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D16AC5">
      <w:pPr>
        <w:pStyle w:val="39"/>
        <w:spacing w:line="360" w:lineRule="auto"/>
        <w:ind w:firstLine="522" w:firstLineChars="100"/>
        <w:rPr>
          <w:rFonts w:ascii="宋体" w:hAnsi="宋体"/>
          <w:b/>
          <w:snapToGrid w:val="0"/>
          <w:spacing w:val="-20"/>
          <w:sz w:val="56"/>
          <w:szCs w:val="56"/>
        </w:rPr>
      </w:pPr>
    </w:p>
    <w:p w14:paraId="1AF9D053">
      <w:pPr>
        <w:pStyle w:val="39"/>
        <w:spacing w:line="360" w:lineRule="auto"/>
        <w:ind w:firstLine="522" w:firstLineChars="100"/>
        <w:rPr>
          <w:rFonts w:ascii="宋体" w:hAnsi="宋体"/>
          <w:b/>
          <w:snapToGrid w:val="0"/>
          <w:spacing w:val="-20"/>
          <w:sz w:val="56"/>
          <w:szCs w:val="56"/>
        </w:rPr>
      </w:pPr>
    </w:p>
    <w:p w14:paraId="7CB9C1F0">
      <w:pPr>
        <w:spacing w:line="360" w:lineRule="auto"/>
        <w:jc w:val="right"/>
        <w:rPr>
          <w:rFonts w:ascii="黑体" w:eastAsia="黑体"/>
          <w:color w:val="000000"/>
          <w:sz w:val="24"/>
        </w:rPr>
      </w:pPr>
    </w:p>
    <w:p w14:paraId="7D520075">
      <w:pPr>
        <w:spacing w:line="360" w:lineRule="auto"/>
        <w:jc w:val="left"/>
        <w:rPr>
          <w:rFonts w:ascii="黑体" w:eastAsia="黑体"/>
          <w:color w:val="000000"/>
          <w:sz w:val="24"/>
        </w:rPr>
      </w:pPr>
    </w:p>
    <w:p w14:paraId="4DE8747A">
      <w:pPr>
        <w:spacing w:line="360" w:lineRule="auto"/>
        <w:jc w:val="center"/>
        <w:rPr>
          <w:rFonts w:ascii="黑体" w:hAnsi="黑体" w:eastAsia="黑体" w:cs="黑体"/>
          <w:kern w:val="2"/>
          <w:sz w:val="32"/>
          <w:szCs w:val="32"/>
        </w:rPr>
      </w:pPr>
    </w:p>
    <w:p w14:paraId="69C93C6B">
      <w:pPr>
        <w:spacing w:line="360" w:lineRule="auto"/>
        <w:jc w:val="center"/>
        <w:rPr>
          <w:rFonts w:ascii="黑体" w:hAnsi="黑体" w:eastAsia="黑体" w:cs="黑体"/>
          <w:kern w:val="2"/>
          <w:sz w:val="32"/>
          <w:szCs w:val="32"/>
        </w:rPr>
      </w:pPr>
      <w:r>
        <w:rPr>
          <w:rFonts w:hint="eastAsia" w:ascii="黑体" w:hAnsi="黑体" w:eastAsia="黑体" w:cs="黑体"/>
          <w:kern w:val="2"/>
          <w:sz w:val="32"/>
          <w:szCs w:val="32"/>
        </w:rPr>
        <w:t>《医用硬式内窥镜校准规范》</w:t>
      </w:r>
    </w:p>
    <w:p w14:paraId="681FB560">
      <w:pPr>
        <w:spacing w:line="360" w:lineRule="auto"/>
        <w:jc w:val="center"/>
        <w:rPr>
          <w:rFonts w:ascii="黑体" w:hAnsi="黑体" w:eastAsia="黑体" w:cs="黑体"/>
          <w:kern w:val="2"/>
          <w:sz w:val="32"/>
          <w:szCs w:val="32"/>
        </w:rPr>
      </w:pPr>
      <w:r>
        <w:rPr>
          <w:rFonts w:hint="eastAsia" w:ascii="黑体" w:hAnsi="黑体" w:eastAsia="黑体" w:cs="黑体"/>
          <w:kern w:val="2"/>
          <w:sz w:val="32"/>
          <w:szCs w:val="32"/>
        </w:rPr>
        <w:t>团体标准编制说明</w:t>
      </w:r>
    </w:p>
    <w:p w14:paraId="237E2248">
      <w:pPr>
        <w:spacing w:line="360" w:lineRule="auto"/>
        <w:ind w:firstLine="3600" w:firstLineChars="750"/>
        <w:rPr>
          <w:rFonts w:eastAsia="黑体"/>
          <w:color w:val="000000"/>
          <w:sz w:val="48"/>
          <w:szCs w:val="48"/>
        </w:rPr>
      </w:pPr>
    </w:p>
    <w:p w14:paraId="38F5E80B">
      <w:pPr>
        <w:pStyle w:val="39"/>
        <w:spacing w:line="360" w:lineRule="auto"/>
        <w:ind w:firstLine="420"/>
        <w:jc w:val="left"/>
        <w:rPr>
          <w:rFonts w:ascii="宋体" w:hAnsi="宋体"/>
          <w:color w:val="000000"/>
          <w:sz w:val="28"/>
          <w:szCs w:val="28"/>
        </w:rPr>
      </w:pPr>
    </w:p>
    <w:p w14:paraId="4CD3B733">
      <w:pPr>
        <w:pStyle w:val="39"/>
        <w:spacing w:line="360" w:lineRule="auto"/>
        <w:ind w:firstLine="420"/>
        <w:jc w:val="left"/>
        <w:rPr>
          <w:rFonts w:ascii="宋体" w:hAnsi="宋体"/>
          <w:color w:val="000000"/>
          <w:sz w:val="28"/>
          <w:szCs w:val="28"/>
        </w:rPr>
      </w:pPr>
    </w:p>
    <w:p w14:paraId="71280B1F">
      <w:pPr>
        <w:pStyle w:val="39"/>
        <w:spacing w:line="360" w:lineRule="auto"/>
        <w:ind w:firstLine="1960" w:firstLineChars="700"/>
        <w:jc w:val="left"/>
        <w:rPr>
          <w:rFonts w:ascii="宋体" w:hAnsi="宋体" w:cs="宋体"/>
          <w:color w:val="000000"/>
          <w:sz w:val="28"/>
          <w:szCs w:val="28"/>
        </w:rPr>
      </w:pPr>
      <w:r>
        <w:rPr>
          <w:rFonts w:hint="eastAsia" w:ascii="宋体" w:hAnsi="宋体"/>
          <w:color w:val="000000"/>
          <w:sz w:val="28"/>
          <w:szCs w:val="28"/>
        </w:rPr>
        <w:t xml:space="preserve">         </w:t>
      </w:r>
    </w:p>
    <w:p w14:paraId="283F9E2C">
      <w:pPr>
        <w:pStyle w:val="39"/>
        <w:spacing w:line="360" w:lineRule="auto"/>
        <w:ind w:firstLine="420"/>
        <w:jc w:val="left"/>
        <w:rPr>
          <w:rFonts w:ascii="黑体" w:hAnsi="黑体" w:eastAsia="黑体" w:cs="黑体"/>
          <w:color w:val="000000"/>
          <w:sz w:val="28"/>
          <w:szCs w:val="28"/>
        </w:rPr>
      </w:pPr>
      <w:r>
        <w:rPr>
          <w:rFonts w:ascii="宋体" w:hAnsi="宋体" w:cs="宋体"/>
          <w:color w:val="000000"/>
          <w:sz w:val="28"/>
          <w:szCs w:val="28"/>
        </w:rPr>
        <w:t xml:space="preserve">                     </w:t>
      </w:r>
      <w:r>
        <w:rPr>
          <w:rFonts w:hint="eastAsia" w:ascii="黑体" w:hAnsi="黑体" w:eastAsia="黑体" w:cs="黑体"/>
          <w:color w:val="000000"/>
          <w:sz w:val="28"/>
          <w:szCs w:val="28"/>
        </w:rPr>
        <w:t xml:space="preserve">      </w:t>
      </w:r>
    </w:p>
    <w:p w14:paraId="2BA3C5D8">
      <w:pPr>
        <w:pStyle w:val="39"/>
        <w:spacing w:line="360" w:lineRule="auto"/>
        <w:ind w:firstLine="420"/>
        <w:jc w:val="left"/>
        <w:rPr>
          <w:rFonts w:ascii="黑体" w:hAnsi="黑体" w:eastAsia="黑体" w:cs="黑体"/>
          <w:color w:val="000000"/>
          <w:sz w:val="28"/>
          <w:szCs w:val="28"/>
        </w:rPr>
      </w:pPr>
    </w:p>
    <w:p w14:paraId="44E9AA5D">
      <w:pPr>
        <w:pStyle w:val="39"/>
        <w:spacing w:line="360" w:lineRule="auto"/>
        <w:ind w:firstLine="420"/>
        <w:jc w:val="left"/>
        <w:rPr>
          <w:rFonts w:ascii="黑体" w:hAnsi="黑体" w:eastAsia="黑体" w:cs="黑体"/>
          <w:color w:val="000000"/>
          <w:sz w:val="28"/>
          <w:szCs w:val="28"/>
        </w:rPr>
      </w:pPr>
      <w:r>
        <w:rPr>
          <w:rFonts w:hint="eastAsia" w:ascii="黑体" w:hAnsi="黑体" w:eastAsia="黑体" w:cs="黑体"/>
          <w:color w:val="000000"/>
          <w:sz w:val="28"/>
          <w:szCs w:val="28"/>
        </w:rPr>
        <w:t xml:space="preserve">         </w:t>
      </w:r>
    </w:p>
    <w:p w14:paraId="533982C8">
      <w:pPr>
        <w:pStyle w:val="39"/>
        <w:spacing w:line="360" w:lineRule="auto"/>
        <w:ind w:firstLine="420"/>
        <w:jc w:val="left"/>
        <w:rPr>
          <w:rFonts w:ascii="黑体" w:hAnsi="黑体" w:eastAsia="黑体" w:cs="黑体"/>
          <w:color w:val="000000"/>
          <w:sz w:val="28"/>
          <w:szCs w:val="28"/>
        </w:rPr>
      </w:pPr>
    </w:p>
    <w:p w14:paraId="605B1A0E">
      <w:pPr>
        <w:pStyle w:val="39"/>
        <w:spacing w:line="360" w:lineRule="auto"/>
        <w:ind w:firstLine="420"/>
        <w:jc w:val="left"/>
        <w:rPr>
          <w:rFonts w:ascii="黑体" w:hAnsi="黑体" w:eastAsia="黑体" w:cs="黑体"/>
          <w:color w:val="000000"/>
          <w:sz w:val="28"/>
          <w:szCs w:val="28"/>
        </w:rPr>
      </w:pPr>
    </w:p>
    <w:p w14:paraId="22037E67">
      <w:pPr>
        <w:pStyle w:val="39"/>
        <w:spacing w:line="360" w:lineRule="auto"/>
        <w:ind w:firstLine="420"/>
        <w:jc w:val="left"/>
        <w:rPr>
          <w:rFonts w:ascii="黑体" w:eastAsia="黑体"/>
          <w:color w:val="000000"/>
          <w:sz w:val="24"/>
        </w:rPr>
      </w:pPr>
      <w:r>
        <w:rPr>
          <w:rFonts w:hint="eastAsia" w:ascii="黑体" w:hAnsi="黑体" w:eastAsia="黑体" w:cs="黑体"/>
          <w:color w:val="000000"/>
          <w:sz w:val="28"/>
          <w:szCs w:val="28"/>
        </w:rPr>
        <w:t xml:space="preserve">  </w:t>
      </w:r>
    </w:p>
    <w:p w14:paraId="7B14FDCC">
      <w:pPr>
        <w:spacing w:line="360" w:lineRule="auto"/>
        <w:jc w:val="left"/>
        <w:rPr>
          <w:rFonts w:ascii="黑体" w:eastAsia="黑体"/>
          <w:color w:val="000000"/>
          <w:sz w:val="24"/>
        </w:rPr>
      </w:pPr>
    </w:p>
    <w:p w14:paraId="6F5966C7">
      <w:pPr>
        <w:spacing w:line="360" w:lineRule="auto"/>
        <w:jc w:val="center"/>
        <w:rPr>
          <w:rFonts w:ascii="黑体" w:hAnsi="黑体" w:eastAsia="黑体" w:cs="黑体"/>
          <w:kern w:val="2"/>
          <w:sz w:val="32"/>
          <w:szCs w:val="32"/>
        </w:rPr>
      </w:pPr>
      <w:r>
        <w:rPr>
          <w:rFonts w:hint="eastAsia" w:ascii="黑体" w:hAnsi="黑体" w:eastAsia="黑体" w:cs="黑体"/>
          <w:kern w:val="2"/>
          <w:sz w:val="32"/>
          <w:szCs w:val="32"/>
        </w:rPr>
        <w:t>标准起草组</w:t>
      </w:r>
    </w:p>
    <w:p w14:paraId="53C8E13E">
      <w:pPr>
        <w:spacing w:after="120" w:line="360" w:lineRule="auto"/>
        <w:jc w:val="center"/>
        <w:rPr>
          <w:rFonts w:ascii="黑体" w:hAnsi="黑体" w:eastAsia="黑体" w:cs="黑体"/>
          <w:kern w:val="2"/>
          <w:sz w:val="32"/>
          <w:szCs w:val="32"/>
        </w:rPr>
      </w:pPr>
      <w:r>
        <w:rPr>
          <w:rFonts w:hint="eastAsia" w:ascii="黑体" w:hAnsi="黑体" w:eastAsia="黑体" w:cs="黑体"/>
          <w:kern w:val="2"/>
          <w:sz w:val="32"/>
          <w:szCs w:val="32"/>
        </w:rPr>
        <w:t>二Ο二五年四月</w:t>
      </w:r>
    </w:p>
    <w:p w14:paraId="5C75F897">
      <w:pPr>
        <w:spacing w:after="120" w:line="360" w:lineRule="auto"/>
        <w:jc w:val="center"/>
        <w:rPr>
          <w:rFonts w:ascii="黑体" w:hAnsi="黑体" w:eastAsia="黑体" w:cs="黑体"/>
          <w:kern w:val="2"/>
          <w:sz w:val="32"/>
          <w:szCs w:val="32"/>
        </w:rPr>
      </w:pPr>
    </w:p>
    <w:p w14:paraId="34CE965E">
      <w:pPr>
        <w:spacing w:after="120" w:line="360" w:lineRule="auto"/>
        <w:jc w:val="center"/>
        <w:rPr>
          <w:rFonts w:ascii="黑体" w:hAnsi="黑体" w:eastAsia="黑体" w:cs="黑体"/>
          <w:kern w:val="2"/>
          <w:sz w:val="32"/>
          <w:szCs w:val="32"/>
        </w:rPr>
      </w:pPr>
    </w:p>
    <w:p w14:paraId="2322832A">
      <w:pPr>
        <w:spacing w:after="120" w:line="360" w:lineRule="auto"/>
        <w:rPr>
          <w:rFonts w:eastAsia="宋体"/>
          <w:kern w:val="2"/>
          <w:sz w:val="21"/>
          <w:szCs w:val="24"/>
        </w:rPr>
      </w:pPr>
    </w:p>
    <w:p w14:paraId="7E0EA8D6">
      <w:pPr>
        <w:spacing w:line="360" w:lineRule="auto"/>
        <w:ind w:left="-2" w:leftChars="-120" w:right="-81" w:rightChars="-27" w:hanging="358" w:hangingChars="112"/>
        <w:jc w:val="center"/>
        <w:rPr>
          <w:rFonts w:ascii="黑体" w:hAnsi="黑体" w:eastAsia="黑体" w:cs="宋体"/>
          <w:color w:val="000000"/>
          <w:sz w:val="32"/>
          <w:szCs w:val="32"/>
        </w:rPr>
      </w:pPr>
      <w:r>
        <w:rPr>
          <w:rFonts w:hint="eastAsia" w:ascii="黑体" w:hAnsi="黑体" w:eastAsia="黑体" w:cs="宋体"/>
          <w:color w:val="000000"/>
          <w:sz w:val="32"/>
          <w:szCs w:val="32"/>
        </w:rPr>
        <w:t>《医用硬式内窥镜校准规范》</w:t>
      </w:r>
    </w:p>
    <w:p w14:paraId="13701DFE">
      <w:pPr>
        <w:spacing w:line="360" w:lineRule="auto"/>
        <w:ind w:left="-2" w:leftChars="-120" w:right="-81" w:rightChars="-27" w:hanging="358" w:hangingChars="112"/>
        <w:jc w:val="center"/>
        <w:rPr>
          <w:rFonts w:ascii="黑体" w:hAnsi="黑体" w:eastAsia="黑体" w:cs="宋体"/>
          <w:color w:val="000000"/>
          <w:sz w:val="32"/>
          <w:szCs w:val="32"/>
        </w:rPr>
      </w:pPr>
      <w:r>
        <w:rPr>
          <w:rFonts w:hint="eastAsia" w:ascii="黑体" w:hAnsi="黑体" w:eastAsia="黑体" w:cs="宋体"/>
          <w:color w:val="000000"/>
          <w:sz w:val="32"/>
          <w:szCs w:val="32"/>
        </w:rPr>
        <w:t>团体标准编制说明</w:t>
      </w:r>
    </w:p>
    <w:p w14:paraId="4F3B63AD">
      <w:pPr>
        <w:spacing w:line="360" w:lineRule="auto"/>
        <w:rPr>
          <w:rFonts w:ascii="宋体" w:hAnsi="宋体" w:eastAsia="宋体"/>
          <w:color w:val="000000"/>
          <w:sz w:val="24"/>
          <w:szCs w:val="24"/>
        </w:rPr>
      </w:pPr>
    </w:p>
    <w:p w14:paraId="346BCBD9">
      <w:pPr>
        <w:spacing w:line="360" w:lineRule="auto"/>
        <w:rPr>
          <w:rFonts w:ascii="黑体" w:hAnsi="黑体" w:eastAsia="黑体"/>
          <w:b/>
          <w:sz w:val="21"/>
          <w:szCs w:val="21"/>
        </w:rPr>
      </w:pPr>
      <w:r>
        <w:rPr>
          <w:rFonts w:hint="eastAsia" w:ascii="黑体" w:hAnsi="黑体" w:eastAsia="黑体"/>
          <w:b/>
          <w:color w:val="000000"/>
          <w:sz w:val="21"/>
          <w:szCs w:val="21"/>
        </w:rPr>
        <w:t>一、</w:t>
      </w:r>
      <w:r>
        <w:rPr>
          <w:rFonts w:hint="eastAsia" w:ascii="黑体" w:hAnsi="黑体" w:eastAsia="黑体"/>
          <w:b/>
          <w:sz w:val="21"/>
          <w:szCs w:val="21"/>
        </w:rPr>
        <w:t>背景简况及</w:t>
      </w:r>
      <w:r>
        <w:rPr>
          <w:rFonts w:ascii="黑体" w:hAnsi="黑体" w:eastAsia="黑体"/>
          <w:b/>
          <w:sz w:val="21"/>
          <w:szCs w:val="21"/>
        </w:rPr>
        <w:t>任务来源</w:t>
      </w:r>
    </w:p>
    <w:p w14:paraId="188EB8A2">
      <w:pPr>
        <w:spacing w:line="360" w:lineRule="auto"/>
        <w:ind w:firstLine="420" w:firstLineChars="200"/>
        <w:rPr>
          <w:rFonts w:eastAsia="宋体"/>
          <w:kern w:val="2"/>
          <w:sz w:val="21"/>
          <w:szCs w:val="21"/>
        </w:rPr>
      </w:pPr>
      <w:r>
        <w:rPr>
          <w:rFonts w:hint="eastAsia" w:eastAsia="宋体"/>
          <w:kern w:val="2"/>
          <w:sz w:val="21"/>
          <w:szCs w:val="21"/>
        </w:rPr>
        <w:t>内窥镜是人类窥视自身体内器官的重要工具。古希腊名医，有着医药之父之称的希波克拉底曾描述过一种直肠诊视器，该诊视器与我们今天所用的器械十分相似。类似的诊视器还发现于庞培遗迹，这些诊视器曾被用于窥视阴道与子宫颈，检查直肠，并用于检视耳、鼻内。当时进行这些检查时利用的是自然光线。内窥镜的真正发展还是起于近代，一般可将其发展阶段分为：硬管式窥镜、半可屈式内窥镜、纤维内窥镜、超声与电子内窥镜等阶段。硬管式内窥镜的发展经历了两个阶段：即开放式硬管内窥镜阶段与含有光学系统的硬管内窥镜阶段。</w:t>
      </w:r>
    </w:p>
    <w:p w14:paraId="364DCCB5">
      <w:pPr>
        <w:spacing w:line="360" w:lineRule="auto"/>
        <w:ind w:firstLine="420" w:firstLineChars="200"/>
        <w:rPr>
          <w:rFonts w:eastAsia="宋体"/>
          <w:kern w:val="2"/>
          <w:sz w:val="21"/>
          <w:szCs w:val="21"/>
        </w:rPr>
      </w:pPr>
      <w:r>
        <w:rPr>
          <w:rFonts w:hint="eastAsia" w:eastAsia="宋体"/>
          <w:kern w:val="2"/>
          <w:sz w:val="21"/>
          <w:szCs w:val="21"/>
        </w:rPr>
        <w:t>硬管内窥镜，主要用于人体表浅及浅层部位自然腔道和通过穿刺开口腔道的病灶诊断和治疗，如膀胱镜、宫腔镜，在操作中不可弯曲。硬管内窥镜主要由光学成像系统和照明系统组成：光学部分外观看是一个细长的金属管子，而里面装着一个由许多透镜组成的完整的光学系统。光学成像系统由物镜系统、转像系统、目镜系统三大系统组成。被观察物经物镜所成的倒像，通过转像系统将倒像转为正像，并传输到目镜，再由目镜放大后，为人眼所观察。为构成不同的视向角，需加入不同的棱镜。不同用途的内窥镜根据使用要求制作成不同的外形、外径、长度，以达到使用所需的要求。照明传输系统由光导纤维组成，将冷光源的光经过光导纤维传输到内窥镜前端，照亮被观察物。医用硬式内窥镜主要应用于腹腔镜下治疗肝、胆、胰、肠、胃、肾、肾上腺、输尿管、子宫、卵巢等疾病、胸腔镜下治疗肺、纵隔、心包、心脏等胸部疾病、鼻内窥镜下治疗鼻神经外科及鼻眼相关外科病变、关节镜、椎间盘镜、官腔镜、脑室镜等治疗关节、椎间盘、子宫、大脑病变、膀胱镜、输尿管镜、经皮肾镜下治疗膀胱、前列腺、输尿管、肾脏病变等。</w:t>
      </w:r>
    </w:p>
    <w:p w14:paraId="657EBF66">
      <w:pPr>
        <w:spacing w:line="360" w:lineRule="auto"/>
        <w:ind w:firstLine="420" w:firstLineChars="200"/>
        <w:rPr>
          <w:rFonts w:eastAsia="宋体"/>
          <w:kern w:val="2"/>
          <w:sz w:val="21"/>
          <w:szCs w:val="21"/>
        </w:rPr>
      </w:pPr>
      <w:r>
        <w:rPr>
          <w:rFonts w:hint="eastAsia" w:eastAsia="宋体"/>
          <w:kern w:val="2"/>
          <w:sz w:val="21"/>
          <w:szCs w:val="21"/>
        </w:rPr>
        <w:t>随着使用硬管内窥镜的范围扩大，各科医生使用硬管内窥镜频率越来越高。硬管内窥镜是比较娇贵的医疗器械，如果没有正确的使用和维护，就会造成对医用硬式内窥镜的损坏。平时使用时取出或放入硬管内窥镜时，由于内窥镜的镜管很薄，若不轻拿轻放，很容易造成内窥镜的镜管受到挤压、磕碰、折弯、落地等情况就会弯曲变形，导致镜片破损或光轴偏移而造成图像不清楚或不能使用；有些手术窥镜是在鞘管内使用，在更换其他角度窥镜或插拔器械时，尤其是插拔窥镜过程中，若用力过猛或操作不当也会造成内窥镜损坏；当窥镜配合激光汽化、高频电切、微波等光电技术进行手术时，若不注意窥镜前端与治疗点的距离，则会造成窥镜前端被电击或烧灼；有些硬管内窥镜还不耐高温高压，这主要是因为其镜端封装用的环氧树脂胶在高温高压下会开胶而造成镜管内进水，光学系统进水后就会产生视野模糊，所以这类内窥镜不能用煮沸和高压蒸汽等高温高压的方法消毒，当内窥镜出现图像模糊、视线不清等状况时，则需要及时与厂家或维修机构联系，否则会因盲目使用而造成手术事故。由此看出医用硬式内窥镜在使用中极易造成损坏，但造成不易察觉的损坏时，使用人员无法直接发现，如分辨率下降、视场角不足等非外观直接损坏的潜在问题，需要对内窥镜定期进行检测才能保证仪器的准确度。需要制定关于医用硬式内窥镜的校准规范，保证仪器质量，填补校准空白。因此，我们向中国出入境检验建议协会提出编制医用硬式内窥镜校准规范。</w:t>
      </w:r>
    </w:p>
    <w:p w14:paraId="2678222B">
      <w:pPr>
        <w:spacing w:line="360" w:lineRule="auto"/>
        <w:ind w:firstLine="420" w:firstLineChars="200"/>
        <w:rPr>
          <w:rFonts w:eastAsia="宋体"/>
          <w:kern w:val="2"/>
          <w:sz w:val="21"/>
          <w:szCs w:val="21"/>
        </w:rPr>
      </w:pPr>
      <w:r>
        <w:rPr>
          <w:rFonts w:hint="eastAsia" w:eastAsia="宋体"/>
          <w:kern w:val="2"/>
          <w:sz w:val="21"/>
          <w:szCs w:val="21"/>
        </w:rPr>
        <w:t>为贯彻落实中国出入境检验检疫协会立项团体标准的精神，按照《中国出入境检验检疫协会团体标准管理办法》之规定，我们中检西南计量</w:t>
      </w:r>
      <w:bookmarkStart w:id="2" w:name="_GoBack"/>
      <w:bookmarkEnd w:id="2"/>
      <w:r>
        <w:rPr>
          <w:rFonts w:hint="eastAsia" w:eastAsia="宋体"/>
          <w:kern w:val="2"/>
          <w:sz w:val="21"/>
          <w:szCs w:val="21"/>
        </w:rPr>
        <w:t>有限公司及时向协会提报了《医用硬式内窥镜校准规范》的制订申请，同时利用现有的检测仪器进行了认真的实验与准备，并初步进入了规范的编写阶段。</w:t>
      </w:r>
      <w:r>
        <w:rPr>
          <w:rFonts w:hint="eastAsia" w:eastAsia="宋体"/>
          <w:color w:val="auto"/>
          <w:kern w:val="2"/>
          <w:sz w:val="21"/>
          <w:szCs w:val="21"/>
        </w:rPr>
        <w:t>经中国出入境检验检疫协会专家评议，202</w:t>
      </w:r>
      <w:r>
        <w:rPr>
          <w:rFonts w:hint="eastAsia" w:eastAsia="宋体"/>
          <w:color w:val="auto"/>
          <w:kern w:val="2"/>
          <w:sz w:val="21"/>
          <w:szCs w:val="21"/>
          <w:lang w:val="en-US" w:eastAsia="zh-CN"/>
        </w:rPr>
        <w:t>4</w:t>
      </w:r>
      <w:r>
        <w:rPr>
          <w:rFonts w:hint="eastAsia" w:eastAsia="宋体"/>
          <w:color w:val="auto"/>
          <w:kern w:val="2"/>
          <w:sz w:val="21"/>
          <w:szCs w:val="21"/>
        </w:rPr>
        <w:t>年</w:t>
      </w:r>
      <w:r>
        <w:rPr>
          <w:rFonts w:hint="eastAsia" w:eastAsia="宋体"/>
          <w:color w:val="auto"/>
          <w:kern w:val="2"/>
          <w:sz w:val="21"/>
          <w:szCs w:val="21"/>
          <w:lang w:val="en-US" w:eastAsia="zh-CN"/>
        </w:rPr>
        <w:t>5</w:t>
      </w:r>
      <w:r>
        <w:rPr>
          <w:rFonts w:hint="eastAsia" w:eastAsia="宋体"/>
          <w:color w:val="auto"/>
          <w:kern w:val="2"/>
          <w:sz w:val="21"/>
          <w:szCs w:val="21"/>
        </w:rPr>
        <w:t>月</w:t>
      </w:r>
      <w:r>
        <w:rPr>
          <w:rFonts w:hint="eastAsia" w:eastAsia="宋体"/>
          <w:color w:val="auto"/>
          <w:kern w:val="2"/>
          <w:sz w:val="21"/>
          <w:szCs w:val="21"/>
          <w:lang w:val="en-US" w:eastAsia="zh-CN"/>
        </w:rPr>
        <w:t>16</w:t>
      </w:r>
      <w:r>
        <w:rPr>
          <w:rFonts w:hint="eastAsia" w:eastAsia="宋体"/>
          <w:color w:val="auto"/>
          <w:kern w:val="2"/>
          <w:sz w:val="21"/>
          <w:szCs w:val="21"/>
        </w:rPr>
        <w:t>日下发了《中国出入境检验检疫协会关于批准《</w:t>
      </w:r>
      <w:r>
        <w:rPr>
          <w:rFonts w:hint="eastAsia" w:eastAsia="宋体"/>
          <w:color w:val="auto"/>
          <w:kern w:val="2"/>
          <w:sz w:val="21"/>
          <w:szCs w:val="21"/>
          <w:lang w:val="en-US" w:eastAsia="zh-CN"/>
        </w:rPr>
        <w:t>陆路进口煤炭采信检验规程</w:t>
      </w:r>
      <w:r>
        <w:rPr>
          <w:rFonts w:hint="eastAsia" w:eastAsia="宋体"/>
          <w:color w:val="auto"/>
          <w:kern w:val="2"/>
          <w:sz w:val="21"/>
          <w:szCs w:val="21"/>
        </w:rPr>
        <w:t>》等</w:t>
      </w:r>
      <w:r>
        <w:rPr>
          <w:rFonts w:hint="eastAsia" w:eastAsia="宋体"/>
          <w:color w:val="auto"/>
          <w:kern w:val="2"/>
          <w:sz w:val="21"/>
          <w:szCs w:val="21"/>
          <w:lang w:val="en-US" w:eastAsia="zh-CN"/>
        </w:rPr>
        <w:t>4</w:t>
      </w:r>
      <w:r>
        <w:rPr>
          <w:rFonts w:hint="eastAsia" w:eastAsia="宋体"/>
          <w:color w:val="auto"/>
          <w:kern w:val="2"/>
          <w:sz w:val="21"/>
          <w:szCs w:val="21"/>
        </w:rPr>
        <w:t>项团体标准立项的通知》，其中批准了我单位关于起草《医用硬式内窥镜校准规范》的申请（立项号：P</w:t>
      </w:r>
      <w:r>
        <w:rPr>
          <w:rFonts w:eastAsia="宋体"/>
          <w:color w:val="auto"/>
          <w:kern w:val="2"/>
          <w:sz w:val="21"/>
          <w:szCs w:val="21"/>
        </w:rPr>
        <w:t>/CIQA-1</w:t>
      </w:r>
      <w:r>
        <w:rPr>
          <w:rFonts w:hint="eastAsia" w:eastAsia="宋体"/>
          <w:color w:val="auto"/>
          <w:kern w:val="2"/>
          <w:sz w:val="21"/>
          <w:szCs w:val="21"/>
          <w:lang w:val="en-US" w:eastAsia="zh-CN"/>
        </w:rPr>
        <w:t>87</w:t>
      </w:r>
      <w:r>
        <w:rPr>
          <w:rFonts w:eastAsia="宋体"/>
          <w:color w:val="auto"/>
          <w:kern w:val="2"/>
          <w:sz w:val="21"/>
          <w:szCs w:val="21"/>
        </w:rPr>
        <w:t>-202</w:t>
      </w:r>
      <w:r>
        <w:rPr>
          <w:rFonts w:hint="eastAsia" w:eastAsia="宋体"/>
          <w:color w:val="auto"/>
          <w:kern w:val="2"/>
          <w:sz w:val="21"/>
          <w:szCs w:val="21"/>
          <w:lang w:val="en-US" w:eastAsia="zh-CN"/>
        </w:rPr>
        <w:t>4</w:t>
      </w:r>
      <w:r>
        <w:rPr>
          <w:rFonts w:hint="eastAsia" w:eastAsia="宋体"/>
          <w:color w:val="auto"/>
          <w:kern w:val="2"/>
          <w:sz w:val="21"/>
          <w:szCs w:val="21"/>
        </w:rPr>
        <w:t>）。自接到协会通知后，我们立即组织成立了由本单位中检西南计量有限公司牵头的起草组，很快就进入实质性的编制中，目前已完成编制说明、征求意见稿等附件。</w:t>
      </w:r>
    </w:p>
    <w:p w14:paraId="69C39965">
      <w:pPr>
        <w:spacing w:line="360" w:lineRule="auto"/>
        <w:rPr>
          <w:rFonts w:ascii="黑体" w:hAnsi="黑体" w:eastAsia="黑体"/>
          <w:b/>
          <w:kern w:val="2"/>
          <w:sz w:val="21"/>
          <w:szCs w:val="21"/>
        </w:rPr>
      </w:pPr>
      <w:r>
        <w:rPr>
          <w:rFonts w:hint="eastAsia" w:ascii="宋体" w:hAnsi="宋体" w:eastAsia="宋体" w:cs="宋体"/>
          <w:b/>
          <w:bCs/>
          <w:sz w:val="24"/>
          <w:szCs w:val="24"/>
        </w:rPr>
        <w:t>二、</w:t>
      </w:r>
      <w:r>
        <w:rPr>
          <w:rFonts w:hint="eastAsia" w:ascii="黑体" w:hAnsi="黑体" w:eastAsia="黑体"/>
          <w:b/>
          <w:kern w:val="2"/>
          <w:sz w:val="21"/>
          <w:szCs w:val="21"/>
        </w:rPr>
        <w:t>标准编制原则和标准核心技术内容</w:t>
      </w:r>
    </w:p>
    <w:p w14:paraId="0FE0A65D">
      <w:pPr>
        <w:spacing w:line="360" w:lineRule="auto"/>
        <w:rPr>
          <w:rFonts w:ascii="黑体" w:hAnsi="黑体" w:eastAsia="黑体"/>
          <w:b/>
          <w:kern w:val="2"/>
          <w:sz w:val="21"/>
          <w:szCs w:val="21"/>
        </w:rPr>
      </w:pPr>
      <w:r>
        <w:rPr>
          <w:rFonts w:ascii="黑体" w:hAnsi="黑体" w:eastAsia="黑体"/>
          <w:b/>
          <w:kern w:val="2"/>
          <w:sz w:val="21"/>
          <w:szCs w:val="21"/>
        </w:rPr>
        <w:t>1</w:t>
      </w:r>
      <w:r>
        <w:rPr>
          <w:rFonts w:hint="eastAsia" w:ascii="黑体" w:hAnsi="黑体" w:eastAsia="黑体"/>
          <w:b/>
          <w:kern w:val="2"/>
          <w:sz w:val="21"/>
          <w:szCs w:val="21"/>
        </w:rPr>
        <w:t xml:space="preserve"> </w:t>
      </w:r>
      <w:r>
        <w:rPr>
          <w:rFonts w:ascii="黑体" w:hAnsi="黑体" w:eastAsia="黑体"/>
          <w:b/>
          <w:kern w:val="2"/>
          <w:sz w:val="21"/>
          <w:szCs w:val="21"/>
        </w:rPr>
        <w:t>标准编制</w:t>
      </w:r>
      <w:r>
        <w:rPr>
          <w:rFonts w:hint="eastAsia" w:ascii="黑体" w:hAnsi="黑体" w:eastAsia="黑体"/>
          <w:b/>
          <w:kern w:val="2"/>
          <w:sz w:val="21"/>
          <w:szCs w:val="21"/>
        </w:rPr>
        <w:t>原则</w:t>
      </w:r>
    </w:p>
    <w:p w14:paraId="385AFC20">
      <w:pPr>
        <w:spacing w:line="360" w:lineRule="auto"/>
        <w:ind w:firstLine="420" w:firstLineChars="200"/>
        <w:rPr>
          <w:rFonts w:eastAsia="宋体"/>
          <w:kern w:val="2"/>
          <w:sz w:val="21"/>
          <w:szCs w:val="21"/>
        </w:rPr>
      </w:pPr>
      <w:r>
        <w:rPr>
          <w:rFonts w:eastAsia="宋体"/>
          <w:kern w:val="2"/>
          <w:sz w:val="21"/>
          <w:szCs w:val="21"/>
        </w:rPr>
        <w:t>本标准的征求意见稿的编写要求、构成、格式、用语等，均按照标准化导则GB/T 1.1-2020《标准化工作导则 第1部分：标准</w:t>
      </w:r>
      <w:r>
        <w:rPr>
          <w:rFonts w:hint="eastAsia" w:eastAsia="宋体"/>
          <w:kern w:val="2"/>
          <w:sz w:val="21"/>
          <w:szCs w:val="21"/>
        </w:rPr>
        <w:t>文件</w:t>
      </w:r>
      <w:r>
        <w:rPr>
          <w:rFonts w:eastAsia="宋体"/>
          <w:kern w:val="2"/>
          <w:sz w:val="21"/>
          <w:szCs w:val="21"/>
        </w:rPr>
        <w:t>的结构和</w:t>
      </w:r>
      <w:r>
        <w:rPr>
          <w:rFonts w:hint="eastAsia" w:eastAsia="宋体"/>
          <w:kern w:val="2"/>
          <w:sz w:val="21"/>
          <w:szCs w:val="21"/>
        </w:rPr>
        <w:t>起草</w:t>
      </w:r>
      <w:r>
        <w:rPr>
          <w:rFonts w:eastAsia="宋体"/>
          <w:kern w:val="2"/>
          <w:sz w:val="21"/>
          <w:szCs w:val="21"/>
        </w:rPr>
        <w:t>规则》、GB/T 20001.4-2015《标准编写规则 第4部分：</w:t>
      </w:r>
      <w:r>
        <w:rPr>
          <w:rFonts w:hint="eastAsia" w:eastAsia="宋体"/>
          <w:kern w:val="2"/>
          <w:sz w:val="21"/>
          <w:szCs w:val="21"/>
        </w:rPr>
        <w:t>试验</w:t>
      </w:r>
      <w:r>
        <w:rPr>
          <w:rFonts w:eastAsia="宋体"/>
          <w:kern w:val="2"/>
          <w:sz w:val="21"/>
          <w:szCs w:val="21"/>
        </w:rPr>
        <w:t>方法</w:t>
      </w:r>
      <w:r>
        <w:rPr>
          <w:rFonts w:hint="eastAsia" w:eastAsia="宋体"/>
          <w:kern w:val="2"/>
          <w:sz w:val="21"/>
          <w:szCs w:val="21"/>
        </w:rPr>
        <w:t>标准</w:t>
      </w:r>
      <w:r>
        <w:rPr>
          <w:rFonts w:eastAsia="宋体"/>
          <w:kern w:val="2"/>
          <w:sz w:val="21"/>
          <w:szCs w:val="21"/>
        </w:rPr>
        <w:t>》</w:t>
      </w:r>
      <w:r>
        <w:rPr>
          <w:rFonts w:eastAsia="宋体"/>
          <w:kern w:val="2"/>
          <w:sz w:val="21"/>
          <w:szCs w:val="24"/>
        </w:rPr>
        <w:t>的规则</w:t>
      </w:r>
      <w:r>
        <w:rPr>
          <w:rFonts w:eastAsia="宋体"/>
          <w:bCs/>
          <w:kern w:val="2"/>
          <w:sz w:val="21"/>
          <w:szCs w:val="21"/>
        </w:rPr>
        <w:t>要求进行编写</w:t>
      </w:r>
      <w:r>
        <w:rPr>
          <w:rFonts w:eastAsia="宋体"/>
          <w:kern w:val="2"/>
          <w:sz w:val="21"/>
          <w:szCs w:val="21"/>
        </w:rPr>
        <w:t>。</w:t>
      </w:r>
    </w:p>
    <w:p w14:paraId="15873643">
      <w:pPr>
        <w:spacing w:line="360" w:lineRule="auto"/>
        <w:ind w:firstLine="420" w:firstLineChars="200"/>
        <w:rPr>
          <w:rFonts w:eastAsia="宋体"/>
          <w:kern w:val="2"/>
          <w:sz w:val="21"/>
          <w:szCs w:val="21"/>
        </w:rPr>
      </w:pPr>
      <w:r>
        <w:rPr>
          <w:rFonts w:eastAsia="宋体"/>
          <w:kern w:val="2"/>
          <w:sz w:val="21"/>
          <w:szCs w:val="21"/>
        </w:rPr>
        <w:t>本标准方法以参照采用国内外有关文献为基础，经研究、改进和验证后制定的，规范化、标准化水平较高。</w:t>
      </w:r>
    </w:p>
    <w:p w14:paraId="7F396B9F">
      <w:pPr>
        <w:spacing w:line="360" w:lineRule="auto"/>
        <w:rPr>
          <w:rFonts w:ascii="黑体" w:hAnsi="黑体" w:eastAsia="黑体"/>
          <w:b/>
          <w:kern w:val="2"/>
          <w:sz w:val="21"/>
          <w:szCs w:val="21"/>
        </w:rPr>
      </w:pPr>
      <w:bookmarkStart w:id="0" w:name="_Hlk87432070"/>
      <w:r>
        <w:rPr>
          <w:rFonts w:ascii="黑体" w:hAnsi="黑体" w:eastAsia="黑体"/>
          <w:b/>
          <w:kern w:val="2"/>
          <w:sz w:val="21"/>
          <w:szCs w:val="21"/>
        </w:rPr>
        <w:t>2</w:t>
      </w:r>
      <w:r>
        <w:rPr>
          <w:rFonts w:hint="eastAsia" w:ascii="黑体" w:hAnsi="黑体" w:eastAsia="黑体"/>
          <w:b/>
          <w:kern w:val="2"/>
          <w:sz w:val="21"/>
          <w:szCs w:val="21"/>
        </w:rPr>
        <w:t xml:space="preserve"> 标准核心技术内容</w:t>
      </w:r>
    </w:p>
    <w:p w14:paraId="16CD0543">
      <w:pPr>
        <w:spacing w:line="360" w:lineRule="auto"/>
        <w:ind w:firstLine="420" w:firstLineChars="200"/>
        <w:rPr>
          <w:rFonts w:eastAsia="宋体"/>
          <w:kern w:val="2"/>
          <w:sz w:val="21"/>
          <w:szCs w:val="21"/>
        </w:rPr>
      </w:pPr>
      <w:r>
        <w:rPr>
          <w:rFonts w:hint="eastAsia" w:eastAsia="宋体"/>
          <w:kern w:val="2"/>
          <w:sz w:val="21"/>
          <w:szCs w:val="21"/>
        </w:rPr>
        <w:t>本文件规定了医用硬式内窥镜的术语和定义、计量特性、校准条件、校准项目和校准方法。</w:t>
      </w:r>
    </w:p>
    <w:p w14:paraId="79AA4B09">
      <w:pPr>
        <w:spacing w:line="360" w:lineRule="auto"/>
        <w:ind w:firstLine="420" w:firstLineChars="200"/>
        <w:rPr>
          <w:rFonts w:eastAsia="宋体"/>
          <w:kern w:val="2"/>
          <w:sz w:val="21"/>
          <w:szCs w:val="21"/>
        </w:rPr>
      </w:pPr>
      <w:r>
        <w:rPr>
          <w:rFonts w:hint="eastAsia" w:eastAsia="宋体"/>
          <w:kern w:val="2"/>
          <w:sz w:val="21"/>
          <w:szCs w:val="21"/>
        </w:rPr>
        <w:t>本文件适用于医用硬性内窥镜的校准。</w:t>
      </w:r>
    </w:p>
    <w:p w14:paraId="2890C535">
      <w:pPr>
        <w:spacing w:line="360" w:lineRule="auto"/>
        <w:ind w:firstLine="420" w:firstLineChars="200"/>
        <w:rPr>
          <w:rFonts w:eastAsia="宋体"/>
          <w:kern w:val="2"/>
          <w:sz w:val="21"/>
          <w:szCs w:val="21"/>
        </w:rPr>
      </w:pPr>
      <w:r>
        <w:rPr>
          <w:rFonts w:hint="eastAsia" w:eastAsia="宋体"/>
          <w:kern w:val="2"/>
          <w:sz w:val="21"/>
          <w:szCs w:val="21"/>
        </w:rPr>
        <w:t>核心技术内容包括：术语和定义、计量特性、校准条件、校准项目和校准方法。并给出了仪器性能验证要求及方法和校准原始记录格式。</w:t>
      </w:r>
    </w:p>
    <w:p w14:paraId="71914813">
      <w:pPr>
        <w:spacing w:line="360" w:lineRule="auto"/>
        <w:rPr>
          <w:rFonts w:ascii="黑体" w:hAnsi="黑体" w:eastAsia="黑体"/>
          <w:b/>
          <w:kern w:val="2"/>
          <w:sz w:val="21"/>
          <w:szCs w:val="21"/>
        </w:rPr>
      </w:pPr>
      <w:r>
        <w:rPr>
          <w:rFonts w:hint="eastAsia" w:ascii="黑体" w:hAnsi="黑体" w:eastAsia="黑体"/>
          <w:b/>
          <w:kern w:val="2"/>
          <w:sz w:val="21"/>
          <w:szCs w:val="21"/>
        </w:rPr>
        <w:t>三、如果是修订标准，应增列新旧标准水平的对比</w:t>
      </w:r>
    </w:p>
    <w:p w14:paraId="6D86E6F4">
      <w:pPr>
        <w:autoSpaceDE w:val="0"/>
        <w:autoSpaceDN w:val="0"/>
        <w:adjustRightInd w:val="0"/>
        <w:spacing w:line="360" w:lineRule="auto"/>
        <w:ind w:left="480"/>
        <w:jc w:val="left"/>
        <w:rPr>
          <w:rFonts w:ascii="Courier New" w:hAnsi="Courier New" w:eastAsia="等线" w:cs="Courier New"/>
          <w:sz w:val="20"/>
        </w:rPr>
      </w:pPr>
      <w:r>
        <w:rPr>
          <w:rFonts w:hint="eastAsia" w:ascii="Courier New" w:hAnsi="Courier New" w:eastAsia="等线" w:cs="Courier New"/>
          <w:sz w:val="20"/>
        </w:rPr>
        <w:t>不是修订标准</w:t>
      </w:r>
    </w:p>
    <w:bookmarkEnd w:id="0"/>
    <w:p w14:paraId="6B5707C3">
      <w:pPr>
        <w:numPr>
          <w:ilvl w:val="0"/>
          <w:numId w:val="32"/>
        </w:numPr>
        <w:spacing w:line="360" w:lineRule="auto"/>
        <w:rPr>
          <w:rFonts w:eastAsia="宋体"/>
          <w:kern w:val="2"/>
          <w:sz w:val="21"/>
          <w:szCs w:val="24"/>
        </w:rPr>
      </w:pPr>
      <w:r>
        <w:rPr>
          <w:rFonts w:hint="eastAsia" w:ascii="黑体" w:hAnsi="黑体" w:eastAsia="黑体"/>
          <w:b/>
          <w:bCs/>
          <w:kern w:val="2"/>
          <w:sz w:val="21"/>
          <w:szCs w:val="21"/>
        </w:rPr>
        <w:t>主要试验 （或验证）的分析、综述报告，技术经济论证，预期的经济效果</w:t>
      </w:r>
    </w:p>
    <w:p w14:paraId="04D1BE0D">
      <w:pPr>
        <w:spacing w:before="156" w:beforeLines="50" w:after="156" w:afterLines="50" w:line="360" w:lineRule="auto"/>
        <w:outlineLvl w:val="2"/>
        <w:rPr>
          <w:rFonts w:ascii="黑体" w:eastAsia="黑体"/>
          <w:b/>
          <w:bCs/>
          <w:sz w:val="21"/>
        </w:rPr>
      </w:pPr>
      <w:bookmarkStart w:id="1" w:name="_Hlk153787880"/>
      <w:r>
        <w:rPr>
          <w:rFonts w:ascii="黑体" w:eastAsia="黑体"/>
          <w:b/>
          <w:bCs/>
          <w:sz w:val="21"/>
        </w:rPr>
        <w:t>4.1</w:t>
      </w:r>
      <w:r>
        <w:rPr>
          <w:rFonts w:hint="eastAsia" w:ascii="黑体" w:eastAsia="黑体"/>
          <w:b/>
          <w:bCs/>
          <w:sz w:val="21"/>
        </w:rPr>
        <w:t>方法简介</w:t>
      </w:r>
    </w:p>
    <w:p w14:paraId="2982FF54">
      <w:pPr>
        <w:widowControl/>
        <w:numPr>
          <w:ilvl w:val="2"/>
          <w:numId w:val="0"/>
        </w:numPr>
        <w:spacing w:before="156" w:beforeLines="50" w:after="156" w:afterLines="50"/>
        <w:outlineLvl w:val="1"/>
        <w:rPr>
          <w:rFonts w:eastAsia="黑体"/>
          <w:sz w:val="21"/>
        </w:rPr>
      </w:pPr>
      <w:r>
        <w:rPr>
          <w:rFonts w:eastAsia="黑体"/>
          <w:sz w:val="21"/>
        </w:rPr>
        <w:t>视向角</w:t>
      </w:r>
      <w:r>
        <w:rPr>
          <w:rFonts w:ascii="黑体" w:eastAsia="黑体"/>
          <w:sz w:val="21"/>
        </w:rPr>
        <w:t>的计算</w:t>
      </w:r>
    </w:p>
    <w:p w14:paraId="218A13E2">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将被检测的内窥镜安装在内窥镜夹具中，支撑光学内窥镜进行试验。观察标靶同心圆，将内窥镜在工作距离中移动，观察同心圆是否会偏移。根据同心圆偏移情况进行调整，调整至不偏移。记录调整角度，测出视向角。</w:t>
      </w:r>
    </w:p>
    <w:p w14:paraId="49297AD3">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按式（1）计算视向角示值误差：</w:t>
      </w:r>
    </w:p>
    <w:p w14:paraId="5759D38E">
      <w:pPr>
        <w:ind w:firstLine="480"/>
        <w:jc w:val="center"/>
        <w:rPr>
          <w:rFonts w:eastAsia="宋体"/>
          <w:kern w:val="2"/>
          <w:sz w:val="21"/>
          <w:szCs w:val="24"/>
        </w:rPr>
      </w:pPr>
      <w:r>
        <w:rPr>
          <w:rFonts w:eastAsia="宋体"/>
          <w:kern w:val="2"/>
          <w:sz w:val="21"/>
          <w:szCs w:val="24"/>
        </w:rPr>
        <w:t xml:space="preserve">                          </w:t>
      </w:r>
      <m:oMath>
        <m:r>
          <m:rPr/>
          <w:rPr>
            <w:rFonts w:ascii="Cambria Math" w:hAnsi="Cambria Math" w:eastAsia="宋体"/>
            <w:kern w:val="2"/>
            <w:sz w:val="21"/>
            <w:szCs w:val="24"/>
          </w:rPr>
          <m:t>Δθ=θ−</m:t>
        </m:r>
        <m:sSub>
          <m:sSubPr>
            <m:ctrlPr>
              <w:rPr>
                <w:rFonts w:ascii="Cambria Math" w:hAnsi="Cambria Math" w:eastAsia="宋体"/>
                <w:i/>
                <w:kern w:val="2"/>
                <w:sz w:val="21"/>
                <w:szCs w:val="24"/>
              </w:rPr>
            </m:ctrlPr>
          </m:sSubPr>
          <m:e>
            <m:r>
              <m:rPr/>
              <w:rPr>
                <w:rFonts w:ascii="Cambria Math" w:hAnsi="Cambria Math" w:eastAsia="宋体"/>
                <w:kern w:val="2"/>
                <w:sz w:val="21"/>
                <w:szCs w:val="24"/>
              </w:rPr>
              <m:t>θ</m:t>
            </m:r>
            <m:ctrlPr>
              <w:rPr>
                <w:rFonts w:ascii="Cambria Math" w:hAnsi="Cambria Math" w:eastAsia="宋体"/>
                <w:i/>
                <w:kern w:val="2"/>
                <w:sz w:val="21"/>
                <w:szCs w:val="24"/>
              </w:rPr>
            </m:ctrlPr>
          </m:e>
          <m:sub>
            <m:r>
              <m:rPr/>
              <w:rPr>
                <w:rFonts w:ascii="Cambria Math" w:hAnsi="Cambria Math" w:eastAsia="宋体"/>
                <w:kern w:val="2"/>
                <w:sz w:val="21"/>
                <w:szCs w:val="24"/>
              </w:rPr>
              <m:t>0</m:t>
            </m:r>
            <m:ctrlPr>
              <w:rPr>
                <w:rFonts w:ascii="Cambria Math" w:hAnsi="Cambria Math" w:eastAsia="宋体"/>
                <w:i/>
                <w:kern w:val="2"/>
                <w:sz w:val="21"/>
                <w:szCs w:val="24"/>
              </w:rPr>
            </m:ctrlPr>
          </m:sub>
        </m:sSub>
      </m:oMath>
      <w:r>
        <w:rPr>
          <w:rFonts w:eastAsia="宋体"/>
          <w:kern w:val="2"/>
          <w:sz w:val="21"/>
          <w:szCs w:val="24"/>
        </w:rPr>
        <w:t xml:space="preserve">                          （1）</w:t>
      </w:r>
    </w:p>
    <w:p w14:paraId="2C15E5CC">
      <w:pPr>
        <w:widowControl/>
        <w:tabs>
          <w:tab w:val="center" w:pos="4201"/>
          <w:tab w:val="right" w:leader="dot" w:pos="9298"/>
        </w:tabs>
        <w:autoSpaceDE w:val="0"/>
        <w:autoSpaceDN w:val="0"/>
        <w:ind w:firstLine="420" w:firstLineChars="200"/>
        <w:rPr>
          <w:rFonts w:eastAsia="宋体"/>
          <w:sz w:val="21"/>
          <w:szCs w:val="21"/>
        </w:rPr>
      </w:pPr>
      <m:oMath>
        <m:r>
          <m:rPr/>
          <w:rPr>
            <w:rFonts w:ascii="Cambria Math" w:hAnsi="Cambria Math" w:eastAsia="宋体"/>
            <w:sz w:val="21"/>
            <w:szCs w:val="21"/>
          </w:rPr>
          <m:t>Δθ</m:t>
        </m:r>
      </m:oMath>
      <w:r>
        <w:rPr>
          <w:rFonts w:eastAsia="宋体"/>
          <w:sz w:val="21"/>
          <w:szCs w:val="21"/>
        </w:rPr>
        <w:t>——视向角示值误差，°；</w:t>
      </w:r>
    </w:p>
    <w:p w14:paraId="5F1D9C92">
      <w:pPr>
        <w:widowControl/>
        <w:tabs>
          <w:tab w:val="center" w:pos="4201"/>
          <w:tab w:val="right" w:leader="dot" w:pos="9298"/>
        </w:tabs>
        <w:autoSpaceDE w:val="0"/>
        <w:autoSpaceDN w:val="0"/>
        <w:ind w:firstLine="420" w:firstLineChars="200"/>
        <w:rPr>
          <w:rFonts w:eastAsia="宋体"/>
          <w:sz w:val="21"/>
          <w:szCs w:val="21"/>
        </w:rPr>
      </w:pPr>
      <m:oMath>
        <m:r>
          <m:rPr/>
          <w:rPr>
            <w:rFonts w:ascii="Cambria Math" w:hAnsi="Cambria Math" w:eastAsia="宋体"/>
            <w:sz w:val="21"/>
            <w:szCs w:val="21"/>
          </w:rPr>
          <m:t>θ</m:t>
        </m:r>
      </m:oMath>
      <w:r>
        <w:rPr>
          <w:rFonts w:eastAsia="宋体"/>
          <w:sz w:val="21"/>
          <w:szCs w:val="21"/>
        </w:rPr>
        <w:t>——视向角标称值，°；</w:t>
      </w:r>
    </w:p>
    <w:p w14:paraId="0E0C8899">
      <w:pPr>
        <w:widowControl/>
        <w:tabs>
          <w:tab w:val="center" w:pos="4201"/>
          <w:tab w:val="right" w:leader="dot" w:pos="9298"/>
        </w:tabs>
        <w:autoSpaceDE w:val="0"/>
        <w:autoSpaceDN w:val="0"/>
        <w:ind w:firstLine="420" w:firstLineChars="200"/>
        <w:rPr>
          <w:rFonts w:eastAsia="宋体"/>
          <w:sz w:val="21"/>
          <w:szCs w:val="21"/>
        </w:rPr>
      </w:pPr>
      <m:oMath>
        <m:sSub>
          <m:sSubPr>
            <m:ctrlPr>
              <w:rPr>
                <w:rFonts w:ascii="Cambria Math" w:hAnsi="Cambria Math" w:eastAsia="宋体"/>
                <w:i/>
                <w:sz w:val="21"/>
                <w:szCs w:val="21"/>
              </w:rPr>
            </m:ctrlPr>
          </m:sSubPr>
          <m:e>
            <m:r>
              <m:rPr/>
              <w:rPr>
                <w:rFonts w:ascii="Cambria Math" w:hAnsi="Cambria Math" w:eastAsia="宋体"/>
                <w:sz w:val="21"/>
                <w:szCs w:val="21"/>
              </w:rPr>
              <m:t>θ</m:t>
            </m:r>
            <m:ctrlPr>
              <w:rPr>
                <w:rFonts w:ascii="Cambria Math" w:hAnsi="Cambria Math" w:eastAsia="宋体"/>
                <w:i/>
                <w:sz w:val="21"/>
                <w:szCs w:val="21"/>
              </w:rPr>
            </m:ctrlPr>
          </m:e>
          <m:sub>
            <m:r>
              <m:rPr/>
              <w:rPr>
                <w:rFonts w:ascii="Cambria Math" w:hAnsi="Cambria Math" w:eastAsia="宋体"/>
                <w:sz w:val="21"/>
                <w:szCs w:val="21"/>
              </w:rPr>
              <m:t>0</m:t>
            </m:r>
            <m:ctrlPr>
              <w:rPr>
                <w:rFonts w:ascii="Cambria Math" w:hAnsi="Cambria Math" w:eastAsia="宋体"/>
                <w:i/>
                <w:sz w:val="21"/>
                <w:szCs w:val="21"/>
              </w:rPr>
            </m:ctrlPr>
          </m:sub>
        </m:sSub>
      </m:oMath>
      <w:r>
        <w:rPr>
          <w:rFonts w:eastAsia="宋体"/>
          <w:sz w:val="21"/>
          <w:szCs w:val="21"/>
        </w:rPr>
        <w:t>——视向角实际值，°。</w:t>
      </w:r>
    </w:p>
    <w:p w14:paraId="11E11D37">
      <w:pPr>
        <w:widowControl/>
        <w:numPr>
          <w:ilvl w:val="2"/>
          <w:numId w:val="0"/>
        </w:numPr>
        <w:spacing w:before="156" w:beforeLines="50" w:after="156" w:afterLines="50"/>
        <w:outlineLvl w:val="1"/>
        <w:rPr>
          <w:rFonts w:eastAsia="黑体"/>
          <w:sz w:val="21"/>
        </w:rPr>
      </w:pPr>
      <w:r>
        <w:rPr>
          <w:rFonts w:eastAsia="黑体"/>
          <w:sz w:val="21"/>
        </w:rPr>
        <w:t>入瞳视场角</w:t>
      </w:r>
      <w:r>
        <w:rPr>
          <w:rFonts w:ascii="黑体" w:eastAsia="黑体"/>
          <w:sz w:val="21"/>
        </w:rPr>
        <w:t>的计算</w:t>
      </w:r>
    </w:p>
    <w:p w14:paraId="042A9356">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视场角测标图是一组同心圆，两圆直径分别为50 mm和25 mm，视场角测标见图1。</w:t>
      </w:r>
    </w:p>
    <w:p w14:paraId="7063013D">
      <w:pPr>
        <w:jc w:val="center"/>
        <w:rPr>
          <w:rFonts w:eastAsia="宋体"/>
          <w:kern w:val="2"/>
          <w:sz w:val="21"/>
          <w:szCs w:val="24"/>
        </w:rPr>
      </w:pPr>
      <w:r>
        <w:rPr>
          <w:rFonts w:eastAsia="宋体"/>
          <w:kern w:val="2"/>
          <w:sz w:val="21"/>
          <w:szCs w:val="24"/>
        </w:rPr>
        <w:drawing>
          <wp:inline distT="0" distB="0" distL="0" distR="0">
            <wp:extent cx="1986915" cy="1986915"/>
            <wp:effectExtent l="0" t="0" r="0" b="0"/>
            <wp:docPr id="264" name="图片 264" descr="图标&#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64" descr="图标&#10;&#10;中度可信度描述已自动生成"/>
                    <pic:cNvPicPr>
                      <a:picLocks noChangeAspect="1"/>
                    </pic:cNvPicPr>
                  </pic:nvPicPr>
                  <pic:blipFill>
                    <a:blip r:embed="rId5"/>
                    <a:stretch>
                      <a:fillRect/>
                    </a:stretch>
                  </pic:blipFill>
                  <pic:spPr>
                    <a:xfrm>
                      <a:off x="0" y="0"/>
                      <a:ext cx="2020398" cy="2020398"/>
                    </a:xfrm>
                    <a:prstGeom prst="rect">
                      <a:avLst/>
                    </a:prstGeom>
                  </pic:spPr>
                </pic:pic>
              </a:graphicData>
            </a:graphic>
          </wp:inline>
        </w:drawing>
      </w:r>
    </w:p>
    <w:p w14:paraId="21336771">
      <w:pPr>
        <w:jc w:val="center"/>
        <w:rPr>
          <w:rFonts w:eastAsia="宋体"/>
          <w:kern w:val="2"/>
          <w:sz w:val="21"/>
          <w:szCs w:val="21"/>
        </w:rPr>
      </w:pPr>
      <w:r>
        <w:rPr>
          <w:rFonts w:eastAsia="宋体"/>
          <w:kern w:val="2"/>
          <w:sz w:val="21"/>
          <w:szCs w:val="21"/>
        </w:rPr>
        <w:t>图1 视场角测标图</w:t>
      </w:r>
    </w:p>
    <w:p w14:paraId="4C140B47">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将测标装入夹持器上垂直光学平台，内窥镜安装在内窥镜夹具中并视轴对向测标。通过观察测标的分划圆环，调节内窥镜的夹具，使测标小圆环与视场重合并垂直视轴。内窥镜末端顶点与测标圆环中心垂线位置分别作标记，用长度测量工具测量并记录两者距离为d1(mm)。视轴方向移动内窥镜或测标，使测标大圆环与视场重合并垂直视轴，用长度测量工具再测量并记录内窥镜末端顶点与测标圆环中心垂线位置距离为d2(mm)。</w:t>
      </w:r>
    </w:p>
    <w:p w14:paraId="38018998">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按式（2）计算入瞳视场角：</w:t>
      </w:r>
    </w:p>
    <w:p w14:paraId="2E086E27">
      <w:pPr>
        <w:ind w:firstLine="480"/>
        <w:jc w:val="center"/>
        <w:rPr>
          <w:rFonts w:eastAsia="宋体"/>
          <w:kern w:val="2"/>
          <w:sz w:val="21"/>
          <w:szCs w:val="24"/>
        </w:rPr>
      </w:pPr>
      <w:r>
        <w:rPr>
          <w:rFonts w:eastAsia="宋体"/>
          <w:kern w:val="2"/>
          <w:sz w:val="21"/>
          <w:szCs w:val="24"/>
        </w:rPr>
        <w:t xml:space="preserve">                        </w:t>
      </w:r>
      <m:oMath>
        <m:sSub>
          <m:sSubPr>
            <m:ctrlPr>
              <w:rPr>
                <w:rFonts w:ascii="Cambria Math" w:hAnsi="Cambria Math" w:eastAsia="宋体"/>
                <w:i/>
                <w:kern w:val="2"/>
                <w:sz w:val="21"/>
                <w:szCs w:val="24"/>
              </w:rPr>
            </m:ctrlPr>
          </m:sSubPr>
          <m:e>
            <m:r>
              <m:rPr/>
              <w:rPr>
                <w:rFonts w:ascii="Cambria Math" w:hAnsi="Cambria Math" w:eastAsia="宋体"/>
                <w:kern w:val="2"/>
                <w:sz w:val="21"/>
                <w:szCs w:val="24"/>
              </w:rPr>
              <m:t>W</m:t>
            </m:r>
            <m:ctrlPr>
              <w:rPr>
                <w:rFonts w:ascii="Cambria Math" w:hAnsi="Cambria Math" w:eastAsia="宋体"/>
                <w:i/>
                <w:kern w:val="2"/>
                <w:sz w:val="21"/>
                <w:szCs w:val="24"/>
              </w:rPr>
            </m:ctrlPr>
          </m:e>
          <m:sub>
            <m:r>
              <m:rPr/>
              <w:rPr>
                <w:rFonts w:ascii="Cambria Math" w:hAnsi="Cambria Math" w:eastAsia="宋体"/>
                <w:kern w:val="2"/>
                <w:sz w:val="21"/>
                <w:szCs w:val="24"/>
              </w:rPr>
              <m:t>p</m:t>
            </m:r>
            <m:ctrlPr>
              <w:rPr>
                <w:rFonts w:ascii="Cambria Math" w:hAnsi="Cambria Math" w:eastAsia="宋体"/>
                <w:i/>
                <w:kern w:val="2"/>
                <w:sz w:val="21"/>
                <w:szCs w:val="24"/>
              </w:rPr>
            </m:ctrlPr>
          </m:sub>
        </m:sSub>
        <m:r>
          <m:rPr/>
          <w:rPr>
            <w:rFonts w:ascii="Cambria Math" w:hAnsi="Cambria Math" w:eastAsia="宋体"/>
            <w:kern w:val="2"/>
            <w:sz w:val="21"/>
            <w:szCs w:val="24"/>
          </w:rPr>
          <m:t>=</m:t>
        </m:r>
        <m:func>
          <m:funcPr>
            <m:ctrlPr>
              <w:rPr>
                <w:rFonts w:ascii="Cambria Math" w:hAnsi="Cambria Math" w:eastAsia="宋体"/>
                <w:i/>
                <w:kern w:val="2"/>
                <w:sz w:val="21"/>
                <w:szCs w:val="24"/>
              </w:rPr>
            </m:ctrlPr>
          </m:funcPr>
          <m:fName>
            <m:r>
              <m:rPr/>
              <w:rPr>
                <w:rFonts w:ascii="Cambria Math" w:hAnsi="Cambria Math" w:eastAsia="宋体"/>
                <w:kern w:val="2"/>
                <w:sz w:val="21"/>
                <w:szCs w:val="24"/>
              </w:rPr>
              <m:t>arctan</m:t>
            </m:r>
            <m:ctrlPr>
              <w:rPr>
                <w:rFonts w:ascii="Cambria Math" w:hAnsi="Cambria Math" w:eastAsia="宋体"/>
                <w:i/>
                <w:kern w:val="2"/>
                <w:sz w:val="21"/>
                <w:szCs w:val="24"/>
              </w:rPr>
            </m:ctrlPr>
          </m:fName>
          <m:e>
            <m:r>
              <m:rPr/>
              <w:rPr>
                <w:rFonts w:ascii="Cambria Math" w:hAnsi="Cambria Math" w:eastAsia="宋体"/>
                <w:kern w:val="2"/>
                <w:sz w:val="21"/>
                <w:szCs w:val="24"/>
              </w:rPr>
              <m:t>(</m:t>
            </m:r>
            <m:ctrlPr>
              <w:rPr>
                <w:rFonts w:ascii="Cambria Math" w:hAnsi="Cambria Math" w:eastAsia="宋体"/>
                <w:i/>
                <w:kern w:val="2"/>
                <w:sz w:val="21"/>
                <w:szCs w:val="24"/>
              </w:rPr>
            </m:ctrlPr>
          </m:e>
        </m:func>
        <m:f>
          <m:fPr>
            <m:ctrlPr>
              <w:rPr>
                <w:rFonts w:ascii="Cambria Math" w:hAnsi="Cambria Math" w:eastAsia="宋体"/>
                <w:i/>
                <w:kern w:val="2"/>
                <w:sz w:val="21"/>
                <w:szCs w:val="24"/>
              </w:rPr>
            </m:ctrlPr>
          </m:fPr>
          <m:num>
            <m:r>
              <m:rPr/>
              <w:rPr>
                <w:rFonts w:ascii="Cambria Math" w:hAnsi="Cambria Math" w:eastAsia="宋体"/>
                <w:kern w:val="2"/>
                <w:sz w:val="21"/>
                <w:szCs w:val="24"/>
              </w:rPr>
              <m:t>12.5</m:t>
            </m:r>
            <m:ctrlPr>
              <w:rPr>
                <w:rFonts w:ascii="Cambria Math" w:hAnsi="Cambria Math" w:eastAsia="宋体"/>
                <w:i/>
                <w:kern w:val="2"/>
                <w:sz w:val="21"/>
                <w:szCs w:val="24"/>
              </w:rPr>
            </m:ctrlPr>
          </m:num>
          <m:den>
            <m:sSub>
              <m:sSubPr>
                <m:ctrlPr>
                  <w:rPr>
                    <w:rFonts w:ascii="Cambria Math" w:hAnsi="Cambria Math" w:eastAsia="宋体"/>
                    <w:i/>
                    <w:kern w:val="2"/>
                    <w:sz w:val="21"/>
                    <w:szCs w:val="24"/>
                  </w:rPr>
                </m:ctrlPr>
              </m:sSubPr>
              <m:e>
                <m:r>
                  <m:rPr/>
                  <w:rPr>
                    <w:rFonts w:ascii="Cambria Math" w:hAnsi="Cambria Math" w:eastAsia="宋体"/>
                    <w:kern w:val="2"/>
                    <w:sz w:val="21"/>
                    <w:szCs w:val="24"/>
                  </w:rPr>
                  <m:t>d</m:t>
                </m:r>
                <m:ctrlPr>
                  <w:rPr>
                    <w:rFonts w:ascii="Cambria Math" w:hAnsi="Cambria Math" w:eastAsia="宋体"/>
                    <w:i/>
                    <w:kern w:val="2"/>
                    <w:sz w:val="21"/>
                    <w:szCs w:val="24"/>
                  </w:rPr>
                </m:ctrlPr>
              </m:e>
              <m:sub>
                <m:r>
                  <m:rPr/>
                  <w:rPr>
                    <w:rFonts w:ascii="Cambria Math" w:hAnsi="Cambria Math" w:eastAsia="宋体"/>
                    <w:kern w:val="2"/>
                    <w:sz w:val="21"/>
                    <w:szCs w:val="24"/>
                  </w:rPr>
                  <m:t>2</m:t>
                </m:r>
                <m:ctrlPr>
                  <w:rPr>
                    <w:rFonts w:ascii="Cambria Math" w:hAnsi="Cambria Math" w:eastAsia="宋体"/>
                    <w:i/>
                    <w:kern w:val="2"/>
                    <w:sz w:val="21"/>
                    <w:szCs w:val="24"/>
                  </w:rPr>
                </m:ctrlPr>
              </m:sub>
            </m:sSub>
            <m:r>
              <m:rPr/>
              <w:rPr>
                <w:rFonts w:ascii="Cambria Math" w:hAnsi="Cambria Math" w:eastAsia="宋体"/>
                <w:kern w:val="2"/>
                <w:sz w:val="21"/>
                <w:szCs w:val="24"/>
              </w:rPr>
              <m:t>−</m:t>
            </m:r>
            <m:sSub>
              <m:sSubPr>
                <m:ctrlPr>
                  <w:rPr>
                    <w:rFonts w:ascii="Cambria Math" w:hAnsi="Cambria Math" w:eastAsia="宋体"/>
                    <w:i/>
                    <w:kern w:val="2"/>
                    <w:sz w:val="21"/>
                    <w:szCs w:val="24"/>
                  </w:rPr>
                </m:ctrlPr>
              </m:sSubPr>
              <m:e>
                <m:r>
                  <m:rPr/>
                  <w:rPr>
                    <w:rFonts w:ascii="Cambria Math" w:hAnsi="Cambria Math" w:eastAsia="宋体"/>
                    <w:kern w:val="2"/>
                    <w:sz w:val="21"/>
                    <w:szCs w:val="24"/>
                  </w:rPr>
                  <m:t>d</m:t>
                </m:r>
                <m:ctrlPr>
                  <w:rPr>
                    <w:rFonts w:ascii="Cambria Math" w:hAnsi="Cambria Math" w:eastAsia="宋体"/>
                    <w:i/>
                    <w:kern w:val="2"/>
                    <w:sz w:val="21"/>
                    <w:szCs w:val="24"/>
                  </w:rPr>
                </m:ctrlPr>
              </m:e>
              <m:sub>
                <m:r>
                  <m:rPr/>
                  <w:rPr>
                    <w:rFonts w:ascii="Cambria Math" w:hAnsi="Cambria Math" w:eastAsia="宋体"/>
                    <w:kern w:val="2"/>
                    <w:sz w:val="21"/>
                    <w:szCs w:val="24"/>
                  </w:rPr>
                  <m:t>1</m:t>
                </m:r>
                <m:ctrlPr>
                  <w:rPr>
                    <w:rFonts w:ascii="Cambria Math" w:hAnsi="Cambria Math" w:eastAsia="宋体"/>
                    <w:i/>
                    <w:kern w:val="2"/>
                    <w:sz w:val="21"/>
                    <w:szCs w:val="24"/>
                  </w:rPr>
                </m:ctrlPr>
              </m:sub>
            </m:sSub>
            <m:ctrlPr>
              <w:rPr>
                <w:rFonts w:ascii="Cambria Math" w:hAnsi="Cambria Math" w:eastAsia="宋体"/>
                <w:i/>
                <w:kern w:val="2"/>
                <w:sz w:val="21"/>
                <w:szCs w:val="24"/>
              </w:rPr>
            </m:ctrlPr>
          </m:den>
        </m:f>
        <m:r>
          <m:rPr/>
          <w:rPr>
            <w:rFonts w:ascii="Cambria Math" w:hAnsi="Cambria Math" w:eastAsia="宋体"/>
            <w:kern w:val="2"/>
            <w:sz w:val="21"/>
            <w:szCs w:val="24"/>
          </w:rPr>
          <m:t>)</m:t>
        </m:r>
      </m:oMath>
      <w:r>
        <w:rPr>
          <w:rFonts w:eastAsia="宋体"/>
          <w:kern w:val="2"/>
          <w:sz w:val="21"/>
          <w:szCs w:val="24"/>
        </w:rPr>
        <w:t xml:space="preserve">                      （2）</w:t>
      </w:r>
    </w:p>
    <w:p w14:paraId="14769128">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式中：</w:t>
      </w:r>
    </w:p>
    <w:p w14:paraId="23AB6DD8">
      <w:pPr>
        <w:widowControl/>
        <w:tabs>
          <w:tab w:val="center" w:pos="4201"/>
          <w:tab w:val="right" w:leader="dot" w:pos="9298"/>
        </w:tabs>
        <w:autoSpaceDE w:val="0"/>
        <w:autoSpaceDN w:val="0"/>
        <w:ind w:firstLine="420" w:firstLineChars="200"/>
        <w:rPr>
          <w:rFonts w:eastAsia="宋体"/>
          <w:sz w:val="21"/>
          <w:szCs w:val="21"/>
        </w:rPr>
      </w:pPr>
      <m:oMath>
        <m:sSub>
          <m:sSubPr>
            <m:ctrlPr>
              <w:rPr>
                <w:rFonts w:ascii="Cambria Math" w:hAnsi="Cambria Math" w:eastAsia="宋体"/>
                <w:i/>
                <w:kern w:val="2"/>
                <w:sz w:val="21"/>
                <w:szCs w:val="24"/>
              </w:rPr>
            </m:ctrlPr>
          </m:sSubPr>
          <m:e>
            <m:r>
              <m:rPr/>
              <w:rPr>
                <w:rFonts w:ascii="Cambria Math" w:hAnsi="Cambria Math" w:eastAsia="宋体"/>
                <w:kern w:val="2"/>
                <w:sz w:val="21"/>
                <w:szCs w:val="24"/>
              </w:rPr>
              <m:t>W</m:t>
            </m:r>
            <m:ctrlPr>
              <w:rPr>
                <w:rFonts w:ascii="Cambria Math" w:hAnsi="Cambria Math" w:eastAsia="宋体"/>
                <w:i/>
                <w:kern w:val="2"/>
                <w:sz w:val="21"/>
                <w:szCs w:val="24"/>
              </w:rPr>
            </m:ctrlPr>
          </m:e>
          <m:sub>
            <m:r>
              <m:rPr/>
              <w:rPr>
                <w:rFonts w:ascii="Cambria Math" w:hAnsi="Cambria Math" w:eastAsia="宋体"/>
                <w:kern w:val="2"/>
                <w:sz w:val="21"/>
                <w:szCs w:val="24"/>
              </w:rPr>
              <m:t>p</m:t>
            </m:r>
            <m:ctrlPr>
              <w:rPr>
                <w:rFonts w:ascii="Cambria Math" w:hAnsi="Cambria Math" w:eastAsia="宋体"/>
                <w:i/>
                <w:kern w:val="2"/>
                <w:sz w:val="21"/>
                <w:szCs w:val="24"/>
              </w:rPr>
            </m:ctrlPr>
          </m:sub>
        </m:sSub>
      </m:oMath>
      <w:r>
        <w:rPr>
          <w:rFonts w:eastAsia="宋体"/>
          <w:sz w:val="21"/>
          <w:szCs w:val="21"/>
        </w:rPr>
        <w:t>——入瞳视场角，°；</w:t>
      </w:r>
    </w:p>
    <w:p w14:paraId="02A1C7CC">
      <w:pPr>
        <w:widowControl/>
        <w:tabs>
          <w:tab w:val="center" w:pos="4201"/>
          <w:tab w:val="right" w:leader="dot" w:pos="9298"/>
        </w:tabs>
        <w:autoSpaceDE w:val="0"/>
        <w:autoSpaceDN w:val="0"/>
        <w:ind w:firstLine="420" w:firstLineChars="200"/>
        <w:rPr>
          <w:rFonts w:eastAsia="宋体"/>
          <w:sz w:val="21"/>
          <w:szCs w:val="21"/>
        </w:rPr>
      </w:pPr>
      <m:oMath>
        <m:sSub>
          <m:sSubPr>
            <m:ctrlPr>
              <w:rPr>
                <w:rFonts w:ascii="Cambria Math" w:hAnsi="Cambria Math" w:eastAsia="宋体"/>
                <w:i/>
                <w:kern w:val="2"/>
                <w:sz w:val="21"/>
                <w:szCs w:val="24"/>
              </w:rPr>
            </m:ctrlPr>
          </m:sSubPr>
          <m:e>
            <m:r>
              <m:rPr/>
              <w:rPr>
                <w:rFonts w:ascii="Cambria Math" w:hAnsi="Cambria Math" w:eastAsia="宋体"/>
                <w:kern w:val="2"/>
                <w:sz w:val="21"/>
                <w:szCs w:val="24"/>
              </w:rPr>
              <m:t>d</m:t>
            </m:r>
            <m:ctrlPr>
              <w:rPr>
                <w:rFonts w:ascii="Cambria Math" w:hAnsi="Cambria Math" w:eastAsia="宋体"/>
                <w:i/>
                <w:kern w:val="2"/>
                <w:sz w:val="21"/>
                <w:szCs w:val="24"/>
              </w:rPr>
            </m:ctrlPr>
          </m:e>
          <m:sub>
            <m:r>
              <m:rPr/>
              <w:rPr>
                <w:rFonts w:ascii="Cambria Math" w:hAnsi="Cambria Math" w:eastAsia="宋体"/>
                <w:kern w:val="2"/>
                <w:sz w:val="21"/>
                <w:szCs w:val="24"/>
              </w:rPr>
              <m:t>2</m:t>
            </m:r>
            <m:ctrlPr>
              <w:rPr>
                <w:rFonts w:ascii="Cambria Math" w:hAnsi="Cambria Math" w:eastAsia="宋体"/>
                <w:i/>
                <w:kern w:val="2"/>
                <w:sz w:val="21"/>
                <w:szCs w:val="24"/>
              </w:rPr>
            </m:ctrlPr>
          </m:sub>
        </m:sSub>
      </m:oMath>
      <w:r>
        <w:rPr>
          <w:rFonts w:eastAsia="宋体"/>
          <w:sz w:val="21"/>
          <w:szCs w:val="21"/>
        </w:rPr>
        <w:t>——大圆环与视场重合并垂直视轴时，内窥镜末端顶点与测标圆环中心垂线位置距，mm；</w:t>
      </w:r>
    </w:p>
    <w:p w14:paraId="137A85CC">
      <w:pPr>
        <w:widowControl/>
        <w:tabs>
          <w:tab w:val="center" w:pos="4201"/>
          <w:tab w:val="right" w:leader="dot" w:pos="9298"/>
        </w:tabs>
        <w:autoSpaceDE w:val="0"/>
        <w:autoSpaceDN w:val="0"/>
        <w:ind w:firstLine="420" w:firstLineChars="200"/>
        <w:rPr>
          <w:rFonts w:eastAsia="宋体"/>
          <w:sz w:val="21"/>
          <w:szCs w:val="21"/>
        </w:rPr>
      </w:pPr>
      <m:oMath>
        <m:sSub>
          <m:sSubPr>
            <m:ctrlPr>
              <w:rPr>
                <w:rFonts w:ascii="Cambria Math" w:hAnsi="Cambria Math" w:eastAsia="宋体"/>
                <w:i/>
                <w:kern w:val="2"/>
                <w:sz w:val="21"/>
                <w:szCs w:val="24"/>
              </w:rPr>
            </m:ctrlPr>
          </m:sSubPr>
          <m:e>
            <m:r>
              <m:rPr/>
              <w:rPr>
                <w:rFonts w:ascii="Cambria Math" w:hAnsi="Cambria Math" w:eastAsia="宋体"/>
                <w:kern w:val="2"/>
                <w:sz w:val="21"/>
                <w:szCs w:val="24"/>
              </w:rPr>
              <m:t>d</m:t>
            </m:r>
            <m:ctrlPr>
              <w:rPr>
                <w:rFonts w:ascii="Cambria Math" w:hAnsi="Cambria Math" w:eastAsia="宋体"/>
                <w:i/>
                <w:kern w:val="2"/>
                <w:sz w:val="21"/>
                <w:szCs w:val="24"/>
              </w:rPr>
            </m:ctrlPr>
          </m:e>
          <m:sub>
            <m:r>
              <m:rPr/>
              <w:rPr>
                <w:rFonts w:ascii="Cambria Math" w:hAnsi="Cambria Math" w:eastAsia="宋体"/>
                <w:kern w:val="2"/>
                <w:sz w:val="21"/>
                <w:szCs w:val="24"/>
              </w:rPr>
              <m:t>1</m:t>
            </m:r>
            <m:ctrlPr>
              <w:rPr>
                <w:rFonts w:ascii="Cambria Math" w:hAnsi="Cambria Math" w:eastAsia="宋体"/>
                <w:i/>
                <w:kern w:val="2"/>
                <w:sz w:val="21"/>
                <w:szCs w:val="24"/>
              </w:rPr>
            </m:ctrlPr>
          </m:sub>
        </m:sSub>
      </m:oMath>
      <w:r>
        <w:rPr>
          <w:rFonts w:eastAsia="宋体"/>
          <w:sz w:val="21"/>
          <w:szCs w:val="21"/>
        </w:rPr>
        <w:t>——小圆环与视场重合并垂直视轴时，内窥镜末端顶点与测标圆环中心垂线位置距离，mm。</w:t>
      </w:r>
    </w:p>
    <w:p w14:paraId="5E6BAECA">
      <w:pPr>
        <w:widowControl/>
        <w:numPr>
          <w:ilvl w:val="2"/>
          <w:numId w:val="0"/>
        </w:numPr>
        <w:spacing w:before="156" w:beforeLines="50" w:after="156" w:afterLines="50"/>
        <w:outlineLvl w:val="1"/>
        <w:rPr>
          <w:rFonts w:eastAsia="黑体"/>
          <w:sz w:val="21"/>
        </w:rPr>
      </w:pPr>
      <w:r>
        <w:rPr>
          <w:rFonts w:eastAsia="黑体"/>
          <w:sz w:val="21"/>
        </w:rPr>
        <w:t>角分辨力</w:t>
      </w:r>
      <w:r>
        <w:rPr>
          <w:rFonts w:ascii="黑体" w:eastAsia="黑体"/>
          <w:sz w:val="21"/>
        </w:rPr>
        <w:t>的计算</w:t>
      </w:r>
    </w:p>
    <w:p w14:paraId="641D5765">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内窥镜固定于光具座的支架上，将分辨力标准板装入旋转平台，放在内窥镜设计的光学工作距离处，并使测标面垂直视轴固定于内窥镜末端前；用光源照明。通过内窥镜观察或监视器上观察，横向或/和纵向位移调节内窥镜或测标，使测标与视场重合。医用内窥镜检测仪对采集的图像进行处理，找到能够分辨的最大黑白线对数，该线对数即为内窥镜分辨力值。角分辨力测标示意图见图2。</w:t>
      </w:r>
    </w:p>
    <w:p w14:paraId="75E9EE71">
      <w:pPr>
        <w:spacing w:after="156"/>
        <w:jc w:val="center"/>
        <w:rPr>
          <w:rFonts w:eastAsia="宋体"/>
          <w:kern w:val="2"/>
          <w:sz w:val="21"/>
          <w:szCs w:val="21"/>
        </w:rPr>
      </w:pPr>
      <w:r>
        <w:rPr>
          <w:rFonts w:eastAsia="宋体"/>
          <w:kern w:val="2"/>
          <w:sz w:val="21"/>
          <w:szCs w:val="21"/>
        </w:rPr>
        <w:drawing>
          <wp:inline distT="0" distB="0" distL="0" distR="0">
            <wp:extent cx="2266315" cy="2261235"/>
            <wp:effectExtent l="0" t="0" r="635" b="5715"/>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2266315" cy="2261235"/>
                    </a:xfrm>
                    <a:prstGeom prst="rect">
                      <a:avLst/>
                    </a:prstGeom>
                  </pic:spPr>
                </pic:pic>
              </a:graphicData>
            </a:graphic>
          </wp:inline>
        </w:drawing>
      </w:r>
    </w:p>
    <w:p w14:paraId="2A6D6BD9">
      <w:pPr>
        <w:spacing w:after="156"/>
        <w:jc w:val="center"/>
        <w:rPr>
          <w:rFonts w:eastAsia="宋体"/>
          <w:kern w:val="2"/>
          <w:sz w:val="21"/>
          <w:szCs w:val="21"/>
        </w:rPr>
      </w:pPr>
      <w:r>
        <w:rPr>
          <w:rFonts w:eastAsia="宋体"/>
          <w:kern w:val="2"/>
          <w:sz w:val="21"/>
          <w:szCs w:val="21"/>
        </w:rPr>
        <w:t>图2 角分辨力测标示意图</w:t>
      </w:r>
    </w:p>
    <w:p w14:paraId="42CF34FB">
      <w:pPr>
        <w:spacing w:after="156"/>
        <w:jc w:val="center"/>
        <w:rPr>
          <w:rFonts w:eastAsia="宋体"/>
          <w:kern w:val="2"/>
          <w:sz w:val="21"/>
          <w:szCs w:val="21"/>
        </w:rPr>
      </w:pPr>
      <w:r>
        <w:rPr>
          <w:rFonts w:eastAsia="宋体"/>
          <w:kern w:val="2"/>
          <w:sz w:val="21"/>
          <w:szCs w:val="21"/>
        </w:rPr>
        <w:drawing>
          <wp:inline distT="0" distB="0" distL="0" distR="0">
            <wp:extent cx="3303905" cy="2673350"/>
            <wp:effectExtent l="0" t="0" r="0" b="0"/>
            <wp:docPr id="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3308081" cy="2676808"/>
                    </a:xfrm>
                    <a:prstGeom prst="rect">
                      <a:avLst/>
                    </a:prstGeom>
                  </pic:spPr>
                </pic:pic>
              </a:graphicData>
            </a:graphic>
          </wp:inline>
        </w:drawing>
      </w:r>
    </w:p>
    <w:p w14:paraId="22305029">
      <w:pPr>
        <w:spacing w:after="156"/>
        <w:jc w:val="center"/>
        <w:rPr>
          <w:rFonts w:eastAsia="宋体"/>
          <w:kern w:val="2"/>
          <w:sz w:val="21"/>
          <w:szCs w:val="21"/>
        </w:rPr>
      </w:pPr>
      <w:r>
        <w:rPr>
          <w:rFonts w:eastAsia="宋体"/>
          <w:kern w:val="2"/>
          <w:sz w:val="21"/>
          <w:szCs w:val="21"/>
        </w:rPr>
        <w:t>图3 角分辨力计算方法示意图</w:t>
      </w:r>
    </w:p>
    <w:p w14:paraId="327FF99B">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测标与内窥镜距离在工作距离（d）处，上下左右调节测标使最小的可分辨线对居于正中央，此时读数为r(d)。角分辨力计算方法示意图见图3。</w:t>
      </w:r>
    </w:p>
    <w:p w14:paraId="72977870">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以同样的光学工作距处的垂直视轴的平面作视场，再最大视场高度的70%位置上任选四个正交方位测量。</w:t>
      </w:r>
    </w:p>
    <w:p w14:paraId="37F44551">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分别计算中心，上下左右共5个点的角分辨力。</w:t>
      </w:r>
    </w:p>
    <w:p w14:paraId="31140C2B">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按公式（3）计算角分辨力：</w:t>
      </w:r>
    </w:p>
    <w:p w14:paraId="69239BFE">
      <w:pPr>
        <w:ind w:firstLine="480"/>
        <w:jc w:val="right"/>
        <w:rPr>
          <w:rFonts w:eastAsia="宋体"/>
          <w:kern w:val="2"/>
          <w:sz w:val="21"/>
          <w:szCs w:val="24"/>
        </w:rPr>
      </w:pPr>
      <w:r>
        <w:rPr>
          <w:rFonts w:eastAsia="宋体"/>
          <w:kern w:val="2"/>
          <w:sz w:val="21"/>
          <w:szCs w:val="24"/>
        </w:rPr>
        <w:t xml:space="preserve">           </w:t>
      </w:r>
      <m:oMath>
        <m:sSub>
          <m:sSubPr>
            <m:ctrlPr>
              <w:rPr>
                <w:rFonts w:ascii="Cambria Math" w:hAnsi="Cambria Math" w:eastAsia="宋体"/>
                <w:i/>
                <w:kern w:val="2"/>
                <w:sz w:val="21"/>
                <w:szCs w:val="24"/>
              </w:rPr>
            </m:ctrlPr>
          </m:sSubPr>
          <m:e>
            <m:r>
              <m:rPr/>
              <w:rPr>
                <w:rFonts w:ascii="Cambria Math" w:hAnsi="Cambria Math" w:eastAsia="宋体"/>
                <w:kern w:val="2"/>
                <w:sz w:val="21"/>
                <w:szCs w:val="24"/>
              </w:rPr>
              <m:t>r</m:t>
            </m:r>
            <m:ctrlPr>
              <w:rPr>
                <w:rFonts w:ascii="Cambria Math" w:hAnsi="Cambria Math" w:eastAsia="宋体"/>
                <w:i/>
                <w:kern w:val="2"/>
                <w:sz w:val="21"/>
                <w:szCs w:val="24"/>
              </w:rPr>
            </m:ctrlPr>
          </m:e>
          <m:sub>
            <m:r>
              <m:rPr/>
              <w:rPr>
                <w:rFonts w:ascii="Cambria Math" w:hAnsi="Cambria Math" w:eastAsia="宋体"/>
                <w:kern w:val="2"/>
                <w:sz w:val="21"/>
                <w:szCs w:val="24"/>
              </w:rPr>
              <m:t>a</m:t>
            </m:r>
            <m:ctrlPr>
              <w:rPr>
                <w:rFonts w:ascii="Cambria Math" w:hAnsi="Cambria Math" w:eastAsia="宋体"/>
                <w:i/>
                <w:kern w:val="2"/>
                <w:sz w:val="21"/>
                <w:szCs w:val="24"/>
              </w:rPr>
            </m:ctrlPr>
          </m:sub>
        </m:sSub>
        <m:d>
          <m:dPr>
            <m:ctrlPr>
              <w:rPr>
                <w:rFonts w:ascii="Cambria Math" w:hAnsi="Cambria Math" w:eastAsia="宋体"/>
                <w:i/>
                <w:kern w:val="2"/>
                <w:sz w:val="21"/>
                <w:szCs w:val="24"/>
              </w:rPr>
            </m:ctrlPr>
          </m:dPr>
          <m:e>
            <m:r>
              <m:rPr/>
              <w:rPr>
                <w:rFonts w:ascii="Cambria Math" w:hAnsi="Cambria Math" w:eastAsia="宋体"/>
                <w:kern w:val="2"/>
                <w:sz w:val="21"/>
                <w:szCs w:val="24"/>
              </w:rPr>
              <m:t>d</m:t>
            </m:r>
            <m:ctrlPr>
              <w:rPr>
                <w:rFonts w:ascii="Cambria Math" w:hAnsi="Cambria Math" w:eastAsia="宋体"/>
                <w:i/>
                <w:kern w:val="2"/>
                <w:sz w:val="21"/>
                <w:szCs w:val="24"/>
              </w:rPr>
            </m:ctrlPr>
          </m:e>
        </m:d>
        <m:r>
          <m:rPr/>
          <w:rPr>
            <w:rFonts w:ascii="Cambria Math" w:hAnsi="Cambria Math" w:eastAsia="宋体"/>
            <w:kern w:val="2"/>
            <w:sz w:val="21"/>
            <w:szCs w:val="24"/>
          </w:rPr>
          <m:t>=1/</m:t>
        </m:r>
        <m:func>
          <m:funcPr>
            <m:ctrlPr>
              <w:rPr>
                <w:rFonts w:ascii="Cambria Math" w:hAnsi="Cambria Math" w:eastAsia="宋体"/>
                <w:i/>
                <w:kern w:val="2"/>
                <w:sz w:val="21"/>
                <w:szCs w:val="24"/>
              </w:rPr>
            </m:ctrlPr>
          </m:funcPr>
          <m:fName>
            <m:r>
              <m:rPr/>
              <w:rPr>
                <w:rFonts w:ascii="Cambria Math" w:hAnsi="Cambria Math" w:eastAsia="宋体"/>
                <w:kern w:val="2"/>
                <w:sz w:val="21"/>
                <w:szCs w:val="24"/>
              </w:rPr>
              <m:t>arctan</m:t>
            </m:r>
            <m:ctrlPr>
              <w:rPr>
                <w:rFonts w:ascii="Cambria Math" w:hAnsi="Cambria Math" w:eastAsia="宋体"/>
                <w:i/>
                <w:kern w:val="2"/>
                <w:sz w:val="21"/>
                <w:szCs w:val="24"/>
              </w:rPr>
            </m:ctrlPr>
          </m:fName>
          <m:e>
            <m:f>
              <m:fPr>
                <m:ctrlPr>
                  <w:rPr>
                    <w:rFonts w:ascii="Cambria Math" w:hAnsi="Cambria Math" w:eastAsia="宋体"/>
                    <w:i/>
                    <w:kern w:val="2"/>
                    <w:sz w:val="21"/>
                    <w:szCs w:val="24"/>
                  </w:rPr>
                </m:ctrlPr>
              </m:fPr>
              <m:num>
                <m:r>
                  <m:rPr/>
                  <w:rPr>
                    <w:rFonts w:ascii="Cambria Math" w:hAnsi="Cambria Math" w:eastAsia="宋体"/>
                    <w:kern w:val="2"/>
                    <w:sz w:val="21"/>
                    <w:szCs w:val="24"/>
                  </w:rPr>
                  <m:t>1</m:t>
                </m:r>
                <m:ctrlPr>
                  <w:rPr>
                    <w:rFonts w:ascii="Cambria Math" w:hAnsi="Cambria Math" w:eastAsia="宋体"/>
                    <w:i/>
                    <w:kern w:val="2"/>
                    <w:sz w:val="21"/>
                    <w:szCs w:val="24"/>
                  </w:rPr>
                </m:ctrlPr>
              </m:num>
              <m:den>
                <m:rad>
                  <m:radPr>
                    <m:degHide m:val="1"/>
                    <m:ctrlPr>
                      <w:rPr>
                        <w:rFonts w:ascii="Cambria Math" w:hAnsi="Cambria Math" w:eastAsia="宋体"/>
                        <w:i/>
                        <w:kern w:val="2"/>
                        <w:sz w:val="21"/>
                        <w:szCs w:val="24"/>
                      </w:rPr>
                    </m:ctrlPr>
                  </m:radPr>
                  <m:deg>
                    <m:ctrlPr>
                      <w:rPr>
                        <w:rFonts w:ascii="Cambria Math" w:hAnsi="Cambria Math" w:eastAsia="宋体"/>
                        <w:i/>
                        <w:kern w:val="2"/>
                        <w:sz w:val="21"/>
                        <w:szCs w:val="24"/>
                      </w:rPr>
                    </m:ctrlPr>
                  </m:deg>
                  <m:e>
                    <m:sSup>
                      <m:sSupPr>
                        <m:ctrlPr>
                          <w:rPr>
                            <w:rFonts w:ascii="Cambria Math" w:hAnsi="Cambria Math" w:eastAsia="宋体"/>
                            <w:i/>
                            <w:kern w:val="2"/>
                            <w:sz w:val="21"/>
                            <w:szCs w:val="24"/>
                          </w:rPr>
                        </m:ctrlPr>
                      </m:sSupPr>
                      <m:e>
                        <m:d>
                          <m:dPr>
                            <m:ctrlPr>
                              <w:rPr>
                                <w:rFonts w:ascii="Cambria Math" w:hAnsi="Cambria Math" w:eastAsia="宋体"/>
                                <w:i/>
                                <w:kern w:val="2"/>
                                <w:sz w:val="21"/>
                                <w:szCs w:val="24"/>
                              </w:rPr>
                            </m:ctrlPr>
                          </m:dPr>
                          <m:e>
                            <m:r>
                              <m:rPr/>
                              <w:rPr>
                                <w:rFonts w:ascii="Cambria Math" w:hAnsi="Cambria Math" w:eastAsia="宋体"/>
                                <w:kern w:val="2"/>
                                <w:sz w:val="21"/>
                                <w:szCs w:val="24"/>
                              </w:rPr>
                              <m:t>0.7ℎ</m:t>
                            </m:r>
                            <m:ctrlPr>
                              <w:rPr>
                                <w:rFonts w:ascii="Cambria Math" w:hAnsi="Cambria Math" w:eastAsia="宋体"/>
                                <w:i/>
                                <w:kern w:val="2"/>
                                <w:sz w:val="21"/>
                                <w:szCs w:val="24"/>
                              </w:rPr>
                            </m:ctrlPr>
                          </m:e>
                        </m:d>
                        <m:ctrlPr>
                          <w:rPr>
                            <w:rFonts w:ascii="Cambria Math" w:hAnsi="Cambria Math" w:eastAsia="宋体"/>
                            <w:i/>
                            <w:kern w:val="2"/>
                            <w:sz w:val="21"/>
                            <w:szCs w:val="24"/>
                          </w:rPr>
                        </m:ctrlPr>
                      </m:e>
                      <m:sup>
                        <m:r>
                          <m:rPr/>
                          <w:rPr>
                            <w:rFonts w:ascii="Cambria Math" w:hAnsi="Cambria Math" w:eastAsia="宋体"/>
                            <w:kern w:val="2"/>
                            <w:sz w:val="21"/>
                            <w:szCs w:val="24"/>
                          </w:rPr>
                          <m:t>2</m:t>
                        </m:r>
                        <m:ctrlPr>
                          <w:rPr>
                            <w:rFonts w:ascii="Cambria Math" w:hAnsi="Cambria Math" w:eastAsia="宋体"/>
                            <w:i/>
                            <w:kern w:val="2"/>
                            <w:sz w:val="21"/>
                            <w:szCs w:val="24"/>
                          </w:rPr>
                        </m:ctrlPr>
                      </m:sup>
                    </m:sSup>
                    <m:r>
                      <m:rPr/>
                      <w:rPr>
                        <w:rFonts w:ascii="Cambria Math" w:hAnsi="Cambria Math" w:eastAsia="宋体"/>
                        <w:kern w:val="2"/>
                        <w:sz w:val="21"/>
                        <w:szCs w:val="24"/>
                      </w:rPr>
                      <m:t>+</m:t>
                    </m:r>
                    <m:sSup>
                      <m:sSupPr>
                        <m:ctrlPr>
                          <w:rPr>
                            <w:rFonts w:ascii="Cambria Math" w:hAnsi="Cambria Math" w:eastAsia="宋体"/>
                            <w:i/>
                            <w:kern w:val="2"/>
                            <w:sz w:val="21"/>
                            <w:szCs w:val="24"/>
                          </w:rPr>
                        </m:ctrlPr>
                      </m:sSupPr>
                      <m:e>
                        <m:d>
                          <m:dPr>
                            <m:ctrlPr>
                              <w:rPr>
                                <w:rFonts w:ascii="Cambria Math" w:hAnsi="Cambria Math" w:eastAsia="宋体"/>
                                <w:i/>
                                <w:kern w:val="2"/>
                                <w:sz w:val="21"/>
                                <w:szCs w:val="24"/>
                              </w:rPr>
                            </m:ctrlPr>
                          </m:dPr>
                          <m:e>
                            <m:r>
                              <m:rPr/>
                              <w:rPr>
                                <w:rFonts w:ascii="Cambria Math" w:hAnsi="Cambria Math" w:eastAsia="宋体"/>
                                <w:kern w:val="2"/>
                                <w:sz w:val="21"/>
                                <w:szCs w:val="24"/>
                              </w:rPr>
                              <m:t>d+a</m:t>
                            </m:r>
                            <m:ctrlPr>
                              <w:rPr>
                                <w:rFonts w:ascii="Cambria Math" w:hAnsi="Cambria Math" w:eastAsia="宋体"/>
                                <w:i/>
                                <w:kern w:val="2"/>
                                <w:sz w:val="21"/>
                                <w:szCs w:val="24"/>
                              </w:rPr>
                            </m:ctrlPr>
                          </m:e>
                        </m:d>
                        <m:ctrlPr>
                          <w:rPr>
                            <w:rFonts w:ascii="Cambria Math" w:hAnsi="Cambria Math" w:eastAsia="宋体"/>
                            <w:i/>
                            <w:kern w:val="2"/>
                            <w:sz w:val="21"/>
                            <w:szCs w:val="24"/>
                          </w:rPr>
                        </m:ctrlPr>
                      </m:e>
                      <m:sup>
                        <m:r>
                          <m:rPr/>
                          <w:rPr>
                            <w:rFonts w:ascii="Cambria Math" w:hAnsi="Cambria Math" w:eastAsia="宋体"/>
                            <w:kern w:val="2"/>
                            <w:sz w:val="21"/>
                            <w:szCs w:val="24"/>
                          </w:rPr>
                          <m:t>2</m:t>
                        </m:r>
                        <m:ctrlPr>
                          <w:rPr>
                            <w:rFonts w:ascii="Cambria Math" w:hAnsi="Cambria Math" w:eastAsia="宋体"/>
                            <w:i/>
                            <w:kern w:val="2"/>
                            <w:sz w:val="21"/>
                            <w:szCs w:val="24"/>
                          </w:rPr>
                        </m:ctrlPr>
                      </m:sup>
                    </m:sSup>
                    <m:ctrlPr>
                      <w:rPr>
                        <w:rFonts w:ascii="Cambria Math" w:hAnsi="Cambria Math" w:eastAsia="宋体"/>
                        <w:i/>
                        <w:kern w:val="2"/>
                        <w:sz w:val="21"/>
                        <w:szCs w:val="24"/>
                      </w:rPr>
                    </m:ctrlPr>
                  </m:e>
                </m:rad>
                <m:r>
                  <m:rPr/>
                  <w:rPr>
                    <w:rFonts w:ascii="Cambria Math" w:hAnsi="Cambria Math" w:eastAsia="MS Gothic"/>
                    <w:kern w:val="2"/>
                    <w:sz w:val="21"/>
                    <w:szCs w:val="24"/>
                  </w:rPr>
                  <m:t>⋅</m:t>
                </m:r>
                <m:r>
                  <m:rPr/>
                  <w:rPr>
                    <w:rFonts w:ascii="Cambria Math" w:hAnsi="Cambria Math" w:eastAsia="宋体"/>
                    <w:kern w:val="2"/>
                    <w:sz w:val="21"/>
                    <w:szCs w:val="24"/>
                  </w:rPr>
                  <m:t>r</m:t>
                </m:r>
                <m:d>
                  <m:dPr>
                    <m:ctrlPr>
                      <w:rPr>
                        <w:rFonts w:ascii="Cambria Math" w:hAnsi="Cambria Math" w:eastAsia="宋体"/>
                        <w:i/>
                        <w:kern w:val="2"/>
                        <w:sz w:val="21"/>
                        <w:szCs w:val="24"/>
                      </w:rPr>
                    </m:ctrlPr>
                  </m:dPr>
                  <m:e>
                    <m:r>
                      <m:rPr/>
                      <w:rPr>
                        <w:rFonts w:ascii="Cambria Math" w:hAnsi="Cambria Math" w:eastAsia="宋体"/>
                        <w:kern w:val="2"/>
                        <w:sz w:val="21"/>
                        <w:szCs w:val="24"/>
                      </w:rPr>
                      <m:t>d</m:t>
                    </m:r>
                    <m:ctrlPr>
                      <w:rPr>
                        <w:rFonts w:ascii="Cambria Math" w:hAnsi="Cambria Math" w:eastAsia="宋体"/>
                        <w:i/>
                        <w:kern w:val="2"/>
                        <w:sz w:val="21"/>
                        <w:szCs w:val="24"/>
                      </w:rPr>
                    </m:ctrlPr>
                  </m:e>
                </m:d>
                <m:ctrlPr>
                  <w:rPr>
                    <w:rFonts w:ascii="Cambria Math" w:hAnsi="Cambria Math" w:eastAsia="宋体"/>
                    <w:i/>
                    <w:kern w:val="2"/>
                    <w:sz w:val="21"/>
                    <w:szCs w:val="24"/>
                  </w:rPr>
                </m:ctrlPr>
              </m:den>
            </m:f>
            <m:ctrlPr>
              <w:rPr>
                <w:rFonts w:ascii="Cambria Math" w:hAnsi="Cambria Math" w:eastAsia="宋体"/>
                <w:i/>
                <w:kern w:val="2"/>
                <w:sz w:val="21"/>
                <w:szCs w:val="24"/>
              </w:rPr>
            </m:ctrlPr>
          </m:e>
        </m:func>
      </m:oMath>
      <w:r>
        <w:rPr>
          <w:rFonts w:eastAsia="宋体"/>
          <w:kern w:val="2"/>
          <w:sz w:val="21"/>
          <w:szCs w:val="24"/>
        </w:rPr>
        <w:t xml:space="preserve">                   （3）</w:t>
      </w:r>
    </w:p>
    <w:p w14:paraId="16245F54">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式中：</w:t>
      </w:r>
    </w:p>
    <w:p w14:paraId="0C69DD41">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ra(d)——角分辨力，C/（°）；</w:t>
      </w:r>
    </w:p>
    <w:p w14:paraId="5459C1E1">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r(d) —— 每毫米极限可辨线对数，lp/mm；</w:t>
      </w:r>
    </w:p>
    <w:p w14:paraId="126FC895">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h —— 最大视场高度，mm；</w:t>
      </w:r>
    </w:p>
    <w:p w14:paraId="656EA88F">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a —— 内窥镜末端到入瞳的距离，mm；</w:t>
      </w:r>
    </w:p>
    <w:p w14:paraId="61456B23">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d —— 光学工作距，mm。</w:t>
      </w:r>
    </w:p>
    <w:p w14:paraId="3F2BFADA">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按公式（4）计算中心角分辨力的示值误差：</w:t>
      </w:r>
    </w:p>
    <w:p w14:paraId="15434E92">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 xml:space="preserve">式中： </w:t>
      </w:r>
    </w:p>
    <w:p w14:paraId="5229F48E">
      <w:pPr>
        <w:ind w:firstLine="480"/>
        <w:jc w:val="center"/>
        <w:rPr>
          <w:rFonts w:eastAsia="宋体"/>
          <w:kern w:val="2"/>
          <w:sz w:val="21"/>
          <w:szCs w:val="24"/>
        </w:rPr>
      </w:pPr>
      <w:r>
        <w:rPr>
          <w:rFonts w:eastAsia="宋体"/>
          <w:kern w:val="2"/>
          <w:sz w:val="21"/>
          <w:szCs w:val="24"/>
        </w:rPr>
        <w:t xml:space="preserve">                   </w:t>
      </w:r>
      <m:oMath>
        <m:r>
          <m:rPr/>
          <w:rPr>
            <w:rFonts w:ascii="Cambria Math" w:hAnsi="Cambria Math" w:eastAsia="宋体"/>
            <w:kern w:val="2"/>
            <w:sz w:val="21"/>
            <w:szCs w:val="24"/>
          </w:rPr>
          <m:t>Δ</m:t>
        </m:r>
        <m:sSub>
          <m:sSubPr>
            <m:ctrlPr>
              <w:rPr>
                <w:rFonts w:ascii="Cambria Math" w:hAnsi="Cambria Math" w:eastAsia="宋体"/>
                <w:i/>
                <w:kern w:val="2"/>
                <w:sz w:val="21"/>
                <w:szCs w:val="24"/>
              </w:rPr>
            </m:ctrlPr>
          </m:sSubPr>
          <m:e>
            <m:r>
              <m:rPr/>
              <w:rPr>
                <w:rFonts w:ascii="Cambria Math" w:hAnsi="Cambria Math" w:eastAsia="宋体"/>
                <w:kern w:val="2"/>
                <w:sz w:val="21"/>
                <w:szCs w:val="24"/>
              </w:rPr>
              <m:t>r</m:t>
            </m:r>
            <m:ctrlPr>
              <w:rPr>
                <w:rFonts w:ascii="Cambria Math" w:hAnsi="Cambria Math" w:eastAsia="宋体"/>
                <w:i/>
                <w:kern w:val="2"/>
                <w:sz w:val="21"/>
                <w:szCs w:val="24"/>
              </w:rPr>
            </m:ctrlPr>
          </m:e>
          <m:sub>
            <m:r>
              <m:rPr>
                <m:nor/>
                <m:sty m:val="p"/>
              </m:rPr>
              <w:rPr>
                <w:rFonts w:eastAsia="宋体"/>
                <w:kern w:val="2"/>
                <w:sz w:val="21"/>
                <w:szCs w:val="24"/>
              </w:rPr>
              <m:t>a0</m:t>
            </m:r>
            <m:ctrlPr>
              <w:rPr>
                <w:rFonts w:ascii="Cambria Math" w:hAnsi="Cambria Math" w:eastAsia="宋体"/>
                <w:kern w:val="2"/>
                <w:sz w:val="21"/>
                <w:szCs w:val="24"/>
              </w:rPr>
            </m:ctrlPr>
          </m:sub>
        </m:sSub>
        <m:r>
          <m:rPr/>
          <w:rPr>
            <w:rFonts w:ascii="Cambria Math" w:hAnsi="Cambria Math" w:eastAsia="宋体"/>
            <w:kern w:val="2"/>
            <w:sz w:val="21"/>
            <w:szCs w:val="24"/>
          </w:rPr>
          <m:t>(d)=</m:t>
        </m:r>
        <m:f>
          <m:fPr>
            <m:ctrlPr>
              <w:rPr>
                <w:rFonts w:ascii="Cambria Math" w:hAnsi="Cambria Math" w:eastAsia="宋体"/>
                <w:i/>
                <w:kern w:val="2"/>
                <w:sz w:val="21"/>
                <w:szCs w:val="24"/>
              </w:rPr>
            </m:ctrlPr>
          </m:fPr>
          <m:num>
            <m:sSub>
              <m:sSubPr>
                <m:ctrlPr>
                  <w:rPr>
                    <w:rFonts w:ascii="Cambria Math" w:hAnsi="Cambria Math" w:eastAsia="宋体"/>
                    <w:i/>
                    <w:kern w:val="2"/>
                    <w:sz w:val="21"/>
                    <w:szCs w:val="24"/>
                  </w:rPr>
                </m:ctrlPr>
              </m:sSubPr>
              <m:e>
                <m:r>
                  <m:rPr/>
                  <w:rPr>
                    <w:rFonts w:ascii="Cambria Math" w:hAnsi="Cambria Math" w:eastAsia="宋体"/>
                    <w:kern w:val="2"/>
                    <w:sz w:val="21"/>
                    <w:szCs w:val="24"/>
                  </w:rPr>
                  <m:t>r</m:t>
                </m:r>
                <m:ctrlPr>
                  <w:rPr>
                    <w:rFonts w:ascii="Cambria Math" w:hAnsi="Cambria Math" w:eastAsia="宋体"/>
                    <w:i/>
                    <w:kern w:val="2"/>
                    <w:sz w:val="21"/>
                    <w:szCs w:val="24"/>
                  </w:rPr>
                </m:ctrlPr>
              </m:e>
              <m:sub>
                <m:r>
                  <m:rPr>
                    <m:nor/>
                    <m:sty m:val="p"/>
                  </m:rPr>
                  <w:rPr>
                    <w:rFonts w:eastAsia="宋体"/>
                    <w:kern w:val="2"/>
                    <w:sz w:val="21"/>
                    <w:szCs w:val="24"/>
                  </w:rPr>
                  <m:t>as</m:t>
                </m:r>
                <m:ctrlPr>
                  <w:rPr>
                    <w:rFonts w:ascii="Cambria Math" w:hAnsi="Cambria Math" w:eastAsia="宋体"/>
                    <w:kern w:val="2"/>
                    <w:sz w:val="21"/>
                    <w:szCs w:val="24"/>
                  </w:rPr>
                </m:ctrlPr>
              </m:sub>
            </m:sSub>
            <m:r>
              <m:rPr/>
              <w:rPr>
                <w:rFonts w:ascii="Cambria Math" w:hAnsi="Cambria Math" w:eastAsia="宋体"/>
                <w:kern w:val="2"/>
                <w:sz w:val="21"/>
                <w:szCs w:val="24"/>
              </w:rPr>
              <m:t>（d）−</m:t>
            </m:r>
            <m:sSub>
              <m:sSubPr>
                <m:ctrlPr>
                  <w:rPr>
                    <w:rFonts w:ascii="Cambria Math" w:hAnsi="Cambria Math" w:eastAsia="宋体"/>
                    <w:i/>
                    <w:kern w:val="2"/>
                    <w:sz w:val="21"/>
                    <w:szCs w:val="24"/>
                  </w:rPr>
                </m:ctrlPr>
              </m:sSubPr>
              <m:e>
                <m:r>
                  <m:rPr/>
                  <w:rPr>
                    <w:rFonts w:ascii="Cambria Math" w:hAnsi="Cambria Math" w:eastAsia="宋体"/>
                    <w:kern w:val="2"/>
                    <w:sz w:val="21"/>
                    <w:szCs w:val="24"/>
                  </w:rPr>
                  <m:t>r</m:t>
                </m:r>
                <m:ctrlPr>
                  <w:rPr>
                    <w:rFonts w:ascii="Cambria Math" w:hAnsi="Cambria Math" w:eastAsia="宋体"/>
                    <w:i/>
                    <w:kern w:val="2"/>
                    <w:sz w:val="21"/>
                    <w:szCs w:val="24"/>
                  </w:rPr>
                </m:ctrlPr>
              </m:e>
              <m:sub>
                <m:r>
                  <m:rPr>
                    <m:nor/>
                    <m:sty m:val="p"/>
                  </m:rPr>
                  <w:rPr>
                    <w:rFonts w:eastAsia="宋体"/>
                    <w:kern w:val="2"/>
                    <w:sz w:val="21"/>
                    <w:szCs w:val="24"/>
                  </w:rPr>
                  <m:t>a0</m:t>
                </m:r>
                <m:ctrlPr>
                  <w:rPr>
                    <w:rFonts w:ascii="Cambria Math" w:hAnsi="Cambria Math" w:eastAsia="宋体"/>
                    <w:kern w:val="2"/>
                    <w:sz w:val="21"/>
                    <w:szCs w:val="24"/>
                  </w:rPr>
                </m:ctrlPr>
              </m:sub>
            </m:sSub>
            <m:r>
              <m:rPr/>
              <w:rPr>
                <w:rFonts w:ascii="Cambria Math" w:hAnsi="Cambria Math" w:eastAsia="宋体"/>
                <w:kern w:val="2"/>
                <w:sz w:val="21"/>
                <w:szCs w:val="24"/>
              </w:rPr>
              <m:t>(d)</m:t>
            </m:r>
            <m:ctrlPr>
              <w:rPr>
                <w:rFonts w:ascii="Cambria Math" w:hAnsi="Cambria Math" w:eastAsia="宋体"/>
                <w:i/>
                <w:kern w:val="2"/>
                <w:sz w:val="21"/>
                <w:szCs w:val="24"/>
              </w:rPr>
            </m:ctrlPr>
          </m:num>
          <m:den>
            <m:sSub>
              <m:sSubPr>
                <m:ctrlPr>
                  <w:rPr>
                    <w:rFonts w:ascii="Cambria Math" w:hAnsi="Cambria Math" w:eastAsia="宋体"/>
                    <w:i/>
                    <w:kern w:val="2"/>
                    <w:sz w:val="21"/>
                    <w:szCs w:val="24"/>
                  </w:rPr>
                </m:ctrlPr>
              </m:sSubPr>
              <m:e>
                <m:r>
                  <m:rPr/>
                  <w:rPr>
                    <w:rFonts w:ascii="Cambria Math" w:hAnsi="Cambria Math" w:eastAsia="宋体"/>
                    <w:kern w:val="2"/>
                    <w:sz w:val="21"/>
                    <w:szCs w:val="24"/>
                  </w:rPr>
                  <m:t>r</m:t>
                </m:r>
                <m:ctrlPr>
                  <w:rPr>
                    <w:rFonts w:ascii="Cambria Math" w:hAnsi="Cambria Math" w:eastAsia="宋体"/>
                    <w:i/>
                    <w:kern w:val="2"/>
                    <w:sz w:val="21"/>
                    <w:szCs w:val="24"/>
                  </w:rPr>
                </m:ctrlPr>
              </m:e>
              <m:sub>
                <m:r>
                  <m:rPr>
                    <m:nor/>
                    <m:sty m:val="p"/>
                  </m:rPr>
                  <w:rPr>
                    <w:rFonts w:eastAsia="宋体"/>
                    <w:kern w:val="2"/>
                    <w:sz w:val="21"/>
                    <w:szCs w:val="24"/>
                  </w:rPr>
                  <m:t>a0</m:t>
                </m:r>
                <m:ctrlPr>
                  <w:rPr>
                    <w:rFonts w:ascii="Cambria Math" w:hAnsi="Cambria Math" w:eastAsia="宋体"/>
                    <w:kern w:val="2"/>
                    <w:sz w:val="21"/>
                    <w:szCs w:val="24"/>
                  </w:rPr>
                </m:ctrlPr>
              </m:sub>
            </m:sSub>
            <m:r>
              <m:rPr/>
              <w:rPr>
                <w:rFonts w:ascii="Cambria Math" w:hAnsi="Cambria Math" w:eastAsia="宋体"/>
                <w:kern w:val="2"/>
                <w:sz w:val="21"/>
                <w:szCs w:val="24"/>
              </w:rPr>
              <m:t>(d)</m:t>
            </m:r>
            <m:ctrlPr>
              <w:rPr>
                <w:rFonts w:ascii="Cambria Math" w:hAnsi="Cambria Math" w:eastAsia="宋体"/>
                <w:i/>
                <w:kern w:val="2"/>
                <w:sz w:val="21"/>
                <w:szCs w:val="24"/>
              </w:rPr>
            </m:ctrlPr>
          </m:den>
        </m:f>
        <m:r>
          <m:rPr/>
          <w:rPr>
            <w:rFonts w:ascii="Cambria Math" w:hAnsi="Cambria Math" w:eastAsia="宋体"/>
            <w:kern w:val="2"/>
            <w:sz w:val="21"/>
            <w:szCs w:val="24"/>
          </w:rPr>
          <m:t>×100%</m:t>
        </m:r>
      </m:oMath>
      <w:r>
        <w:rPr>
          <w:rFonts w:eastAsia="宋体"/>
          <w:kern w:val="2"/>
          <w:sz w:val="21"/>
          <w:szCs w:val="24"/>
        </w:rPr>
        <w:t xml:space="preserve">                   （4）</w:t>
      </w:r>
    </w:p>
    <w:p w14:paraId="2E97CA4C">
      <w:pPr>
        <w:widowControl/>
        <w:tabs>
          <w:tab w:val="center" w:pos="4201"/>
          <w:tab w:val="right" w:leader="dot" w:pos="9298"/>
        </w:tabs>
        <w:autoSpaceDE w:val="0"/>
        <w:autoSpaceDN w:val="0"/>
        <w:ind w:firstLine="420" w:firstLineChars="200"/>
        <w:rPr>
          <w:rFonts w:eastAsia="宋体"/>
          <w:sz w:val="21"/>
          <w:szCs w:val="21"/>
        </w:rPr>
      </w:pPr>
      <m:oMath>
        <m:r>
          <m:rPr/>
          <w:rPr>
            <w:rFonts w:ascii="Cambria Math" w:hAnsi="Cambria Math" w:eastAsia="宋体"/>
            <w:sz w:val="21"/>
            <w:szCs w:val="21"/>
          </w:rPr>
          <m:t>Δ</m:t>
        </m:r>
        <m:sSub>
          <m:sSubPr>
            <m:ctrlPr>
              <w:rPr>
                <w:rFonts w:ascii="Cambria Math" w:hAnsi="Cambria Math" w:eastAsia="宋体"/>
                <w:i/>
                <w:sz w:val="21"/>
                <w:szCs w:val="21"/>
              </w:rPr>
            </m:ctrlPr>
          </m:sSubPr>
          <m:e>
            <m:r>
              <m:rPr/>
              <w:rPr>
                <w:rFonts w:ascii="Cambria Math" w:hAnsi="Cambria Math" w:eastAsia="宋体"/>
                <w:sz w:val="21"/>
                <w:szCs w:val="21"/>
              </w:rPr>
              <m:t>r</m:t>
            </m:r>
            <m:ctrlPr>
              <w:rPr>
                <w:rFonts w:ascii="Cambria Math" w:hAnsi="Cambria Math" w:eastAsia="宋体"/>
                <w:i/>
                <w:sz w:val="21"/>
                <w:szCs w:val="21"/>
              </w:rPr>
            </m:ctrlPr>
          </m:e>
          <m:sub>
            <m:r>
              <m:rPr>
                <m:nor/>
                <m:sty m:val="p"/>
              </m:rPr>
              <w:rPr>
                <w:rFonts w:eastAsia="宋体"/>
                <w:sz w:val="21"/>
                <w:szCs w:val="21"/>
              </w:rPr>
              <m:t>a0</m:t>
            </m:r>
            <m:ctrlPr>
              <w:rPr>
                <w:rFonts w:ascii="Cambria Math" w:hAnsi="Cambria Math" w:eastAsia="宋体"/>
                <w:sz w:val="21"/>
                <w:szCs w:val="21"/>
              </w:rPr>
            </m:ctrlPr>
          </m:sub>
        </m:sSub>
        <m:r>
          <m:rPr/>
          <w:rPr>
            <w:rFonts w:ascii="Cambria Math" w:hAnsi="Cambria Math" w:eastAsia="宋体"/>
            <w:sz w:val="21"/>
            <w:szCs w:val="21"/>
          </w:rPr>
          <m:t>(d)</m:t>
        </m:r>
      </m:oMath>
      <w:r>
        <w:rPr>
          <w:rFonts w:eastAsia="宋体"/>
          <w:sz w:val="21"/>
          <w:szCs w:val="21"/>
        </w:rPr>
        <w:t>——中心角分辨力示值误差，%；</w:t>
      </w:r>
    </w:p>
    <w:p w14:paraId="10388FDE">
      <w:pPr>
        <w:widowControl/>
        <w:tabs>
          <w:tab w:val="center" w:pos="4201"/>
          <w:tab w:val="right" w:leader="dot" w:pos="9298"/>
        </w:tabs>
        <w:autoSpaceDE w:val="0"/>
        <w:autoSpaceDN w:val="0"/>
        <w:ind w:firstLine="420" w:firstLineChars="200"/>
        <w:rPr>
          <w:rFonts w:eastAsia="宋体"/>
          <w:sz w:val="21"/>
          <w:szCs w:val="21"/>
        </w:rPr>
      </w:pPr>
      <m:oMath>
        <m:sSub>
          <m:sSubPr>
            <m:ctrlPr>
              <w:rPr>
                <w:rFonts w:ascii="Cambria Math" w:hAnsi="Cambria Math" w:eastAsia="宋体"/>
                <w:i/>
                <w:sz w:val="21"/>
                <w:szCs w:val="21"/>
              </w:rPr>
            </m:ctrlPr>
          </m:sSubPr>
          <m:e>
            <m:r>
              <m:rPr/>
              <w:rPr>
                <w:rFonts w:ascii="Cambria Math" w:hAnsi="Cambria Math" w:eastAsia="宋体"/>
                <w:sz w:val="21"/>
                <w:szCs w:val="21"/>
              </w:rPr>
              <m:t>r</m:t>
            </m:r>
            <m:ctrlPr>
              <w:rPr>
                <w:rFonts w:ascii="Cambria Math" w:hAnsi="Cambria Math" w:eastAsia="宋体"/>
                <w:i/>
                <w:sz w:val="21"/>
                <w:szCs w:val="21"/>
              </w:rPr>
            </m:ctrlPr>
          </m:e>
          <m:sub>
            <m:r>
              <m:rPr>
                <m:nor/>
                <m:sty m:val="p"/>
              </m:rPr>
              <w:rPr>
                <w:rFonts w:eastAsia="宋体"/>
                <w:sz w:val="21"/>
                <w:szCs w:val="21"/>
              </w:rPr>
              <m:t>as</m:t>
            </m:r>
            <m:ctrlPr>
              <w:rPr>
                <w:rFonts w:ascii="Cambria Math" w:hAnsi="Cambria Math" w:eastAsia="宋体"/>
                <w:sz w:val="21"/>
                <w:szCs w:val="21"/>
              </w:rPr>
            </m:ctrlPr>
          </m:sub>
        </m:sSub>
        <m:r>
          <m:rPr/>
          <w:rPr>
            <w:rFonts w:ascii="Cambria Math" w:hAnsi="Cambria Math" w:eastAsia="宋体"/>
            <w:sz w:val="21"/>
            <w:szCs w:val="21"/>
          </w:rPr>
          <m:t>（d）</m:t>
        </m:r>
      </m:oMath>
      <w:r>
        <w:rPr>
          <w:rFonts w:eastAsia="宋体"/>
          <w:sz w:val="21"/>
          <w:szCs w:val="21"/>
        </w:rPr>
        <w:t>——中心角分辨力名义值，C/（°）</w:t>
      </w:r>
    </w:p>
    <w:p w14:paraId="64F3EB59">
      <w:pPr>
        <w:widowControl/>
        <w:tabs>
          <w:tab w:val="center" w:pos="4201"/>
          <w:tab w:val="right" w:leader="dot" w:pos="9298"/>
        </w:tabs>
        <w:autoSpaceDE w:val="0"/>
        <w:autoSpaceDN w:val="0"/>
        <w:ind w:firstLine="420" w:firstLineChars="200"/>
        <w:rPr>
          <w:rFonts w:eastAsia="宋体"/>
          <w:sz w:val="21"/>
          <w:szCs w:val="21"/>
        </w:rPr>
      </w:pPr>
      <m:oMath>
        <m:sSub>
          <m:sSubPr>
            <m:ctrlPr>
              <w:rPr>
                <w:rFonts w:ascii="Cambria Math" w:hAnsi="Cambria Math" w:eastAsia="宋体"/>
                <w:i/>
                <w:sz w:val="21"/>
                <w:szCs w:val="21"/>
              </w:rPr>
            </m:ctrlPr>
          </m:sSubPr>
          <m:e>
            <m:r>
              <m:rPr/>
              <w:rPr>
                <w:rFonts w:ascii="Cambria Math" w:hAnsi="Cambria Math" w:eastAsia="宋体"/>
                <w:sz w:val="21"/>
                <w:szCs w:val="21"/>
              </w:rPr>
              <m:t>r</m:t>
            </m:r>
            <m:ctrlPr>
              <w:rPr>
                <w:rFonts w:ascii="Cambria Math" w:hAnsi="Cambria Math" w:eastAsia="宋体"/>
                <w:i/>
                <w:sz w:val="21"/>
                <w:szCs w:val="21"/>
              </w:rPr>
            </m:ctrlPr>
          </m:e>
          <m:sub>
            <m:r>
              <m:rPr>
                <m:nor/>
                <m:sty m:val="p"/>
              </m:rPr>
              <w:rPr>
                <w:rFonts w:eastAsia="宋体"/>
                <w:sz w:val="21"/>
                <w:szCs w:val="21"/>
              </w:rPr>
              <m:t>a0</m:t>
            </m:r>
            <m:ctrlPr>
              <w:rPr>
                <w:rFonts w:ascii="Cambria Math" w:hAnsi="Cambria Math" w:eastAsia="宋体"/>
                <w:sz w:val="21"/>
                <w:szCs w:val="21"/>
              </w:rPr>
            </m:ctrlPr>
          </m:sub>
        </m:sSub>
        <m:r>
          <m:rPr/>
          <w:rPr>
            <w:rFonts w:ascii="Cambria Math" w:hAnsi="Cambria Math" w:eastAsia="宋体"/>
            <w:sz w:val="21"/>
            <w:szCs w:val="21"/>
          </w:rPr>
          <m:t>(d)</m:t>
        </m:r>
      </m:oMath>
      <w:r>
        <w:rPr>
          <w:rFonts w:eastAsia="宋体"/>
          <w:sz w:val="21"/>
          <w:szCs w:val="21"/>
        </w:rPr>
        <w:t>——中心角分辨力实际值，C/（°）</w:t>
      </w:r>
    </w:p>
    <w:p w14:paraId="7C989BE8">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按公式（5）计算上下左右4个点角分辨力的平均值：</w:t>
      </w:r>
    </w:p>
    <w:p w14:paraId="05A206AD">
      <w:pPr>
        <w:ind w:firstLine="480"/>
        <w:jc w:val="center"/>
        <w:rPr>
          <w:rFonts w:eastAsia="宋体"/>
          <w:kern w:val="2"/>
          <w:sz w:val="21"/>
          <w:szCs w:val="24"/>
        </w:rPr>
      </w:pPr>
      <w:r>
        <w:rPr>
          <w:rFonts w:eastAsia="宋体"/>
          <w:kern w:val="2"/>
          <w:sz w:val="21"/>
          <w:szCs w:val="24"/>
        </w:rPr>
        <w:t xml:space="preserve">                         </w:t>
      </w:r>
      <m:oMath>
        <m:bar>
          <m:barPr>
            <m:pos m:val="top"/>
            <m:ctrlPr>
              <w:rPr>
                <w:rFonts w:ascii="Cambria Math" w:hAnsi="Cambria Math" w:eastAsia="宋体"/>
                <w:i/>
                <w:kern w:val="2"/>
                <w:sz w:val="21"/>
                <w:szCs w:val="24"/>
              </w:rPr>
            </m:ctrlPr>
          </m:barPr>
          <m:e>
            <m:sSub>
              <m:sSubPr>
                <m:ctrlPr>
                  <w:rPr>
                    <w:rFonts w:ascii="Cambria Math" w:hAnsi="Cambria Math" w:eastAsia="宋体"/>
                    <w:i/>
                    <w:kern w:val="2"/>
                    <w:sz w:val="21"/>
                    <w:szCs w:val="24"/>
                  </w:rPr>
                </m:ctrlPr>
              </m:sSubPr>
              <m:e>
                <m:r>
                  <m:rPr/>
                  <w:rPr>
                    <w:rFonts w:ascii="Cambria Math" w:hAnsi="Cambria Math" w:eastAsia="宋体"/>
                    <w:kern w:val="2"/>
                    <w:sz w:val="21"/>
                    <w:szCs w:val="24"/>
                  </w:rPr>
                  <m:t>r</m:t>
                </m:r>
                <m:ctrlPr>
                  <w:rPr>
                    <w:rFonts w:ascii="Cambria Math" w:hAnsi="Cambria Math" w:eastAsia="宋体"/>
                    <w:i/>
                    <w:kern w:val="2"/>
                    <w:sz w:val="21"/>
                    <w:szCs w:val="24"/>
                  </w:rPr>
                </m:ctrlPr>
              </m:e>
              <m:sub>
                <m:r>
                  <m:rPr/>
                  <w:rPr>
                    <w:rFonts w:ascii="Cambria Math" w:hAnsi="Cambria Math" w:eastAsia="宋体"/>
                    <w:kern w:val="2"/>
                    <w:sz w:val="21"/>
                    <w:szCs w:val="24"/>
                  </w:rPr>
                  <m:t>a</m:t>
                </m:r>
                <m:ctrlPr>
                  <w:rPr>
                    <w:rFonts w:ascii="Cambria Math" w:hAnsi="Cambria Math" w:eastAsia="宋体"/>
                    <w:i/>
                    <w:kern w:val="2"/>
                    <w:sz w:val="21"/>
                    <w:szCs w:val="24"/>
                  </w:rPr>
                </m:ctrlPr>
              </m:sub>
            </m:sSub>
            <m:r>
              <m:rPr/>
              <w:rPr>
                <w:rFonts w:ascii="Cambria Math" w:hAnsi="Cambria Math" w:eastAsia="宋体"/>
                <w:kern w:val="2"/>
                <w:sz w:val="21"/>
                <w:szCs w:val="24"/>
              </w:rPr>
              <m:t>（d）</m:t>
            </m:r>
            <m:ctrlPr>
              <w:rPr>
                <w:rFonts w:ascii="Cambria Math" w:hAnsi="Cambria Math" w:eastAsia="宋体"/>
                <w:i/>
                <w:kern w:val="2"/>
                <w:sz w:val="21"/>
                <w:szCs w:val="24"/>
              </w:rPr>
            </m:ctrlPr>
          </m:e>
        </m:bar>
        <m:r>
          <m:rPr/>
          <w:rPr>
            <w:rFonts w:ascii="Cambria Math" w:hAnsi="Cambria Math" w:eastAsia="宋体"/>
            <w:kern w:val="2"/>
            <w:sz w:val="21"/>
            <w:szCs w:val="24"/>
          </w:rPr>
          <m:t>=</m:t>
        </m:r>
        <m:f>
          <m:fPr>
            <m:ctrlPr>
              <w:rPr>
                <w:rFonts w:ascii="Cambria Math" w:hAnsi="Cambria Math" w:eastAsia="宋体"/>
                <w:i/>
                <w:kern w:val="2"/>
                <w:sz w:val="21"/>
                <w:szCs w:val="24"/>
              </w:rPr>
            </m:ctrlPr>
          </m:fPr>
          <m:num>
            <m:nary>
              <m:naryPr>
                <m:chr m:val="∑"/>
                <m:ctrlPr>
                  <w:rPr>
                    <w:rFonts w:ascii="Cambria Math" w:hAnsi="Cambria Math" w:eastAsia="宋体"/>
                    <w:i/>
                    <w:kern w:val="2"/>
                    <w:sz w:val="21"/>
                    <w:szCs w:val="24"/>
                  </w:rPr>
                </m:ctrlPr>
              </m:naryPr>
              <m:sub>
                <m:r>
                  <m:rPr/>
                  <w:rPr>
                    <w:rFonts w:ascii="Cambria Math" w:hAnsi="Cambria Math" w:eastAsia="宋体"/>
                    <w:kern w:val="2"/>
                    <w:sz w:val="21"/>
                    <w:szCs w:val="24"/>
                  </w:rPr>
                  <m:t>i=1</m:t>
                </m:r>
                <m:ctrlPr>
                  <w:rPr>
                    <w:rFonts w:ascii="Cambria Math" w:hAnsi="Cambria Math" w:eastAsia="宋体"/>
                    <w:i/>
                    <w:kern w:val="2"/>
                    <w:sz w:val="21"/>
                    <w:szCs w:val="24"/>
                  </w:rPr>
                </m:ctrlPr>
              </m:sub>
              <m:sup>
                <m:r>
                  <m:rPr/>
                  <w:rPr>
                    <w:rFonts w:ascii="Cambria Math" w:hAnsi="Cambria Math" w:eastAsia="宋体"/>
                    <w:kern w:val="2"/>
                    <w:sz w:val="21"/>
                    <w:szCs w:val="24"/>
                  </w:rPr>
                  <m:t>4</m:t>
                </m:r>
                <m:ctrlPr>
                  <w:rPr>
                    <w:rFonts w:ascii="Cambria Math" w:hAnsi="Cambria Math" w:eastAsia="宋体"/>
                    <w:i/>
                    <w:kern w:val="2"/>
                    <w:sz w:val="21"/>
                    <w:szCs w:val="24"/>
                  </w:rPr>
                </m:ctrlPr>
              </m:sup>
              <m:e>
                <m:sSub>
                  <m:sSubPr>
                    <m:ctrlPr>
                      <w:rPr>
                        <w:rFonts w:ascii="Cambria Math" w:hAnsi="Cambria Math" w:eastAsia="宋体"/>
                        <w:i/>
                        <w:kern w:val="2"/>
                        <w:sz w:val="21"/>
                        <w:szCs w:val="24"/>
                      </w:rPr>
                    </m:ctrlPr>
                  </m:sSubPr>
                  <m:e>
                    <m:r>
                      <m:rPr/>
                      <w:rPr>
                        <w:rFonts w:ascii="Cambria Math" w:hAnsi="Cambria Math" w:eastAsia="宋体"/>
                        <w:kern w:val="2"/>
                        <w:sz w:val="21"/>
                        <w:szCs w:val="24"/>
                      </w:rPr>
                      <m:t>r</m:t>
                    </m:r>
                    <m:ctrlPr>
                      <w:rPr>
                        <w:rFonts w:ascii="Cambria Math" w:hAnsi="Cambria Math" w:eastAsia="宋体"/>
                        <w:i/>
                        <w:kern w:val="2"/>
                        <w:sz w:val="21"/>
                        <w:szCs w:val="24"/>
                      </w:rPr>
                    </m:ctrlPr>
                  </m:e>
                  <m:sub>
                    <m:r>
                      <m:rPr>
                        <m:nor/>
                        <m:sty m:val="p"/>
                      </m:rPr>
                      <w:rPr>
                        <w:rFonts w:eastAsia="宋体"/>
                        <w:kern w:val="2"/>
                        <w:sz w:val="21"/>
                        <w:szCs w:val="24"/>
                      </w:rPr>
                      <m:t>ai</m:t>
                    </m:r>
                    <m:ctrlPr>
                      <w:rPr>
                        <w:rFonts w:ascii="Cambria Math" w:hAnsi="Cambria Math" w:eastAsia="宋体"/>
                        <w:kern w:val="2"/>
                        <w:sz w:val="21"/>
                        <w:szCs w:val="24"/>
                      </w:rPr>
                    </m:ctrlPr>
                  </m:sub>
                </m:sSub>
                <m:r>
                  <m:rPr/>
                  <w:rPr>
                    <w:rFonts w:ascii="Cambria Math" w:hAnsi="Cambria Math" w:eastAsia="宋体"/>
                    <w:kern w:val="2"/>
                    <w:sz w:val="21"/>
                    <w:szCs w:val="24"/>
                  </w:rPr>
                  <m:t>（d）</m:t>
                </m:r>
                <m:ctrlPr>
                  <w:rPr>
                    <w:rFonts w:ascii="Cambria Math" w:hAnsi="Cambria Math" w:eastAsia="宋体"/>
                    <w:i/>
                    <w:kern w:val="2"/>
                    <w:sz w:val="21"/>
                    <w:szCs w:val="24"/>
                  </w:rPr>
                </m:ctrlPr>
              </m:e>
            </m:nary>
            <m:ctrlPr>
              <w:rPr>
                <w:rFonts w:ascii="Cambria Math" w:hAnsi="Cambria Math" w:eastAsia="宋体"/>
                <w:i/>
                <w:kern w:val="2"/>
                <w:sz w:val="21"/>
                <w:szCs w:val="24"/>
              </w:rPr>
            </m:ctrlPr>
          </m:num>
          <m:den>
            <m:r>
              <m:rPr/>
              <w:rPr>
                <w:rFonts w:ascii="Cambria Math" w:hAnsi="Cambria Math" w:eastAsia="宋体"/>
                <w:kern w:val="2"/>
                <w:sz w:val="21"/>
                <w:szCs w:val="24"/>
              </w:rPr>
              <m:t>4</m:t>
            </m:r>
            <m:ctrlPr>
              <w:rPr>
                <w:rFonts w:ascii="Cambria Math" w:hAnsi="Cambria Math" w:eastAsia="宋体"/>
                <w:i/>
                <w:kern w:val="2"/>
                <w:sz w:val="21"/>
                <w:szCs w:val="24"/>
              </w:rPr>
            </m:ctrlPr>
          </m:den>
        </m:f>
      </m:oMath>
      <w:r>
        <w:rPr>
          <w:rFonts w:eastAsia="宋体"/>
          <w:kern w:val="2"/>
          <w:sz w:val="21"/>
          <w:szCs w:val="24"/>
        </w:rPr>
        <w:t xml:space="preserve">                       （5）</w:t>
      </w:r>
    </w:p>
    <w:p w14:paraId="33E6C3D6">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式中：</w:t>
      </w:r>
    </w:p>
    <w:p w14:paraId="36F3A9EE">
      <w:pPr>
        <w:widowControl/>
        <w:tabs>
          <w:tab w:val="center" w:pos="4201"/>
          <w:tab w:val="right" w:leader="dot" w:pos="9298"/>
        </w:tabs>
        <w:autoSpaceDE w:val="0"/>
        <w:autoSpaceDN w:val="0"/>
        <w:ind w:firstLine="420" w:firstLineChars="200"/>
        <w:rPr>
          <w:rFonts w:eastAsia="宋体"/>
          <w:sz w:val="21"/>
          <w:szCs w:val="21"/>
        </w:rPr>
      </w:pPr>
      <m:oMath>
        <m:bar>
          <m:barPr>
            <m:pos m:val="top"/>
            <m:ctrlPr>
              <w:rPr>
                <w:rFonts w:ascii="Cambria Math" w:hAnsi="Cambria Math" w:eastAsia="宋体"/>
                <w:i/>
                <w:sz w:val="21"/>
                <w:szCs w:val="21"/>
              </w:rPr>
            </m:ctrlPr>
          </m:barPr>
          <m:e>
            <m:sSub>
              <m:sSubPr>
                <m:ctrlPr>
                  <w:rPr>
                    <w:rFonts w:ascii="Cambria Math" w:hAnsi="Cambria Math" w:eastAsia="宋体"/>
                    <w:i/>
                    <w:sz w:val="21"/>
                    <w:szCs w:val="21"/>
                  </w:rPr>
                </m:ctrlPr>
              </m:sSubPr>
              <m:e>
                <m:r>
                  <m:rPr/>
                  <w:rPr>
                    <w:rFonts w:ascii="Cambria Math" w:hAnsi="Cambria Math" w:eastAsia="宋体"/>
                    <w:sz w:val="21"/>
                    <w:szCs w:val="21"/>
                  </w:rPr>
                  <m:t>r</m:t>
                </m:r>
                <m:ctrlPr>
                  <w:rPr>
                    <w:rFonts w:ascii="Cambria Math" w:hAnsi="Cambria Math" w:eastAsia="宋体"/>
                    <w:i/>
                    <w:sz w:val="21"/>
                    <w:szCs w:val="21"/>
                  </w:rPr>
                </m:ctrlPr>
              </m:e>
              <m:sub>
                <m:r>
                  <m:rPr/>
                  <w:rPr>
                    <w:rFonts w:ascii="Cambria Math" w:hAnsi="Cambria Math" w:eastAsia="宋体"/>
                    <w:sz w:val="21"/>
                    <w:szCs w:val="21"/>
                  </w:rPr>
                  <m:t>a</m:t>
                </m:r>
                <m:ctrlPr>
                  <w:rPr>
                    <w:rFonts w:ascii="Cambria Math" w:hAnsi="Cambria Math" w:eastAsia="宋体"/>
                    <w:i/>
                    <w:sz w:val="21"/>
                    <w:szCs w:val="21"/>
                  </w:rPr>
                </m:ctrlPr>
              </m:sub>
            </m:sSub>
            <m:r>
              <m:rPr/>
              <w:rPr>
                <w:rFonts w:ascii="Cambria Math" w:hAnsi="Cambria Math" w:eastAsia="宋体"/>
                <w:sz w:val="21"/>
                <w:szCs w:val="21"/>
              </w:rPr>
              <m:t>（d）</m:t>
            </m:r>
            <m:ctrlPr>
              <w:rPr>
                <w:rFonts w:ascii="Cambria Math" w:hAnsi="Cambria Math" w:eastAsia="宋体"/>
                <w:i/>
                <w:sz w:val="21"/>
                <w:szCs w:val="21"/>
              </w:rPr>
            </m:ctrlPr>
          </m:e>
        </m:bar>
      </m:oMath>
      <w:r>
        <w:rPr>
          <w:rFonts w:eastAsia="宋体"/>
          <w:sz w:val="21"/>
          <w:szCs w:val="21"/>
        </w:rPr>
        <w:t>——上下左右4点角分辨力平均值，C/（°）；</w:t>
      </w:r>
    </w:p>
    <w:p w14:paraId="3CCAEA59">
      <w:pPr>
        <w:widowControl/>
        <w:tabs>
          <w:tab w:val="center" w:pos="4201"/>
          <w:tab w:val="right" w:leader="dot" w:pos="9298"/>
        </w:tabs>
        <w:autoSpaceDE w:val="0"/>
        <w:autoSpaceDN w:val="0"/>
        <w:ind w:firstLine="420" w:firstLineChars="200"/>
        <w:rPr>
          <w:rFonts w:eastAsia="宋体"/>
          <w:sz w:val="21"/>
          <w:szCs w:val="21"/>
        </w:rPr>
      </w:pPr>
      <m:oMath>
        <m:sSub>
          <m:sSubPr>
            <m:ctrlPr>
              <w:rPr>
                <w:rFonts w:ascii="Cambria Math" w:hAnsi="Cambria Math" w:eastAsia="宋体"/>
                <w:i/>
                <w:sz w:val="21"/>
                <w:szCs w:val="21"/>
              </w:rPr>
            </m:ctrlPr>
          </m:sSubPr>
          <m:e>
            <m:r>
              <m:rPr/>
              <w:rPr>
                <w:rFonts w:ascii="Cambria Math" w:hAnsi="Cambria Math" w:eastAsia="宋体"/>
                <w:sz w:val="21"/>
                <w:szCs w:val="21"/>
              </w:rPr>
              <m:t>r</m:t>
            </m:r>
            <m:ctrlPr>
              <w:rPr>
                <w:rFonts w:ascii="Cambria Math" w:hAnsi="Cambria Math" w:eastAsia="宋体"/>
                <w:i/>
                <w:sz w:val="21"/>
                <w:szCs w:val="21"/>
              </w:rPr>
            </m:ctrlPr>
          </m:e>
          <m:sub>
            <m:r>
              <m:rPr>
                <m:nor/>
                <m:sty m:val="p"/>
              </m:rPr>
              <w:rPr>
                <w:rFonts w:eastAsia="宋体"/>
                <w:sz w:val="21"/>
                <w:szCs w:val="21"/>
              </w:rPr>
              <m:t>a1</m:t>
            </m:r>
            <m:ctrlPr>
              <w:rPr>
                <w:rFonts w:ascii="Cambria Math" w:hAnsi="Cambria Math" w:eastAsia="宋体"/>
                <w:sz w:val="21"/>
                <w:szCs w:val="21"/>
              </w:rPr>
            </m:ctrlPr>
          </m:sub>
        </m:sSub>
        <m:r>
          <m:rPr/>
          <w:rPr>
            <w:rFonts w:ascii="Cambria Math" w:hAnsi="Cambria Math" w:eastAsia="宋体"/>
            <w:sz w:val="21"/>
            <w:szCs w:val="21"/>
          </w:rPr>
          <m:t>（d）</m:t>
        </m:r>
      </m:oMath>
      <w:r>
        <w:rPr>
          <w:rFonts w:eastAsia="宋体"/>
          <w:sz w:val="21"/>
          <w:szCs w:val="21"/>
        </w:rPr>
        <w:t>——上方角分辨力，C/（°）；</w:t>
      </w:r>
    </w:p>
    <w:p w14:paraId="4F8D3ED5">
      <w:pPr>
        <w:widowControl/>
        <w:tabs>
          <w:tab w:val="center" w:pos="4201"/>
          <w:tab w:val="right" w:leader="dot" w:pos="9298"/>
        </w:tabs>
        <w:autoSpaceDE w:val="0"/>
        <w:autoSpaceDN w:val="0"/>
        <w:ind w:firstLine="420" w:firstLineChars="200"/>
        <w:rPr>
          <w:rFonts w:eastAsia="宋体"/>
          <w:sz w:val="21"/>
          <w:szCs w:val="21"/>
        </w:rPr>
      </w:pPr>
      <m:oMath>
        <m:sSub>
          <m:sSubPr>
            <m:ctrlPr>
              <w:rPr>
                <w:rFonts w:ascii="Cambria Math" w:hAnsi="Cambria Math" w:eastAsia="宋体"/>
                <w:i/>
                <w:sz w:val="21"/>
                <w:szCs w:val="21"/>
              </w:rPr>
            </m:ctrlPr>
          </m:sSubPr>
          <m:e>
            <m:r>
              <m:rPr/>
              <w:rPr>
                <w:rFonts w:ascii="Cambria Math" w:hAnsi="Cambria Math" w:eastAsia="宋体"/>
                <w:sz w:val="21"/>
                <w:szCs w:val="21"/>
              </w:rPr>
              <m:t>r</m:t>
            </m:r>
            <m:ctrlPr>
              <w:rPr>
                <w:rFonts w:ascii="Cambria Math" w:hAnsi="Cambria Math" w:eastAsia="宋体"/>
                <w:i/>
                <w:sz w:val="21"/>
                <w:szCs w:val="21"/>
              </w:rPr>
            </m:ctrlPr>
          </m:e>
          <m:sub>
            <m:r>
              <m:rPr>
                <m:nor/>
                <m:sty m:val="p"/>
              </m:rPr>
              <w:rPr>
                <w:rFonts w:eastAsia="宋体"/>
                <w:sz w:val="21"/>
                <w:szCs w:val="21"/>
              </w:rPr>
              <m:t>a2</m:t>
            </m:r>
            <m:ctrlPr>
              <w:rPr>
                <w:rFonts w:ascii="Cambria Math" w:hAnsi="Cambria Math" w:eastAsia="宋体"/>
                <w:sz w:val="21"/>
                <w:szCs w:val="21"/>
              </w:rPr>
            </m:ctrlPr>
          </m:sub>
        </m:sSub>
        <m:r>
          <m:rPr/>
          <w:rPr>
            <w:rFonts w:ascii="Cambria Math" w:hAnsi="Cambria Math" w:eastAsia="宋体"/>
            <w:sz w:val="21"/>
            <w:szCs w:val="21"/>
          </w:rPr>
          <m:t>（d）</m:t>
        </m:r>
      </m:oMath>
      <w:r>
        <w:rPr>
          <w:rFonts w:eastAsia="宋体"/>
          <w:sz w:val="21"/>
          <w:szCs w:val="21"/>
        </w:rPr>
        <w:t>——下方角分辨力，C/（°）；</w:t>
      </w:r>
    </w:p>
    <w:p w14:paraId="78B05DCC">
      <w:pPr>
        <w:widowControl/>
        <w:tabs>
          <w:tab w:val="center" w:pos="4201"/>
          <w:tab w:val="right" w:leader="dot" w:pos="9298"/>
        </w:tabs>
        <w:autoSpaceDE w:val="0"/>
        <w:autoSpaceDN w:val="0"/>
        <w:ind w:firstLine="420" w:firstLineChars="200"/>
        <w:rPr>
          <w:rFonts w:eastAsia="宋体"/>
          <w:sz w:val="21"/>
          <w:szCs w:val="21"/>
        </w:rPr>
      </w:pPr>
      <m:oMath>
        <m:sSub>
          <m:sSubPr>
            <m:ctrlPr>
              <w:rPr>
                <w:rFonts w:ascii="Cambria Math" w:hAnsi="Cambria Math" w:eastAsia="宋体"/>
                <w:i/>
                <w:sz w:val="21"/>
                <w:szCs w:val="21"/>
              </w:rPr>
            </m:ctrlPr>
          </m:sSubPr>
          <m:e>
            <m:r>
              <m:rPr/>
              <w:rPr>
                <w:rFonts w:ascii="Cambria Math" w:hAnsi="Cambria Math" w:eastAsia="宋体"/>
                <w:sz w:val="21"/>
                <w:szCs w:val="21"/>
              </w:rPr>
              <m:t>r</m:t>
            </m:r>
            <m:ctrlPr>
              <w:rPr>
                <w:rFonts w:ascii="Cambria Math" w:hAnsi="Cambria Math" w:eastAsia="宋体"/>
                <w:i/>
                <w:sz w:val="21"/>
                <w:szCs w:val="21"/>
              </w:rPr>
            </m:ctrlPr>
          </m:e>
          <m:sub>
            <m:r>
              <m:rPr>
                <m:nor/>
                <m:sty m:val="p"/>
              </m:rPr>
              <w:rPr>
                <w:rFonts w:eastAsia="宋体"/>
                <w:sz w:val="21"/>
                <w:szCs w:val="21"/>
              </w:rPr>
              <m:t>a3</m:t>
            </m:r>
            <m:ctrlPr>
              <w:rPr>
                <w:rFonts w:ascii="Cambria Math" w:hAnsi="Cambria Math" w:eastAsia="宋体"/>
                <w:sz w:val="21"/>
                <w:szCs w:val="21"/>
              </w:rPr>
            </m:ctrlPr>
          </m:sub>
        </m:sSub>
        <m:r>
          <m:rPr/>
          <w:rPr>
            <w:rFonts w:ascii="Cambria Math" w:hAnsi="Cambria Math" w:eastAsia="宋体"/>
            <w:sz w:val="21"/>
            <w:szCs w:val="21"/>
          </w:rPr>
          <m:t>（d）</m:t>
        </m:r>
      </m:oMath>
      <w:r>
        <w:rPr>
          <w:rFonts w:eastAsia="宋体"/>
          <w:sz w:val="21"/>
          <w:szCs w:val="21"/>
        </w:rPr>
        <w:t>——左方角分辨力，C/（°）；</w:t>
      </w:r>
    </w:p>
    <w:p w14:paraId="210B54F2">
      <w:pPr>
        <w:widowControl/>
        <w:tabs>
          <w:tab w:val="center" w:pos="4201"/>
          <w:tab w:val="right" w:leader="dot" w:pos="9298"/>
        </w:tabs>
        <w:autoSpaceDE w:val="0"/>
        <w:autoSpaceDN w:val="0"/>
        <w:ind w:firstLine="420" w:firstLineChars="200"/>
        <w:rPr>
          <w:rFonts w:eastAsia="宋体"/>
          <w:sz w:val="21"/>
          <w:szCs w:val="21"/>
        </w:rPr>
      </w:pPr>
      <m:oMath>
        <m:sSub>
          <m:sSubPr>
            <m:ctrlPr>
              <w:rPr>
                <w:rFonts w:ascii="Cambria Math" w:hAnsi="Cambria Math" w:eastAsia="宋体"/>
                <w:i/>
                <w:sz w:val="21"/>
                <w:szCs w:val="21"/>
              </w:rPr>
            </m:ctrlPr>
          </m:sSubPr>
          <m:e>
            <m:r>
              <m:rPr/>
              <w:rPr>
                <w:rFonts w:ascii="Cambria Math" w:hAnsi="Cambria Math" w:eastAsia="宋体"/>
                <w:sz w:val="21"/>
                <w:szCs w:val="21"/>
              </w:rPr>
              <m:t>r</m:t>
            </m:r>
            <m:ctrlPr>
              <w:rPr>
                <w:rFonts w:ascii="Cambria Math" w:hAnsi="Cambria Math" w:eastAsia="宋体"/>
                <w:i/>
                <w:sz w:val="21"/>
                <w:szCs w:val="21"/>
              </w:rPr>
            </m:ctrlPr>
          </m:e>
          <m:sub>
            <m:r>
              <m:rPr>
                <m:nor/>
                <m:sty m:val="p"/>
              </m:rPr>
              <w:rPr>
                <w:rFonts w:eastAsia="宋体"/>
                <w:sz w:val="21"/>
                <w:szCs w:val="21"/>
              </w:rPr>
              <m:t>a4</m:t>
            </m:r>
            <m:ctrlPr>
              <w:rPr>
                <w:rFonts w:ascii="Cambria Math" w:hAnsi="Cambria Math" w:eastAsia="宋体"/>
                <w:sz w:val="21"/>
                <w:szCs w:val="21"/>
              </w:rPr>
            </m:ctrlPr>
          </m:sub>
        </m:sSub>
        <m:r>
          <m:rPr/>
          <w:rPr>
            <w:rFonts w:ascii="Cambria Math" w:hAnsi="Cambria Math" w:eastAsia="宋体"/>
            <w:sz w:val="21"/>
            <w:szCs w:val="21"/>
          </w:rPr>
          <m:t>（d）</m:t>
        </m:r>
      </m:oMath>
      <w:r>
        <w:rPr>
          <w:rFonts w:eastAsia="宋体"/>
          <w:sz w:val="21"/>
          <w:szCs w:val="21"/>
        </w:rPr>
        <w:t>——右方角分辨力，C/（°）。</w:t>
      </w:r>
    </w:p>
    <w:p w14:paraId="4AC688E0">
      <w:pPr>
        <w:widowControl/>
        <w:numPr>
          <w:ilvl w:val="2"/>
          <w:numId w:val="0"/>
        </w:numPr>
        <w:spacing w:before="156" w:beforeLines="50" w:after="156" w:afterLines="50"/>
        <w:outlineLvl w:val="1"/>
        <w:rPr>
          <w:rFonts w:eastAsia="黑体"/>
          <w:sz w:val="21"/>
        </w:rPr>
      </w:pPr>
      <w:r>
        <w:rPr>
          <w:rFonts w:hint="eastAsia" w:eastAsia="黑体"/>
          <w:sz w:val="21"/>
        </w:rPr>
        <w:t>有效景深范围</w:t>
      </w:r>
      <w:r>
        <w:rPr>
          <w:rFonts w:ascii="黑体" w:eastAsia="黑体"/>
          <w:sz w:val="21"/>
        </w:rPr>
        <w:t>的计算</w:t>
      </w:r>
    </w:p>
    <w:p w14:paraId="3D7DE5B9">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根据制造商提供的</w:t>
      </w:r>
      <w:r>
        <w:rPr>
          <w:rFonts w:hint="eastAsia" w:eastAsia="宋体"/>
          <w:sz w:val="21"/>
          <w:szCs w:val="21"/>
        </w:rPr>
        <w:t>有效景深范围</w:t>
      </w:r>
      <w:r>
        <w:rPr>
          <w:rFonts w:eastAsia="宋体"/>
          <w:sz w:val="21"/>
          <w:szCs w:val="21"/>
        </w:rPr>
        <w:t>，使用6.3中角分辨力测试方法和式（3）分别测试并计算给定范围内最近端与最远端距离两点的角分辨力。</w:t>
      </w:r>
    </w:p>
    <w:p w14:paraId="21E2B6B6">
      <w:pPr>
        <w:widowControl/>
        <w:numPr>
          <w:ilvl w:val="2"/>
          <w:numId w:val="0"/>
        </w:numPr>
        <w:spacing w:before="156" w:beforeLines="50" w:after="156" w:afterLines="50"/>
        <w:outlineLvl w:val="1"/>
        <w:rPr>
          <w:rFonts w:eastAsia="黑体"/>
          <w:sz w:val="21"/>
        </w:rPr>
      </w:pPr>
      <w:r>
        <w:rPr>
          <w:rFonts w:eastAsia="黑体"/>
          <w:sz w:val="21"/>
        </w:rPr>
        <w:t>边缘均匀性</w:t>
      </w:r>
      <w:r>
        <w:rPr>
          <w:rFonts w:ascii="黑体" w:eastAsia="黑体"/>
          <w:sz w:val="21"/>
        </w:rPr>
        <w:t>的计算</w:t>
      </w:r>
    </w:p>
    <w:p w14:paraId="1188290E">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用测试光源照明一个积分球，光学镜的照明光路入光口用余弦透射材料贴住，再进入积分球的小孔，该小孔直径应不大于积分球直径的10%。用照度计测量，照度计窗口直径应不大于90%视场带直径的1/10。测量时照度计窗口平面应与测量位置点的所选视场切面重合。在有效景深范围内选择一个光学工作距，但不小于50 mm，在该工作距的垂轴平面上确定Wp的90%对应的视场带，用照度计测量该视场带上任选的四个正交方位的照度值。</w:t>
      </w:r>
    </w:p>
    <w:p w14:paraId="2F9BB5C2">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照度测值分别记录为E1、E2、E3、E4，边缘均匀性计算按公式（6）：</w:t>
      </w:r>
    </w:p>
    <w:p w14:paraId="0398ABBF">
      <w:pPr>
        <w:ind w:firstLine="480"/>
        <w:jc w:val="center"/>
        <w:rPr>
          <w:rFonts w:eastAsia="宋体"/>
          <w:kern w:val="2"/>
          <w:sz w:val="21"/>
          <w:szCs w:val="24"/>
        </w:rPr>
      </w:pPr>
      <w:r>
        <w:rPr>
          <w:rFonts w:eastAsia="宋体"/>
          <w:kern w:val="2"/>
          <w:sz w:val="21"/>
          <w:szCs w:val="24"/>
        </w:rPr>
        <w:t xml:space="preserve">                      </w:t>
      </w:r>
      <m:oMath>
        <m:sSub>
          <m:sSubPr>
            <m:ctrlPr>
              <w:rPr>
                <w:rFonts w:ascii="Cambria Math" w:hAnsi="Cambria Math" w:eastAsia="宋体"/>
                <w:i/>
                <w:kern w:val="2"/>
                <w:sz w:val="21"/>
                <w:szCs w:val="24"/>
              </w:rPr>
            </m:ctrlPr>
          </m:sSubPr>
          <m:e>
            <m:r>
              <m:rPr/>
              <w:rPr>
                <w:rFonts w:ascii="Cambria Math" w:hAnsi="Cambria Math" w:eastAsia="宋体"/>
                <w:kern w:val="2"/>
                <w:sz w:val="21"/>
                <w:szCs w:val="24"/>
              </w:rPr>
              <m:t>U</m:t>
            </m:r>
            <m:ctrlPr>
              <w:rPr>
                <w:rFonts w:ascii="Cambria Math" w:hAnsi="Cambria Math" w:eastAsia="宋体"/>
                <w:i/>
                <w:kern w:val="2"/>
                <w:sz w:val="21"/>
                <w:szCs w:val="24"/>
              </w:rPr>
            </m:ctrlPr>
          </m:e>
          <m:sub>
            <m:r>
              <m:rPr/>
              <w:rPr>
                <w:rFonts w:ascii="Cambria Math" w:hAnsi="Cambria Math" w:eastAsia="宋体"/>
                <w:kern w:val="2"/>
                <w:sz w:val="21"/>
                <w:szCs w:val="24"/>
              </w:rPr>
              <m:t>L</m:t>
            </m:r>
            <m:ctrlPr>
              <w:rPr>
                <w:rFonts w:ascii="Cambria Math" w:hAnsi="Cambria Math" w:eastAsia="宋体"/>
                <w:i/>
                <w:kern w:val="2"/>
                <w:sz w:val="21"/>
                <w:szCs w:val="24"/>
              </w:rPr>
            </m:ctrlPr>
          </m:sub>
        </m:sSub>
        <m:r>
          <m:rPr/>
          <w:rPr>
            <w:rFonts w:ascii="Cambria Math" w:hAnsi="Cambria Math" w:eastAsia="宋体"/>
            <w:kern w:val="2"/>
            <w:sz w:val="21"/>
            <w:szCs w:val="24"/>
          </w:rPr>
          <m:t>=</m:t>
        </m:r>
        <m:f>
          <m:fPr>
            <m:ctrlPr>
              <w:rPr>
                <w:rFonts w:ascii="Cambria Math" w:hAnsi="Cambria Math" w:eastAsia="宋体"/>
                <w:i/>
                <w:kern w:val="2"/>
                <w:sz w:val="21"/>
                <w:szCs w:val="24"/>
              </w:rPr>
            </m:ctrlPr>
          </m:fPr>
          <m:num>
            <m:func>
              <m:funcPr>
                <m:ctrlPr>
                  <w:rPr>
                    <w:rFonts w:ascii="Cambria Math" w:hAnsi="Cambria Math" w:eastAsia="宋体"/>
                    <w:i/>
                    <w:kern w:val="2"/>
                    <w:sz w:val="21"/>
                    <w:szCs w:val="24"/>
                  </w:rPr>
                </m:ctrlPr>
              </m:funcPr>
              <m:fName>
                <m:r>
                  <m:rPr/>
                  <w:rPr>
                    <w:rFonts w:ascii="Cambria Math" w:hAnsi="Cambria Math" w:eastAsia="宋体"/>
                    <w:kern w:val="2"/>
                    <w:sz w:val="21"/>
                    <w:szCs w:val="24"/>
                  </w:rPr>
                  <m:t>max</m:t>
                </m:r>
                <m:ctrlPr>
                  <w:rPr>
                    <w:rFonts w:ascii="Cambria Math" w:hAnsi="Cambria Math" w:eastAsia="宋体"/>
                    <w:i/>
                    <w:kern w:val="2"/>
                    <w:sz w:val="21"/>
                    <w:szCs w:val="24"/>
                  </w:rPr>
                </m:ctrlPr>
              </m:fName>
              <m:e>
                <m:r>
                  <m:rPr/>
                  <w:rPr>
                    <w:rFonts w:ascii="Cambria Math" w:hAnsi="Cambria Math" w:eastAsia="宋体"/>
                    <w:kern w:val="2"/>
                    <w:sz w:val="21"/>
                    <w:szCs w:val="24"/>
                  </w:rPr>
                  <m:t>(</m:t>
                </m:r>
                <m:ctrlPr>
                  <w:rPr>
                    <w:rFonts w:ascii="Cambria Math" w:hAnsi="Cambria Math" w:eastAsia="宋体"/>
                    <w:i/>
                    <w:kern w:val="2"/>
                    <w:sz w:val="21"/>
                    <w:szCs w:val="24"/>
                  </w:rPr>
                </m:ctrlPr>
              </m:e>
            </m:func>
            <m:sSub>
              <m:sSubPr>
                <m:ctrlPr>
                  <w:rPr>
                    <w:rFonts w:ascii="Cambria Math" w:hAnsi="Cambria Math" w:eastAsia="宋体"/>
                    <w:i/>
                    <w:kern w:val="2"/>
                    <w:sz w:val="21"/>
                    <w:szCs w:val="24"/>
                  </w:rPr>
                </m:ctrlPr>
              </m:sSubPr>
              <m:e>
                <m:r>
                  <m:rPr/>
                  <w:rPr>
                    <w:rFonts w:ascii="Cambria Math" w:hAnsi="Cambria Math" w:eastAsia="宋体"/>
                    <w:kern w:val="2"/>
                    <w:sz w:val="21"/>
                    <w:szCs w:val="24"/>
                  </w:rPr>
                  <m:t>E</m:t>
                </m:r>
                <m:ctrlPr>
                  <w:rPr>
                    <w:rFonts w:ascii="Cambria Math" w:hAnsi="Cambria Math" w:eastAsia="宋体"/>
                    <w:i/>
                    <w:kern w:val="2"/>
                    <w:sz w:val="21"/>
                    <w:szCs w:val="24"/>
                  </w:rPr>
                </m:ctrlPr>
              </m:e>
              <m:sub>
                <m:r>
                  <m:rPr/>
                  <w:rPr>
                    <w:rFonts w:ascii="Cambria Math" w:hAnsi="Cambria Math" w:eastAsia="宋体"/>
                    <w:kern w:val="2"/>
                    <w:sz w:val="21"/>
                    <w:szCs w:val="24"/>
                  </w:rPr>
                  <m:t>i</m:t>
                </m:r>
                <m:ctrlPr>
                  <w:rPr>
                    <w:rFonts w:ascii="Cambria Math" w:hAnsi="Cambria Math" w:eastAsia="宋体"/>
                    <w:i/>
                    <w:kern w:val="2"/>
                    <w:sz w:val="21"/>
                    <w:szCs w:val="24"/>
                  </w:rPr>
                </m:ctrlPr>
              </m:sub>
            </m:sSub>
            <m:r>
              <m:rPr/>
              <w:rPr>
                <w:rFonts w:ascii="Cambria Math" w:hAnsi="Cambria Math" w:eastAsia="宋体"/>
                <w:kern w:val="2"/>
                <w:sz w:val="21"/>
                <w:szCs w:val="24"/>
              </w:rPr>
              <m:t>−</m:t>
            </m:r>
            <m:sSub>
              <m:sSubPr>
                <m:ctrlPr>
                  <w:rPr>
                    <w:rFonts w:ascii="Cambria Math" w:hAnsi="Cambria Math" w:eastAsia="宋体"/>
                    <w:i/>
                    <w:kern w:val="2"/>
                    <w:sz w:val="21"/>
                    <w:szCs w:val="24"/>
                  </w:rPr>
                </m:ctrlPr>
              </m:sSubPr>
              <m:e>
                <m:r>
                  <m:rPr/>
                  <w:rPr>
                    <w:rFonts w:ascii="Cambria Math" w:hAnsi="Cambria Math" w:eastAsia="宋体"/>
                    <w:kern w:val="2"/>
                    <w:sz w:val="21"/>
                    <w:szCs w:val="24"/>
                  </w:rPr>
                  <m:t>E</m:t>
                </m:r>
                <m:ctrlPr>
                  <w:rPr>
                    <w:rFonts w:ascii="Cambria Math" w:hAnsi="Cambria Math" w:eastAsia="宋体"/>
                    <w:i/>
                    <w:kern w:val="2"/>
                    <w:sz w:val="21"/>
                    <w:szCs w:val="24"/>
                  </w:rPr>
                </m:ctrlPr>
              </m:e>
              <m:sub>
                <m:r>
                  <m:rPr/>
                  <w:rPr>
                    <w:rFonts w:ascii="Cambria Math" w:hAnsi="Cambria Math" w:eastAsia="宋体"/>
                    <w:kern w:val="2"/>
                    <w:sz w:val="21"/>
                    <w:szCs w:val="24"/>
                  </w:rPr>
                  <m:t>j</m:t>
                </m:r>
                <m:ctrlPr>
                  <w:rPr>
                    <w:rFonts w:ascii="Cambria Math" w:hAnsi="Cambria Math" w:eastAsia="宋体"/>
                    <w:i/>
                    <w:kern w:val="2"/>
                    <w:sz w:val="21"/>
                    <w:szCs w:val="24"/>
                  </w:rPr>
                </m:ctrlPr>
              </m:sub>
            </m:sSub>
            <m:r>
              <m:rPr/>
              <w:rPr>
                <w:rFonts w:ascii="Cambria Math" w:hAnsi="Cambria Math" w:eastAsia="宋体"/>
                <w:kern w:val="2"/>
                <w:sz w:val="21"/>
                <w:szCs w:val="24"/>
              </w:rPr>
              <m:t>)</m:t>
            </m:r>
            <m:ctrlPr>
              <w:rPr>
                <w:rFonts w:ascii="Cambria Math" w:hAnsi="Cambria Math" w:eastAsia="宋体"/>
                <w:i/>
                <w:kern w:val="2"/>
                <w:sz w:val="21"/>
                <w:szCs w:val="24"/>
              </w:rPr>
            </m:ctrlPr>
          </m:num>
          <m:den>
            <m:r>
              <m:rPr/>
              <w:rPr>
                <w:rFonts w:ascii="Cambria Math" w:hAnsi="Cambria Math" w:eastAsia="宋体"/>
                <w:kern w:val="2"/>
                <w:sz w:val="21"/>
                <w:szCs w:val="24"/>
              </w:rPr>
              <m:t>2</m:t>
            </m:r>
            <m:nary>
              <m:naryPr>
                <m:chr m:val="∑"/>
                <m:ctrlPr>
                  <w:rPr>
                    <w:rFonts w:ascii="Cambria Math" w:hAnsi="Cambria Math" w:eastAsia="宋体"/>
                    <w:i/>
                    <w:kern w:val="2"/>
                    <w:sz w:val="21"/>
                    <w:szCs w:val="24"/>
                  </w:rPr>
                </m:ctrlPr>
              </m:naryPr>
              <m:sub>
                <m:r>
                  <m:rPr/>
                  <w:rPr>
                    <w:rFonts w:ascii="Cambria Math" w:hAnsi="Cambria Math" w:eastAsia="宋体"/>
                    <w:kern w:val="2"/>
                    <w:sz w:val="21"/>
                    <w:szCs w:val="24"/>
                  </w:rPr>
                  <m:t>i=1</m:t>
                </m:r>
                <m:ctrlPr>
                  <w:rPr>
                    <w:rFonts w:ascii="Cambria Math" w:hAnsi="Cambria Math" w:eastAsia="宋体"/>
                    <w:i/>
                    <w:kern w:val="2"/>
                    <w:sz w:val="21"/>
                    <w:szCs w:val="24"/>
                  </w:rPr>
                </m:ctrlPr>
              </m:sub>
              <m:sup>
                <m:r>
                  <m:rPr/>
                  <w:rPr>
                    <w:rFonts w:ascii="Cambria Math" w:hAnsi="Cambria Math" w:eastAsia="宋体"/>
                    <w:kern w:val="2"/>
                    <w:sz w:val="21"/>
                    <w:szCs w:val="24"/>
                  </w:rPr>
                  <m:t>4</m:t>
                </m:r>
                <m:ctrlPr>
                  <w:rPr>
                    <w:rFonts w:ascii="Cambria Math" w:hAnsi="Cambria Math" w:eastAsia="宋体"/>
                    <w:i/>
                    <w:kern w:val="2"/>
                    <w:sz w:val="21"/>
                    <w:szCs w:val="24"/>
                  </w:rPr>
                </m:ctrlPr>
              </m:sup>
              <m:e>
                <m:sSub>
                  <m:sSubPr>
                    <m:ctrlPr>
                      <w:rPr>
                        <w:rFonts w:ascii="Cambria Math" w:hAnsi="Cambria Math" w:eastAsia="宋体"/>
                        <w:i/>
                        <w:kern w:val="2"/>
                        <w:sz w:val="21"/>
                        <w:szCs w:val="24"/>
                      </w:rPr>
                    </m:ctrlPr>
                  </m:sSubPr>
                  <m:e>
                    <m:r>
                      <m:rPr/>
                      <w:rPr>
                        <w:rFonts w:ascii="Cambria Math" w:hAnsi="Cambria Math" w:eastAsia="宋体"/>
                        <w:kern w:val="2"/>
                        <w:sz w:val="21"/>
                        <w:szCs w:val="24"/>
                      </w:rPr>
                      <m:t>E</m:t>
                    </m:r>
                    <m:ctrlPr>
                      <w:rPr>
                        <w:rFonts w:ascii="Cambria Math" w:hAnsi="Cambria Math" w:eastAsia="宋体"/>
                        <w:i/>
                        <w:kern w:val="2"/>
                        <w:sz w:val="21"/>
                        <w:szCs w:val="24"/>
                      </w:rPr>
                    </m:ctrlPr>
                  </m:e>
                  <m:sub>
                    <m:r>
                      <m:rPr/>
                      <w:rPr>
                        <w:rFonts w:ascii="Cambria Math" w:hAnsi="Cambria Math" w:eastAsia="宋体"/>
                        <w:kern w:val="2"/>
                        <w:sz w:val="21"/>
                        <w:szCs w:val="24"/>
                      </w:rPr>
                      <m:t>i</m:t>
                    </m:r>
                    <m:ctrlPr>
                      <w:rPr>
                        <w:rFonts w:ascii="Cambria Math" w:hAnsi="Cambria Math" w:eastAsia="宋体"/>
                        <w:i/>
                        <w:kern w:val="2"/>
                        <w:sz w:val="21"/>
                        <w:szCs w:val="24"/>
                      </w:rPr>
                    </m:ctrlPr>
                  </m:sub>
                </m:sSub>
                <m:r>
                  <m:rPr/>
                  <w:rPr>
                    <w:rFonts w:ascii="Cambria Math" w:hAnsi="Cambria Math" w:eastAsia="宋体"/>
                    <w:kern w:val="2"/>
                    <w:sz w:val="21"/>
                    <w:szCs w:val="24"/>
                  </w:rPr>
                  <m:t>/4</m:t>
                </m:r>
                <m:ctrlPr>
                  <w:rPr>
                    <w:rFonts w:ascii="Cambria Math" w:hAnsi="Cambria Math" w:eastAsia="宋体"/>
                    <w:i/>
                    <w:kern w:val="2"/>
                    <w:sz w:val="21"/>
                    <w:szCs w:val="24"/>
                  </w:rPr>
                </m:ctrlPr>
              </m:e>
            </m:nary>
            <m:ctrlPr>
              <w:rPr>
                <w:rFonts w:ascii="Cambria Math" w:hAnsi="Cambria Math" w:eastAsia="宋体"/>
                <w:i/>
                <w:kern w:val="2"/>
                <w:sz w:val="21"/>
                <w:szCs w:val="24"/>
              </w:rPr>
            </m:ctrlPr>
          </m:den>
        </m:f>
        <m:r>
          <m:rPr/>
          <w:rPr>
            <w:rFonts w:ascii="Cambria Math" w:hAnsi="Cambria Math" w:eastAsia="宋体"/>
            <w:kern w:val="2"/>
            <w:sz w:val="21"/>
            <w:szCs w:val="24"/>
          </w:rPr>
          <m:t>×100%</m:t>
        </m:r>
      </m:oMath>
      <w:r>
        <w:rPr>
          <w:rFonts w:eastAsia="宋体"/>
          <w:kern w:val="2"/>
          <w:sz w:val="21"/>
          <w:szCs w:val="24"/>
        </w:rPr>
        <w:t xml:space="preserve">                    （6）</w:t>
      </w:r>
    </w:p>
    <w:p w14:paraId="130170D1">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式中：</w:t>
      </w:r>
    </w:p>
    <w:p w14:paraId="3951BEC5">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UL——边缘均匀度，%；</w:t>
      </w:r>
    </w:p>
    <w:p w14:paraId="101051ED">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Ei——照度测量值中最大值，lx；</w:t>
      </w:r>
    </w:p>
    <w:p w14:paraId="5D23BA14">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Ej——照度测量值中最小值，lx。</w:t>
      </w:r>
    </w:p>
    <w:p w14:paraId="10EF01EA">
      <w:pPr>
        <w:widowControl/>
        <w:numPr>
          <w:ilvl w:val="2"/>
          <w:numId w:val="0"/>
        </w:numPr>
        <w:spacing w:before="156" w:beforeLines="50" w:after="156" w:afterLines="50"/>
        <w:outlineLvl w:val="1"/>
        <w:rPr>
          <w:rFonts w:eastAsia="黑体"/>
          <w:sz w:val="21"/>
        </w:rPr>
      </w:pPr>
      <w:r>
        <w:rPr>
          <w:rFonts w:eastAsia="黑体"/>
          <w:sz w:val="21"/>
        </w:rPr>
        <w:t>颜色还原性</w:t>
      </w:r>
      <w:r>
        <w:rPr>
          <w:rFonts w:ascii="黑体" w:eastAsia="黑体"/>
          <w:sz w:val="21"/>
        </w:rPr>
        <w:t>的计算</w:t>
      </w:r>
    </w:p>
    <w:p w14:paraId="3C2934AA">
      <w:pPr>
        <w:widowControl/>
        <w:tabs>
          <w:tab w:val="center" w:pos="4201"/>
          <w:tab w:val="right" w:leader="dot" w:pos="9298"/>
        </w:tabs>
        <w:autoSpaceDE w:val="0"/>
        <w:autoSpaceDN w:val="0"/>
        <w:ind w:firstLine="420" w:firstLineChars="200"/>
        <w:rPr>
          <w:rFonts w:eastAsia="宋体"/>
          <w:sz w:val="21"/>
          <w:szCs w:val="21"/>
        </w:rPr>
      </w:pPr>
      <w:r>
        <w:rPr>
          <w:rFonts w:eastAsia="宋体"/>
          <w:sz w:val="21"/>
          <w:szCs w:val="21"/>
        </w:rPr>
        <w:t>使用接近日光的白光光源和光谱仪测量显色指数。打开光源，调节内窥镜末端顶点到漫反射屏的距离为5mm左右，使用光谱仪进行测量，并记录测量数据。</w:t>
      </w:r>
    </w:p>
    <w:bookmarkEnd w:id="1"/>
    <w:p w14:paraId="2757DCC2">
      <w:pPr>
        <w:spacing w:before="156" w:beforeLines="50" w:after="156" w:afterLines="50" w:line="360" w:lineRule="auto"/>
        <w:outlineLvl w:val="2"/>
        <w:rPr>
          <w:rFonts w:ascii="黑体" w:eastAsia="黑体"/>
          <w:b/>
          <w:bCs/>
          <w:sz w:val="21"/>
        </w:rPr>
      </w:pPr>
      <w:r>
        <w:rPr>
          <w:rFonts w:ascii="黑体" w:eastAsia="黑体"/>
          <w:b/>
          <w:bCs/>
          <w:sz w:val="21"/>
        </w:rPr>
        <w:t xml:space="preserve">4.2 </w:t>
      </w:r>
      <w:r>
        <w:rPr>
          <w:rFonts w:hint="eastAsia" w:ascii="黑体" w:eastAsia="黑体"/>
          <w:b/>
          <w:bCs/>
          <w:sz w:val="21"/>
        </w:rPr>
        <w:t>预期的社会经济效益</w:t>
      </w:r>
    </w:p>
    <w:p w14:paraId="163C48B9">
      <w:pPr>
        <w:spacing w:line="360" w:lineRule="auto"/>
        <w:ind w:firstLine="420" w:firstLineChars="200"/>
        <w:rPr>
          <w:rFonts w:eastAsia="宋体"/>
          <w:kern w:val="2"/>
          <w:sz w:val="21"/>
          <w:szCs w:val="21"/>
        </w:rPr>
      </w:pPr>
      <w:r>
        <w:rPr>
          <w:rFonts w:hint="eastAsia" w:eastAsia="宋体"/>
          <w:kern w:val="2"/>
          <w:sz w:val="21"/>
          <w:szCs w:val="21"/>
        </w:rPr>
        <w:t>本规范更加严谨完善，便于现场操作，完全适用于医用硬式内窥镜的检测，弥补全球校准市场的空白，具有较为深远的社会影响力。同时本装备可用于医院所使用的医用硬式内窥镜性能校准，保障医院所使用的医用硬式内窥镜的性能可靠性和实验准确性，为其提供技术支持，产生较为深远的社会经济效益。</w:t>
      </w:r>
    </w:p>
    <w:p w14:paraId="15C983DD">
      <w:pPr>
        <w:spacing w:line="360" w:lineRule="auto"/>
        <w:rPr>
          <w:rFonts w:ascii="黑体" w:hAnsi="黑体" w:eastAsia="黑体"/>
          <w:b/>
          <w:kern w:val="2"/>
          <w:sz w:val="21"/>
          <w:szCs w:val="21"/>
        </w:rPr>
      </w:pPr>
      <w:r>
        <w:rPr>
          <w:rFonts w:hint="eastAsia" w:ascii="黑体" w:hAnsi="黑体" w:eastAsia="黑体"/>
          <w:b/>
          <w:kern w:val="2"/>
          <w:sz w:val="21"/>
          <w:szCs w:val="21"/>
        </w:rPr>
        <w:t>五、是否填补标准空白</w:t>
      </w:r>
    </w:p>
    <w:p w14:paraId="6ED464DD">
      <w:pPr>
        <w:spacing w:line="360" w:lineRule="auto"/>
        <w:ind w:firstLine="420" w:firstLineChars="200"/>
        <w:rPr>
          <w:rFonts w:eastAsia="宋体"/>
          <w:kern w:val="2"/>
          <w:sz w:val="21"/>
          <w:szCs w:val="21"/>
        </w:rPr>
      </w:pPr>
      <w:r>
        <w:rPr>
          <w:rFonts w:hint="eastAsia" w:eastAsia="宋体"/>
          <w:kern w:val="2"/>
          <w:sz w:val="21"/>
          <w:szCs w:val="21"/>
        </w:rPr>
        <w:t>是。</w:t>
      </w:r>
    </w:p>
    <w:p w14:paraId="652E593C">
      <w:pPr>
        <w:spacing w:line="360" w:lineRule="auto"/>
        <w:rPr>
          <w:rFonts w:ascii="黑体" w:hAnsi="黑体" w:eastAsia="黑体"/>
          <w:b/>
          <w:kern w:val="2"/>
          <w:sz w:val="21"/>
          <w:szCs w:val="21"/>
        </w:rPr>
      </w:pPr>
      <w:r>
        <w:rPr>
          <w:rFonts w:hint="eastAsia" w:ascii="黑体" w:hAnsi="黑体" w:eastAsia="黑体"/>
          <w:b/>
          <w:kern w:val="2"/>
          <w:sz w:val="21"/>
          <w:szCs w:val="21"/>
        </w:rPr>
        <w:t>六、采用国际标准的程度</w:t>
      </w:r>
    </w:p>
    <w:p w14:paraId="3E2242D1">
      <w:pPr>
        <w:spacing w:line="360" w:lineRule="auto"/>
        <w:ind w:firstLine="420" w:firstLineChars="200"/>
        <w:rPr>
          <w:rFonts w:eastAsia="宋体"/>
          <w:kern w:val="2"/>
          <w:sz w:val="21"/>
          <w:szCs w:val="21"/>
        </w:rPr>
      </w:pPr>
      <w:r>
        <w:rPr>
          <w:rFonts w:hint="eastAsia" w:eastAsia="宋体"/>
          <w:kern w:val="2"/>
          <w:sz w:val="21"/>
          <w:szCs w:val="21"/>
        </w:rPr>
        <w:t>至本标准编制之日，尚未发与其相关的国际标准。</w:t>
      </w:r>
    </w:p>
    <w:p w14:paraId="436A149B">
      <w:pPr>
        <w:spacing w:line="360" w:lineRule="auto"/>
        <w:rPr>
          <w:rFonts w:eastAsia="宋体"/>
          <w:b/>
          <w:kern w:val="2"/>
          <w:sz w:val="21"/>
          <w:szCs w:val="21"/>
        </w:rPr>
      </w:pPr>
      <w:r>
        <w:rPr>
          <w:rFonts w:hint="eastAsia" w:ascii="黑体" w:hAnsi="黑体" w:eastAsia="黑体"/>
          <w:b/>
          <w:kern w:val="2"/>
          <w:sz w:val="21"/>
          <w:szCs w:val="21"/>
        </w:rPr>
        <w:t>七、与有关的现行法律、法规的关系</w:t>
      </w:r>
    </w:p>
    <w:p w14:paraId="7191251F">
      <w:pPr>
        <w:spacing w:line="360" w:lineRule="auto"/>
        <w:ind w:firstLine="420" w:firstLineChars="200"/>
        <w:rPr>
          <w:rFonts w:hint="eastAsia" w:eastAsia="宋体"/>
          <w:kern w:val="2"/>
          <w:sz w:val="21"/>
          <w:szCs w:val="21"/>
        </w:rPr>
      </w:pPr>
      <w:r>
        <w:rPr>
          <w:rFonts w:hint="eastAsia" w:eastAsia="宋体"/>
          <w:kern w:val="2"/>
          <w:sz w:val="21"/>
          <w:szCs w:val="21"/>
        </w:rPr>
        <w:t>医用硬式内窥镜已有国家标准</w:t>
      </w:r>
      <w:r>
        <w:rPr>
          <w:rFonts w:eastAsia="宋体"/>
          <w:bCs/>
          <w:kern w:val="2"/>
          <w:sz w:val="21"/>
          <w:szCs w:val="21"/>
        </w:rPr>
        <w:t>GB 11244-2005</w:t>
      </w:r>
      <w:r>
        <w:rPr>
          <w:rFonts w:hint="eastAsia" w:eastAsia="宋体"/>
          <w:bCs/>
          <w:kern w:val="2"/>
          <w:sz w:val="21"/>
          <w:szCs w:val="21"/>
        </w:rPr>
        <w:t>《医用内窥镜及附件通用要求》</w:t>
      </w:r>
      <w:r>
        <w:rPr>
          <w:rFonts w:hint="eastAsia" w:eastAsia="宋体"/>
          <w:kern w:val="2"/>
          <w:sz w:val="21"/>
          <w:szCs w:val="21"/>
        </w:rPr>
        <w:t>，但该国家标准已废止。</w:t>
      </w:r>
      <w:r>
        <w:rPr>
          <w:rFonts w:hint="eastAsia" w:eastAsia="宋体"/>
          <w:bCs/>
          <w:kern w:val="2"/>
          <w:sz w:val="21"/>
          <w:szCs w:val="21"/>
        </w:rPr>
        <w:t>本标准作为开展</w:t>
      </w:r>
      <w:r>
        <w:rPr>
          <w:rFonts w:hint="eastAsia" w:eastAsia="宋体"/>
          <w:kern w:val="2"/>
          <w:sz w:val="21"/>
          <w:szCs w:val="21"/>
        </w:rPr>
        <w:t>医用硬式内窥镜</w:t>
      </w:r>
      <w:r>
        <w:rPr>
          <w:rFonts w:hint="eastAsia" w:eastAsia="宋体"/>
          <w:bCs/>
          <w:kern w:val="2"/>
          <w:sz w:val="21"/>
          <w:szCs w:val="21"/>
        </w:rPr>
        <w:t>校准工作的技术依据，计量参数与该国家标准保持一致，但在该国家标准基础上，本标准提出了具体的校准方法，其发布实施将为校准工作提供技术支撑，满足各使用单位的要求，不会对供给或需求产生收缩效应，不会与其他政策共同出台产生“合成谬误”。</w:t>
      </w:r>
    </w:p>
    <w:p w14:paraId="7E4D2ECD">
      <w:pPr>
        <w:spacing w:line="360" w:lineRule="auto"/>
        <w:rPr>
          <w:rFonts w:eastAsia="宋体"/>
          <w:b/>
          <w:kern w:val="2"/>
          <w:sz w:val="21"/>
          <w:szCs w:val="21"/>
        </w:rPr>
      </w:pPr>
      <w:r>
        <w:rPr>
          <w:rFonts w:hint="eastAsia" w:ascii="黑体" w:hAnsi="黑体" w:eastAsia="黑体"/>
          <w:b/>
          <w:kern w:val="2"/>
          <w:sz w:val="21"/>
          <w:szCs w:val="21"/>
        </w:rPr>
        <w:t>八、技术要求不低于强制性国家标准相关要求的说明</w:t>
      </w:r>
    </w:p>
    <w:p w14:paraId="720959FE">
      <w:pPr>
        <w:spacing w:line="360" w:lineRule="auto"/>
        <w:ind w:firstLine="420" w:firstLineChars="200"/>
        <w:rPr>
          <w:rFonts w:eastAsia="宋体"/>
          <w:b/>
          <w:kern w:val="2"/>
          <w:sz w:val="21"/>
          <w:szCs w:val="21"/>
        </w:rPr>
      </w:pPr>
      <w:r>
        <w:rPr>
          <w:rFonts w:hint="eastAsia" w:eastAsia="宋体"/>
          <w:kern w:val="2"/>
          <w:sz w:val="21"/>
          <w:szCs w:val="21"/>
        </w:rPr>
        <w:t>至本标准编制之日，尚未发与其相关的强制性国家标准。</w:t>
      </w:r>
    </w:p>
    <w:p w14:paraId="6BCE5849">
      <w:pPr>
        <w:spacing w:line="360" w:lineRule="auto"/>
        <w:rPr>
          <w:rFonts w:eastAsia="宋体"/>
          <w:b/>
          <w:kern w:val="2"/>
          <w:sz w:val="21"/>
          <w:szCs w:val="21"/>
        </w:rPr>
      </w:pPr>
      <w:r>
        <w:rPr>
          <w:rFonts w:hint="eastAsia" w:ascii="黑体" w:hAnsi="黑体" w:eastAsia="黑体"/>
          <w:b/>
          <w:kern w:val="2"/>
          <w:sz w:val="21"/>
          <w:szCs w:val="21"/>
        </w:rPr>
        <w:t>九、技术要求高于推荐性标准相关要求的情况</w:t>
      </w:r>
    </w:p>
    <w:p w14:paraId="661DE1D4">
      <w:pPr>
        <w:spacing w:line="360" w:lineRule="auto"/>
        <w:ind w:firstLine="420" w:firstLineChars="200"/>
        <w:rPr>
          <w:rFonts w:eastAsia="宋体"/>
          <w:b/>
          <w:kern w:val="2"/>
          <w:sz w:val="21"/>
          <w:szCs w:val="21"/>
        </w:rPr>
      </w:pPr>
      <w:r>
        <w:rPr>
          <w:rFonts w:hint="eastAsia" w:eastAsia="宋体"/>
          <w:kern w:val="2"/>
          <w:sz w:val="21"/>
          <w:szCs w:val="21"/>
        </w:rPr>
        <w:t>至本标准编制之日，尚未发与其相关的推荐性国家标准、行业标准。</w:t>
      </w:r>
    </w:p>
    <w:p w14:paraId="236D5EDB">
      <w:pPr>
        <w:spacing w:line="360" w:lineRule="auto"/>
        <w:rPr>
          <w:rFonts w:eastAsia="宋体"/>
          <w:b/>
          <w:kern w:val="2"/>
          <w:sz w:val="21"/>
          <w:szCs w:val="21"/>
        </w:rPr>
      </w:pPr>
      <w:r>
        <w:rPr>
          <w:rFonts w:hint="eastAsia" w:eastAsia="宋体"/>
          <w:b/>
          <w:kern w:val="2"/>
          <w:sz w:val="21"/>
          <w:szCs w:val="21"/>
        </w:rPr>
        <w:t>十</w:t>
      </w:r>
      <w:r>
        <w:rPr>
          <w:rFonts w:eastAsia="宋体"/>
          <w:b/>
          <w:kern w:val="2"/>
          <w:sz w:val="21"/>
          <w:szCs w:val="21"/>
        </w:rPr>
        <w:t>、</w:t>
      </w:r>
      <w:r>
        <w:rPr>
          <w:rFonts w:hint="eastAsia" w:eastAsia="宋体"/>
          <w:b/>
          <w:kern w:val="2"/>
          <w:sz w:val="21"/>
          <w:szCs w:val="21"/>
        </w:rPr>
        <w:t>其他应又予说明的事项</w:t>
      </w:r>
    </w:p>
    <w:p w14:paraId="35DCAD0F">
      <w:pPr>
        <w:spacing w:line="360" w:lineRule="auto"/>
        <w:ind w:firstLine="420" w:firstLineChars="200"/>
        <w:rPr>
          <w:rFonts w:ascii="宋体" w:hAnsi="宋体" w:eastAsia="宋体"/>
          <w:b/>
          <w:color w:val="000000"/>
          <w:sz w:val="24"/>
          <w:szCs w:val="24"/>
        </w:rPr>
      </w:pPr>
      <w:r>
        <w:rPr>
          <w:rFonts w:hint="eastAsia" w:eastAsia="宋体"/>
          <w:kern w:val="2"/>
          <w:sz w:val="21"/>
          <w:szCs w:val="21"/>
        </w:rPr>
        <w:t>无</w:t>
      </w:r>
      <w:r>
        <w:rPr>
          <w:rFonts w:eastAsia="宋体"/>
          <w:kern w:val="2"/>
          <w:sz w:val="21"/>
          <w:szCs w:val="21"/>
        </w:rPr>
        <w:t>。</w:t>
      </w:r>
    </w:p>
    <w:sectPr>
      <w:footerReference r:id="rId3" w:type="default"/>
      <w:pgSz w:w="11906" w:h="16838"/>
      <w:pgMar w:top="1134" w:right="1417" w:bottom="1134" w:left="1417"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Math">
    <w:panose1 w:val="02040503050406030204"/>
    <w:charset w:val="00"/>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B575D">
    <w:pPr>
      <w:pStyle w:val="2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1270" b="0"/>
              <wp:wrapNone/>
              <wp:docPr id="1942401004" name="文本框 7"/>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648F8475">
                          <w:pPr>
                            <w:pStyle w:val="21"/>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文本框 7"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Pi91E0AAAAAIBAAAPAAAAAAAAAAEAIAAAACIA&#10;AABkcnMvZG93bnJldi54bWxQSwECFAAUAAAACACHTuJAps4C9hECAAAKBAAADgAAAAAAAAABACAA&#10;AAAfAQAAZHJzL2Uyb0RvYy54bWxQSwUGAAAAAAYABgBZAQAAogUAAAAA&#10;">
              <v:fill on="f" focussize="0,0"/>
              <v:stroke on="f"/>
              <v:imagedata o:title=""/>
              <o:lock v:ext="edit" aspectratio="f"/>
              <v:textbox inset="0mm,0mm,0mm,0mm" style="mso-fit-shape-to-text:t;">
                <w:txbxContent>
                  <w:p w14:paraId="648F8475">
                    <w:pPr>
                      <w:pStyle w:val="21"/>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73"/>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5"/>
      <w:suff w:val="nothing"/>
      <w:lvlText w:val="%1%2.%3　"/>
      <w:lvlJc w:val="left"/>
      <w:pPr>
        <w:ind w:left="0" w:firstLine="0"/>
      </w:pPr>
    </w:lvl>
    <w:lvl w:ilvl="3" w:tentative="0">
      <w:start w:val="1"/>
      <w:numFmt w:val="decimal"/>
      <w:pStyle w:val="124"/>
      <w:suff w:val="nothing"/>
      <w:lvlText w:val="%1%2.%3.%4　"/>
      <w:lvlJc w:val="left"/>
      <w:pPr>
        <w:ind w:left="0" w:firstLine="0"/>
      </w:pPr>
    </w:lvl>
    <w:lvl w:ilvl="4" w:tentative="0">
      <w:start w:val="1"/>
      <w:numFmt w:val="decimal"/>
      <w:pStyle w:val="159"/>
      <w:suff w:val="nothing"/>
      <w:lvlText w:val="%1%2.%3.%4.%5　"/>
      <w:lvlJc w:val="left"/>
      <w:pPr>
        <w:ind w:left="0" w:firstLine="0"/>
      </w:pPr>
    </w:lvl>
    <w:lvl w:ilvl="5" w:tentative="0">
      <w:start w:val="1"/>
      <w:numFmt w:val="decimal"/>
      <w:pStyle w:val="161"/>
      <w:suff w:val="nothing"/>
      <w:lvlText w:val="%1%2.%3.%4.%5.%6　"/>
      <w:lvlJc w:val="left"/>
      <w:pPr>
        <w:ind w:left="0" w:firstLine="0"/>
      </w:pPr>
    </w:lvl>
    <w:lvl w:ilvl="6" w:tentative="0">
      <w:start w:val="1"/>
      <w:numFmt w:val="decimal"/>
      <w:pStyle w:val="164"/>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6"/>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7"/>
      <w:lvlText w:val="%1"/>
      <w:lvlJc w:val="left"/>
      <w:pPr>
        <w:ind w:left="425" w:hanging="425"/>
      </w:pPr>
      <w:rPr>
        <w:rFonts w:hint="eastAsia"/>
      </w:rPr>
    </w:lvl>
    <w:lvl w:ilvl="1" w:tentative="0">
      <w:start w:val="1"/>
      <w:numFmt w:val="decimal"/>
      <w:pStyle w:val="206"/>
      <w:suff w:val="nothing"/>
      <w:lvlText w:val="%10.%2 "/>
      <w:lvlJc w:val="left"/>
      <w:pPr>
        <w:ind w:left="0" w:firstLine="0"/>
      </w:pPr>
      <w:rPr>
        <w:rFonts w:hint="eastAsia" w:ascii="黑体" w:hAnsi="等线" w:eastAsia="黑体"/>
        <w:b w:val="0"/>
        <w:i w:val="0"/>
        <w:sz w:val="21"/>
      </w:rPr>
    </w:lvl>
    <w:lvl w:ilvl="2" w:tentative="0">
      <w:start w:val="1"/>
      <w:numFmt w:val="decimal"/>
      <w:pStyle w:val="207"/>
      <w:suff w:val="nothing"/>
      <w:lvlText w:val="%10.%2.%3 "/>
      <w:lvlJc w:val="left"/>
      <w:pPr>
        <w:ind w:left="0" w:firstLine="0"/>
      </w:pPr>
      <w:rPr>
        <w:rFonts w:hint="eastAsia" w:ascii="黑体" w:hAnsi="等线" w:eastAsia="黑体"/>
        <w:b w:val="0"/>
        <w:i w:val="0"/>
        <w:sz w:val="21"/>
      </w:rPr>
    </w:lvl>
    <w:lvl w:ilvl="3" w:tentative="0">
      <w:start w:val="1"/>
      <w:numFmt w:val="decimal"/>
      <w:pStyle w:val="208"/>
      <w:suff w:val="nothing"/>
      <w:lvlText w:val="%10.%2.%3.%4 "/>
      <w:lvlJc w:val="left"/>
      <w:pPr>
        <w:ind w:left="0" w:firstLine="0"/>
      </w:pPr>
      <w:rPr>
        <w:rFonts w:hint="eastAsia" w:ascii="黑体" w:hAnsi="等线" w:eastAsia="黑体"/>
        <w:b w:val="0"/>
        <w:i w:val="0"/>
        <w:sz w:val="21"/>
      </w:rPr>
    </w:lvl>
    <w:lvl w:ilvl="4" w:tentative="0">
      <w:start w:val="1"/>
      <w:numFmt w:val="decimal"/>
      <w:pStyle w:val="209"/>
      <w:suff w:val="nothing"/>
      <w:lvlText w:val="%10.%2.%3.%4.%5 "/>
      <w:lvlJc w:val="left"/>
      <w:pPr>
        <w:ind w:left="0" w:firstLine="0"/>
      </w:pPr>
      <w:rPr>
        <w:rFonts w:hint="eastAsia" w:ascii="黑体" w:hAnsi="等线" w:eastAsia="黑体"/>
        <w:b w:val="0"/>
        <w:i w:val="0"/>
        <w:sz w:val="21"/>
      </w:rPr>
    </w:lvl>
    <w:lvl w:ilvl="5" w:tentative="0">
      <w:start w:val="1"/>
      <w:numFmt w:val="decimal"/>
      <w:pStyle w:val="210"/>
      <w:suff w:val="nothing"/>
      <w:lvlText w:val="%10.%2.%3.%4.%5.%6 "/>
      <w:lvlJc w:val="left"/>
      <w:pPr>
        <w:ind w:left="0" w:firstLine="0"/>
      </w:pPr>
      <w:rPr>
        <w:rFonts w:hint="eastAsia" w:ascii="黑体" w:hAnsi="等线"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7"/>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6"/>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5"/>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6"/>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94"/>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100"/>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8"/>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3"/>
      <w:lvlText w:val=""/>
      <w:lvlJc w:val="left"/>
      <w:pPr>
        <w:ind w:left="851" w:hanging="431"/>
      </w:pPr>
      <w:rPr>
        <w:rFonts w:hint="default" w:ascii="Symbol" w:hAnsi="Symbol"/>
        <w:sz w:val="21"/>
      </w:rPr>
    </w:lvl>
    <w:lvl w:ilvl="2" w:tentative="0">
      <w:start w:val="1"/>
      <w:numFmt w:val="bullet"/>
      <w:pStyle w:val="178"/>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8"/>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80"/>
      <w:lvlText w:val="%1)"/>
      <w:lvlJc w:val="left"/>
      <w:pPr>
        <w:tabs>
          <w:tab w:val="left" w:pos="851"/>
        </w:tabs>
        <w:ind w:left="851" w:hanging="426"/>
      </w:pPr>
      <w:rPr>
        <w:rFonts w:hint="eastAsia" w:ascii="宋体" w:hAnsi="Times New Roman" w:eastAsia="宋体"/>
        <w:sz w:val="21"/>
      </w:rPr>
    </w:lvl>
    <w:lvl w:ilvl="1" w:tentative="0">
      <w:start w:val="1"/>
      <w:numFmt w:val="decimal"/>
      <w:pStyle w:val="115"/>
      <w:lvlText w:val="%2)"/>
      <w:lvlJc w:val="left"/>
      <w:pPr>
        <w:tabs>
          <w:tab w:val="left" w:pos="1276"/>
        </w:tabs>
        <w:ind w:left="1276" w:hanging="425"/>
      </w:pPr>
      <w:rPr>
        <w:rFonts w:hint="eastAsia" w:ascii="宋体" w:hAnsi="Times New Roman" w:eastAsia="宋体"/>
        <w:sz w:val="21"/>
      </w:rPr>
    </w:lvl>
    <w:lvl w:ilvl="2" w:tentative="0">
      <w:start w:val="1"/>
      <w:numFmt w:val="decimal"/>
      <w:pStyle w:val="123"/>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6DBC7F"/>
    <w:multiLevelType w:val="singleLevel"/>
    <w:tmpl w:val="486DBC7F"/>
    <w:lvl w:ilvl="0" w:tentative="0">
      <w:start w:val="4"/>
      <w:numFmt w:val="chineseCounting"/>
      <w:suff w:val="nothing"/>
      <w:lvlText w:val="%1、"/>
      <w:lvlJc w:val="left"/>
      <w:rPr>
        <w:rFonts w:hint="eastAsia"/>
        <w:b/>
        <w:bCs/>
      </w:rPr>
    </w:lvl>
  </w:abstractNum>
  <w:abstractNum w:abstractNumId="14">
    <w:nsid w:val="48802D1C"/>
    <w:multiLevelType w:val="multilevel"/>
    <w:tmpl w:val="48802D1C"/>
    <w:lvl w:ilvl="0" w:tentative="0">
      <w:start w:val="1"/>
      <w:numFmt w:val="upperLetter"/>
      <w:pStyle w:val="204"/>
      <w:lvlText w:val="%1"/>
      <w:lvlJc w:val="left"/>
      <w:pPr>
        <w:ind w:left="420" w:hanging="420"/>
      </w:pPr>
      <w:rPr>
        <w:rFonts w:hint="eastAsia"/>
      </w:rPr>
    </w:lvl>
    <w:lvl w:ilvl="1" w:tentative="0">
      <w:start w:val="1"/>
      <w:numFmt w:val="decimal"/>
      <w:pStyle w:val="92"/>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9"/>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22"/>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101"/>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20"/>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5"/>
      <w:suff w:val="space"/>
      <w:lvlText w:val="%1"/>
      <w:lvlJc w:val="left"/>
      <w:pPr>
        <w:ind w:left="425" w:hanging="425"/>
      </w:pPr>
      <w:rPr>
        <w:rFonts w:hint="eastAsia"/>
      </w:rPr>
    </w:lvl>
    <w:lvl w:ilvl="1" w:tentative="0">
      <w:start w:val="1"/>
      <w:numFmt w:val="decimal"/>
      <w:pStyle w:val="86"/>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7"/>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4"/>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8"/>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5"/>
      <w:lvlText w:val="──"/>
      <w:lvlJc w:val="left"/>
      <w:pPr>
        <w:ind w:left="851" w:firstLine="0"/>
      </w:pPr>
      <w:rPr>
        <w:rFonts w:hint="eastAsia" w:ascii="宋体" w:hAnsi="等线 Light" w:eastAsia="宋体"/>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85"/>
      <w:suff w:val="nothing"/>
      <w:lvlText w:val="附录%1"/>
      <w:lvlJc w:val="left"/>
      <w:pPr>
        <w:ind w:left="0" w:firstLine="0"/>
      </w:pPr>
      <w:rPr>
        <w:rFonts w:hint="eastAsia"/>
        <w:spacing w:val="100"/>
        <w:lang w:val="en-US"/>
      </w:rPr>
    </w:lvl>
    <w:lvl w:ilvl="1" w:tentative="0">
      <w:start w:val="1"/>
      <w:numFmt w:val="decimal"/>
      <w:pStyle w:val="87"/>
      <w:suff w:val="nothing"/>
      <w:lvlText w:val="%1.%2　"/>
      <w:lvlJc w:val="left"/>
      <w:pPr>
        <w:ind w:left="0" w:firstLine="0"/>
      </w:pPr>
      <w:rPr>
        <w:rFonts w:hint="eastAsia" w:ascii="黑体" w:eastAsia="黑体"/>
        <w:b w:val="0"/>
        <w:i w:val="0"/>
        <w:sz w:val="21"/>
      </w:rPr>
    </w:lvl>
    <w:lvl w:ilvl="2" w:tentative="0">
      <w:start w:val="1"/>
      <w:numFmt w:val="decimal"/>
      <w:pStyle w:val="88"/>
      <w:suff w:val="nothing"/>
      <w:lvlText w:val="%1.%2.%3　"/>
      <w:lvlJc w:val="left"/>
      <w:pPr>
        <w:ind w:left="0" w:firstLine="0"/>
      </w:pPr>
      <w:rPr>
        <w:rFonts w:hint="eastAsia" w:ascii="黑体" w:eastAsia="黑体"/>
        <w:b w:val="0"/>
        <w:i w:val="0"/>
        <w:sz w:val="21"/>
      </w:rPr>
    </w:lvl>
    <w:lvl w:ilvl="3" w:tentative="0">
      <w:start w:val="1"/>
      <w:numFmt w:val="decimal"/>
      <w:pStyle w:val="90"/>
      <w:suff w:val="nothing"/>
      <w:lvlText w:val="%1.%2.%3.%4　"/>
      <w:lvlJc w:val="left"/>
      <w:pPr>
        <w:ind w:left="0" w:firstLine="0"/>
      </w:pPr>
      <w:rPr>
        <w:rFonts w:hint="eastAsia" w:ascii="黑体" w:eastAsia="黑体"/>
        <w:b w:val="0"/>
        <w:i w:val="0"/>
        <w:sz w:val="21"/>
      </w:rPr>
    </w:lvl>
    <w:lvl w:ilvl="4" w:tentative="0">
      <w:start w:val="1"/>
      <w:numFmt w:val="decimal"/>
      <w:pStyle w:val="91"/>
      <w:suff w:val="nothing"/>
      <w:lvlText w:val="%1.%2.%3.%4.%5　"/>
      <w:lvlJc w:val="left"/>
      <w:pPr>
        <w:ind w:left="0" w:firstLine="0"/>
      </w:pPr>
      <w:rPr>
        <w:rFonts w:hint="eastAsia" w:ascii="黑体" w:eastAsia="黑体"/>
        <w:b w:val="0"/>
        <w:i w:val="0"/>
        <w:sz w:val="21"/>
      </w:rPr>
    </w:lvl>
    <w:lvl w:ilvl="5" w:tentative="0">
      <w:start w:val="1"/>
      <w:numFmt w:val="decimal"/>
      <w:pStyle w:val="93"/>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4"/>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5"/>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9"/>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41"/>
      <w:suff w:val="nothing"/>
      <w:lvlText w:val="%1%2　"/>
      <w:lvlJc w:val="left"/>
      <w:pPr>
        <w:ind w:left="709" w:firstLine="0"/>
      </w:pPr>
      <w:rPr>
        <w:rFonts w:hint="eastAsia" w:ascii="黑体" w:eastAsia="黑体"/>
        <w:b w:val="0"/>
        <w:i w:val="0"/>
        <w:sz w:val="21"/>
      </w:rPr>
    </w:lvl>
    <w:lvl w:ilvl="2" w:tentative="0">
      <w:start w:val="1"/>
      <w:numFmt w:val="decimal"/>
      <w:suff w:val="nothing"/>
      <w:lvlText w:val="%1%2.%3　"/>
      <w:lvlJc w:val="left"/>
      <w:pPr>
        <w:ind w:left="426"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992" w:firstLine="0"/>
      </w:pPr>
      <w:rPr>
        <w:rFonts w:hint="eastAsia" w:ascii="黑体" w:eastAsia="黑体"/>
        <w:b w:val="0"/>
        <w:i w:val="0"/>
        <w:sz w:val="21"/>
      </w:rPr>
    </w:lvl>
    <w:lvl w:ilvl="4" w:tentative="0">
      <w:start w:val="1"/>
      <w:numFmt w:val="decimal"/>
      <w:suff w:val="nothing"/>
      <w:lvlText w:val="%1%2.%3.%4.%5　"/>
      <w:lvlJc w:val="left"/>
      <w:pPr>
        <w:ind w:left="709"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5"/>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21"/>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5"/>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8"/>
  </w:num>
  <w:num w:numId="2">
    <w:abstractNumId w:val="0"/>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1"/>
  </w:num>
  <w:num w:numId="13">
    <w:abstractNumId w:val="12"/>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JhNTE3YWNjMjc4ZWYwMDQyNWM2M2JhN2FjMmY4MjMifQ=="/>
  </w:docVars>
  <w:rsids>
    <w:rsidRoot w:val="0030142A"/>
    <w:rsid w:val="00030CB0"/>
    <w:rsid w:val="00051886"/>
    <w:rsid w:val="000539A8"/>
    <w:rsid w:val="00071133"/>
    <w:rsid w:val="0007265F"/>
    <w:rsid w:val="00075A84"/>
    <w:rsid w:val="0008277D"/>
    <w:rsid w:val="00092309"/>
    <w:rsid w:val="00094A7C"/>
    <w:rsid w:val="0009737C"/>
    <w:rsid w:val="000A1D40"/>
    <w:rsid w:val="000A59E7"/>
    <w:rsid w:val="000B26FC"/>
    <w:rsid w:val="000B28BF"/>
    <w:rsid w:val="000B3B40"/>
    <w:rsid w:val="000F44C1"/>
    <w:rsid w:val="000F4CE7"/>
    <w:rsid w:val="00102568"/>
    <w:rsid w:val="00132F0B"/>
    <w:rsid w:val="0013307F"/>
    <w:rsid w:val="00134393"/>
    <w:rsid w:val="00153D6D"/>
    <w:rsid w:val="0016750E"/>
    <w:rsid w:val="001752B4"/>
    <w:rsid w:val="00195BF6"/>
    <w:rsid w:val="001C0510"/>
    <w:rsid w:val="001C530B"/>
    <w:rsid w:val="001C5FD3"/>
    <w:rsid w:val="001D5E79"/>
    <w:rsid w:val="0020109D"/>
    <w:rsid w:val="00206093"/>
    <w:rsid w:val="00250A98"/>
    <w:rsid w:val="002542A0"/>
    <w:rsid w:val="00260CC0"/>
    <w:rsid w:val="00261E87"/>
    <w:rsid w:val="00262528"/>
    <w:rsid w:val="002839E8"/>
    <w:rsid w:val="00287C85"/>
    <w:rsid w:val="002A2551"/>
    <w:rsid w:val="002B40D9"/>
    <w:rsid w:val="002E1912"/>
    <w:rsid w:val="002F3494"/>
    <w:rsid w:val="0030142A"/>
    <w:rsid w:val="00303E41"/>
    <w:rsid w:val="003050CB"/>
    <w:rsid w:val="003130A5"/>
    <w:rsid w:val="00322930"/>
    <w:rsid w:val="00322DDA"/>
    <w:rsid w:val="003236ED"/>
    <w:rsid w:val="003332D0"/>
    <w:rsid w:val="003548C8"/>
    <w:rsid w:val="00362D43"/>
    <w:rsid w:val="003756D3"/>
    <w:rsid w:val="00390373"/>
    <w:rsid w:val="00396A36"/>
    <w:rsid w:val="003A59CB"/>
    <w:rsid w:val="003E388D"/>
    <w:rsid w:val="003F3CDD"/>
    <w:rsid w:val="003F5AB4"/>
    <w:rsid w:val="004159B6"/>
    <w:rsid w:val="004501D7"/>
    <w:rsid w:val="00467AA5"/>
    <w:rsid w:val="004B75A2"/>
    <w:rsid w:val="004C2C26"/>
    <w:rsid w:val="00514216"/>
    <w:rsid w:val="00530E59"/>
    <w:rsid w:val="0054610F"/>
    <w:rsid w:val="00560FF5"/>
    <w:rsid w:val="00574FD6"/>
    <w:rsid w:val="00596AA9"/>
    <w:rsid w:val="005A0E54"/>
    <w:rsid w:val="005B0BCB"/>
    <w:rsid w:val="005D0188"/>
    <w:rsid w:val="005E28B4"/>
    <w:rsid w:val="005E45FC"/>
    <w:rsid w:val="005E510C"/>
    <w:rsid w:val="005E6D96"/>
    <w:rsid w:val="005F1923"/>
    <w:rsid w:val="005F24D3"/>
    <w:rsid w:val="005F67F8"/>
    <w:rsid w:val="0061175C"/>
    <w:rsid w:val="006546CF"/>
    <w:rsid w:val="006556E9"/>
    <w:rsid w:val="0066093E"/>
    <w:rsid w:val="0068182A"/>
    <w:rsid w:val="006855C0"/>
    <w:rsid w:val="00685DF8"/>
    <w:rsid w:val="00686D0F"/>
    <w:rsid w:val="00692B4C"/>
    <w:rsid w:val="00694432"/>
    <w:rsid w:val="006B5F10"/>
    <w:rsid w:val="006C3C66"/>
    <w:rsid w:val="006C6C48"/>
    <w:rsid w:val="006C7031"/>
    <w:rsid w:val="006E1D79"/>
    <w:rsid w:val="00713DB6"/>
    <w:rsid w:val="00737174"/>
    <w:rsid w:val="007612AF"/>
    <w:rsid w:val="00770929"/>
    <w:rsid w:val="00781C3D"/>
    <w:rsid w:val="007A013C"/>
    <w:rsid w:val="007B646C"/>
    <w:rsid w:val="007C01E9"/>
    <w:rsid w:val="007F3999"/>
    <w:rsid w:val="00803DBA"/>
    <w:rsid w:val="00804CC7"/>
    <w:rsid w:val="00826E77"/>
    <w:rsid w:val="00833A09"/>
    <w:rsid w:val="00870677"/>
    <w:rsid w:val="008706DF"/>
    <w:rsid w:val="0089035E"/>
    <w:rsid w:val="00890393"/>
    <w:rsid w:val="00895B4F"/>
    <w:rsid w:val="008A4B49"/>
    <w:rsid w:val="008B1F1E"/>
    <w:rsid w:val="008B251F"/>
    <w:rsid w:val="008D78C1"/>
    <w:rsid w:val="008D7934"/>
    <w:rsid w:val="008F229D"/>
    <w:rsid w:val="008F3E0B"/>
    <w:rsid w:val="00906EA4"/>
    <w:rsid w:val="00921195"/>
    <w:rsid w:val="00956F11"/>
    <w:rsid w:val="00965BFF"/>
    <w:rsid w:val="00973343"/>
    <w:rsid w:val="009B169C"/>
    <w:rsid w:val="009C6F30"/>
    <w:rsid w:val="009D27C1"/>
    <w:rsid w:val="009D69FC"/>
    <w:rsid w:val="009E09A0"/>
    <w:rsid w:val="00A03287"/>
    <w:rsid w:val="00A14DFD"/>
    <w:rsid w:val="00A30582"/>
    <w:rsid w:val="00A37481"/>
    <w:rsid w:val="00A617AC"/>
    <w:rsid w:val="00A74FF6"/>
    <w:rsid w:val="00A817C5"/>
    <w:rsid w:val="00A91A46"/>
    <w:rsid w:val="00A97324"/>
    <w:rsid w:val="00AB1EF4"/>
    <w:rsid w:val="00AB21FA"/>
    <w:rsid w:val="00AB7C52"/>
    <w:rsid w:val="00AC7D74"/>
    <w:rsid w:val="00AE0F54"/>
    <w:rsid w:val="00AF0717"/>
    <w:rsid w:val="00B1163C"/>
    <w:rsid w:val="00B149F3"/>
    <w:rsid w:val="00B3112F"/>
    <w:rsid w:val="00B31B27"/>
    <w:rsid w:val="00B42C7C"/>
    <w:rsid w:val="00B56A4B"/>
    <w:rsid w:val="00B80790"/>
    <w:rsid w:val="00BA0A10"/>
    <w:rsid w:val="00BA1CFF"/>
    <w:rsid w:val="00BC2A80"/>
    <w:rsid w:val="00BD523A"/>
    <w:rsid w:val="00C024C7"/>
    <w:rsid w:val="00C06DE7"/>
    <w:rsid w:val="00C17568"/>
    <w:rsid w:val="00C33825"/>
    <w:rsid w:val="00C35A8D"/>
    <w:rsid w:val="00C60E80"/>
    <w:rsid w:val="00C62C54"/>
    <w:rsid w:val="00C74F08"/>
    <w:rsid w:val="00C83204"/>
    <w:rsid w:val="00CA4734"/>
    <w:rsid w:val="00CB39AD"/>
    <w:rsid w:val="00CD4F9C"/>
    <w:rsid w:val="00D02C5B"/>
    <w:rsid w:val="00D03AAC"/>
    <w:rsid w:val="00D05141"/>
    <w:rsid w:val="00D326F5"/>
    <w:rsid w:val="00D37BE1"/>
    <w:rsid w:val="00D535E2"/>
    <w:rsid w:val="00D60887"/>
    <w:rsid w:val="00D848F5"/>
    <w:rsid w:val="00D85D76"/>
    <w:rsid w:val="00D87642"/>
    <w:rsid w:val="00D94E13"/>
    <w:rsid w:val="00DC2B1E"/>
    <w:rsid w:val="00E02ACD"/>
    <w:rsid w:val="00E14D00"/>
    <w:rsid w:val="00E2665D"/>
    <w:rsid w:val="00E300FE"/>
    <w:rsid w:val="00E359D4"/>
    <w:rsid w:val="00E67913"/>
    <w:rsid w:val="00E92086"/>
    <w:rsid w:val="00EB27AE"/>
    <w:rsid w:val="00EC45F5"/>
    <w:rsid w:val="00EE5F1E"/>
    <w:rsid w:val="00EF4F91"/>
    <w:rsid w:val="00F003B8"/>
    <w:rsid w:val="00F1502B"/>
    <w:rsid w:val="00F210AA"/>
    <w:rsid w:val="00F276EA"/>
    <w:rsid w:val="00F4354F"/>
    <w:rsid w:val="00F5428D"/>
    <w:rsid w:val="00F60C59"/>
    <w:rsid w:val="00F63D05"/>
    <w:rsid w:val="00F6599F"/>
    <w:rsid w:val="00F65E8C"/>
    <w:rsid w:val="00F670C7"/>
    <w:rsid w:val="00F72E98"/>
    <w:rsid w:val="00F756C1"/>
    <w:rsid w:val="00FD3C04"/>
    <w:rsid w:val="00FE0769"/>
    <w:rsid w:val="00FE4B75"/>
    <w:rsid w:val="01B25B46"/>
    <w:rsid w:val="02A51BF8"/>
    <w:rsid w:val="05CD5299"/>
    <w:rsid w:val="08E73B07"/>
    <w:rsid w:val="0EF013A0"/>
    <w:rsid w:val="102559FB"/>
    <w:rsid w:val="129B469D"/>
    <w:rsid w:val="13726350"/>
    <w:rsid w:val="14EB0469"/>
    <w:rsid w:val="18093F38"/>
    <w:rsid w:val="19EA315D"/>
    <w:rsid w:val="1BC457E0"/>
    <w:rsid w:val="23333D9D"/>
    <w:rsid w:val="25325897"/>
    <w:rsid w:val="273C7B07"/>
    <w:rsid w:val="27433AF6"/>
    <w:rsid w:val="280845CE"/>
    <w:rsid w:val="294B6ADA"/>
    <w:rsid w:val="2E1F63FE"/>
    <w:rsid w:val="2E4636DA"/>
    <w:rsid w:val="2F120828"/>
    <w:rsid w:val="306D4D68"/>
    <w:rsid w:val="320D1F34"/>
    <w:rsid w:val="32666F8E"/>
    <w:rsid w:val="34B7057F"/>
    <w:rsid w:val="35476103"/>
    <w:rsid w:val="35D31CBE"/>
    <w:rsid w:val="39C85B60"/>
    <w:rsid w:val="3AA43D45"/>
    <w:rsid w:val="3C6B1A5A"/>
    <w:rsid w:val="3CD166CB"/>
    <w:rsid w:val="3EBD61BF"/>
    <w:rsid w:val="40CC0A7F"/>
    <w:rsid w:val="427866C2"/>
    <w:rsid w:val="42927885"/>
    <w:rsid w:val="469E41AA"/>
    <w:rsid w:val="4A5A7E94"/>
    <w:rsid w:val="4A5E75FE"/>
    <w:rsid w:val="4A695E96"/>
    <w:rsid w:val="4FE41E0B"/>
    <w:rsid w:val="50224433"/>
    <w:rsid w:val="508A09B4"/>
    <w:rsid w:val="510760E8"/>
    <w:rsid w:val="51342C9E"/>
    <w:rsid w:val="54753613"/>
    <w:rsid w:val="5722483B"/>
    <w:rsid w:val="591B3AA0"/>
    <w:rsid w:val="5AC86051"/>
    <w:rsid w:val="5B8C22D9"/>
    <w:rsid w:val="62203E42"/>
    <w:rsid w:val="636C0E63"/>
    <w:rsid w:val="636E47F1"/>
    <w:rsid w:val="669E4D76"/>
    <w:rsid w:val="676246E8"/>
    <w:rsid w:val="680A5B65"/>
    <w:rsid w:val="68CA7B37"/>
    <w:rsid w:val="68E11DA9"/>
    <w:rsid w:val="6950352C"/>
    <w:rsid w:val="6B275061"/>
    <w:rsid w:val="6BD63846"/>
    <w:rsid w:val="6C827C71"/>
    <w:rsid w:val="713C4A66"/>
    <w:rsid w:val="72FA6E43"/>
    <w:rsid w:val="737C61CA"/>
    <w:rsid w:val="7465168F"/>
    <w:rsid w:val="764B10A6"/>
    <w:rsid w:val="78395690"/>
    <w:rsid w:val="7E62538E"/>
    <w:rsid w:val="7E6B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qFormat="1"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qFormat="1" w:unhideWhenUsed="0" w:uiPriority="0" w:semiHidden="0" w:name="Table Grid"/>
    <w:lsdException w:uiPriority="0" w:name="Table Theme"/>
    <w:lsdException w:qFormat="1" w:unhideWhenUsed="0"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sz w:val="30"/>
      <w:lang w:val="en-US" w:eastAsia="zh-CN" w:bidi="ar-SA"/>
    </w:rPr>
  </w:style>
  <w:style w:type="paragraph" w:styleId="2">
    <w:name w:val="heading 1"/>
    <w:basedOn w:val="1"/>
    <w:next w:val="1"/>
    <w:link w:val="42"/>
    <w:qFormat/>
    <w:uiPriority w:val="0"/>
    <w:pPr>
      <w:keepNext/>
      <w:keepLines/>
      <w:adjustRightInd w:val="0"/>
      <w:spacing w:before="340" w:after="330" w:line="578" w:lineRule="auto"/>
      <w:outlineLvl w:val="0"/>
    </w:pPr>
    <w:rPr>
      <w:rFonts w:ascii="Calibri" w:hAnsi="Calibri" w:eastAsia="宋体"/>
      <w:b/>
      <w:bCs/>
      <w:kern w:val="44"/>
      <w:sz w:val="44"/>
      <w:szCs w:val="44"/>
    </w:rPr>
  </w:style>
  <w:style w:type="paragraph" w:styleId="3">
    <w:name w:val="heading 2"/>
    <w:basedOn w:val="1"/>
    <w:next w:val="1"/>
    <w:link w:val="43"/>
    <w:qFormat/>
    <w:uiPriority w:val="0"/>
    <w:pPr>
      <w:keepNext/>
      <w:keepLines/>
      <w:adjustRightInd w:val="0"/>
      <w:spacing w:before="260" w:after="260" w:line="416" w:lineRule="auto"/>
      <w:outlineLvl w:val="1"/>
    </w:pPr>
    <w:rPr>
      <w:rFonts w:ascii="Arial" w:hAnsi="Arial" w:eastAsia="黑体"/>
      <w:b/>
      <w:bCs/>
      <w:kern w:val="2"/>
      <w:sz w:val="32"/>
      <w:szCs w:val="32"/>
    </w:rPr>
  </w:style>
  <w:style w:type="paragraph" w:styleId="4">
    <w:name w:val="heading 3"/>
    <w:basedOn w:val="1"/>
    <w:next w:val="1"/>
    <w:link w:val="44"/>
    <w:qFormat/>
    <w:uiPriority w:val="0"/>
    <w:pPr>
      <w:keepNext/>
      <w:keepLines/>
      <w:adjustRightInd w:val="0"/>
      <w:spacing w:before="260" w:after="260" w:line="416" w:lineRule="auto"/>
      <w:outlineLvl w:val="2"/>
    </w:pPr>
    <w:rPr>
      <w:rFonts w:ascii="Calibri" w:hAnsi="Calibri" w:eastAsia="宋体"/>
      <w:b/>
      <w:bCs/>
      <w:kern w:val="2"/>
      <w:sz w:val="32"/>
      <w:szCs w:val="32"/>
    </w:rPr>
  </w:style>
  <w:style w:type="paragraph" w:styleId="5">
    <w:name w:val="heading 4"/>
    <w:basedOn w:val="1"/>
    <w:next w:val="1"/>
    <w:link w:val="45"/>
    <w:qFormat/>
    <w:uiPriority w:val="0"/>
    <w:pPr>
      <w:keepNext/>
      <w:keepLines/>
      <w:adjustRightInd w:val="0"/>
      <w:spacing w:before="280" w:after="290" w:line="376" w:lineRule="auto"/>
      <w:outlineLvl w:val="3"/>
    </w:pPr>
    <w:rPr>
      <w:rFonts w:ascii="Arial" w:hAnsi="Arial" w:eastAsia="黑体"/>
      <w:b/>
      <w:bCs/>
      <w:kern w:val="2"/>
      <w:sz w:val="28"/>
      <w:szCs w:val="28"/>
    </w:rPr>
  </w:style>
  <w:style w:type="paragraph" w:styleId="6">
    <w:name w:val="heading 5"/>
    <w:basedOn w:val="1"/>
    <w:next w:val="1"/>
    <w:link w:val="46"/>
    <w:qFormat/>
    <w:uiPriority w:val="0"/>
    <w:pPr>
      <w:keepNext/>
      <w:keepLines/>
      <w:spacing w:before="280" w:after="290" w:line="376" w:lineRule="auto"/>
      <w:outlineLvl w:val="4"/>
    </w:pPr>
    <w:rPr>
      <w:rFonts w:ascii="Calibri" w:hAnsi="Calibri" w:eastAsia="宋体"/>
      <w:b/>
      <w:bCs/>
      <w:kern w:val="2"/>
      <w:sz w:val="28"/>
      <w:szCs w:val="28"/>
    </w:rPr>
  </w:style>
  <w:style w:type="paragraph" w:styleId="7">
    <w:name w:val="heading 6"/>
    <w:basedOn w:val="1"/>
    <w:next w:val="1"/>
    <w:link w:val="47"/>
    <w:qFormat/>
    <w:uiPriority w:val="0"/>
    <w:pPr>
      <w:keepNext/>
      <w:keepLines/>
      <w:spacing w:before="240" w:after="64" w:line="320" w:lineRule="auto"/>
      <w:outlineLvl w:val="5"/>
    </w:pPr>
    <w:rPr>
      <w:rFonts w:ascii="Arial" w:hAnsi="Arial" w:eastAsia="黑体"/>
      <w:b/>
      <w:bCs/>
      <w:kern w:val="2"/>
      <w:sz w:val="24"/>
      <w:szCs w:val="24"/>
    </w:rPr>
  </w:style>
  <w:style w:type="paragraph" w:styleId="8">
    <w:name w:val="heading 7"/>
    <w:basedOn w:val="1"/>
    <w:next w:val="1"/>
    <w:link w:val="48"/>
    <w:qFormat/>
    <w:uiPriority w:val="0"/>
    <w:pPr>
      <w:keepNext/>
      <w:keepLines/>
      <w:spacing w:before="240" w:after="64" w:line="320" w:lineRule="auto"/>
      <w:outlineLvl w:val="6"/>
    </w:pPr>
    <w:rPr>
      <w:rFonts w:ascii="Calibri" w:hAnsi="Calibri" w:eastAsia="宋体"/>
      <w:b/>
      <w:bCs/>
      <w:kern w:val="2"/>
      <w:sz w:val="24"/>
      <w:szCs w:val="24"/>
    </w:rPr>
  </w:style>
  <w:style w:type="paragraph" w:styleId="9">
    <w:name w:val="heading 8"/>
    <w:basedOn w:val="1"/>
    <w:next w:val="1"/>
    <w:link w:val="49"/>
    <w:qFormat/>
    <w:uiPriority w:val="0"/>
    <w:pPr>
      <w:keepNext/>
      <w:keepLines/>
      <w:spacing w:before="240" w:after="64" w:line="320" w:lineRule="auto"/>
      <w:outlineLvl w:val="7"/>
    </w:pPr>
    <w:rPr>
      <w:rFonts w:ascii="Arial" w:hAnsi="Arial" w:eastAsia="黑体"/>
      <w:kern w:val="2"/>
      <w:sz w:val="24"/>
      <w:szCs w:val="24"/>
    </w:rPr>
  </w:style>
  <w:style w:type="paragraph" w:styleId="10">
    <w:name w:val="heading 9"/>
    <w:basedOn w:val="1"/>
    <w:next w:val="1"/>
    <w:link w:val="50"/>
    <w:qFormat/>
    <w:uiPriority w:val="0"/>
    <w:pPr>
      <w:keepNext/>
      <w:keepLines/>
      <w:spacing w:before="240" w:after="64" w:line="320" w:lineRule="auto"/>
      <w:outlineLvl w:val="8"/>
    </w:pPr>
    <w:rPr>
      <w:rFonts w:ascii="Arial" w:hAnsi="Arial" w:eastAsia="黑体"/>
      <w:kern w:val="2"/>
      <w:sz w:val="21"/>
      <w:szCs w:val="21"/>
    </w:rPr>
  </w:style>
  <w:style w:type="character" w:default="1" w:styleId="33">
    <w:name w:val="Default Paragraph Font"/>
    <w:semiHidden/>
    <w:unhideWhenUsed/>
    <w:uiPriority w:val="1"/>
  </w:style>
  <w:style w:type="table" w:default="1" w:styleId="31">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adjustRightInd w:val="0"/>
      <w:spacing w:line="300" w:lineRule="exact"/>
      <w:ind w:left="1259"/>
    </w:pPr>
    <w:rPr>
      <w:rFonts w:ascii="宋体" w:hAnsi="Calibri" w:eastAsia="宋体"/>
      <w:kern w:val="2"/>
      <w:sz w:val="21"/>
      <w:szCs w:val="21"/>
    </w:rPr>
  </w:style>
  <w:style w:type="paragraph" w:styleId="12">
    <w:name w:val="Normal Indent"/>
    <w:basedOn w:val="1"/>
    <w:qFormat/>
    <w:uiPriority w:val="0"/>
    <w:pPr>
      <w:adjustRightInd w:val="0"/>
      <w:spacing w:line="400" w:lineRule="exact"/>
      <w:ind w:firstLine="420"/>
    </w:pPr>
    <w:rPr>
      <w:rFonts w:ascii="Calibri" w:hAnsi="Calibri" w:eastAsia="宋体"/>
      <w:kern w:val="2"/>
      <w:sz w:val="21"/>
      <w:szCs w:val="21"/>
    </w:rPr>
  </w:style>
  <w:style w:type="paragraph" w:styleId="13">
    <w:name w:val="caption"/>
    <w:basedOn w:val="1"/>
    <w:next w:val="1"/>
    <w:qFormat/>
    <w:uiPriority w:val="0"/>
    <w:rPr>
      <w:rFonts w:ascii="Calibri Light" w:hAnsi="Calibri Light" w:eastAsia="黑体"/>
      <w:kern w:val="2"/>
      <w:sz w:val="20"/>
    </w:rPr>
  </w:style>
  <w:style w:type="paragraph" w:styleId="14">
    <w:name w:val="Document Map"/>
    <w:basedOn w:val="1"/>
    <w:semiHidden/>
    <w:uiPriority w:val="0"/>
    <w:pPr>
      <w:shd w:val="clear" w:color="auto" w:fill="000080"/>
    </w:pPr>
  </w:style>
  <w:style w:type="paragraph" w:styleId="15">
    <w:name w:val="annotation text"/>
    <w:basedOn w:val="1"/>
    <w:uiPriority w:val="0"/>
    <w:pPr>
      <w:jc w:val="left"/>
    </w:pPr>
  </w:style>
  <w:style w:type="paragraph" w:styleId="16">
    <w:name w:val="Closing"/>
    <w:basedOn w:val="1"/>
    <w:uiPriority w:val="0"/>
    <w:pPr>
      <w:ind w:left="100" w:leftChars="2100"/>
    </w:pPr>
    <w:rPr>
      <w:rFonts w:eastAsia="宋体"/>
      <w:kern w:val="2"/>
      <w:sz w:val="26"/>
      <w:szCs w:val="26"/>
    </w:rPr>
  </w:style>
  <w:style w:type="paragraph" w:styleId="17">
    <w:name w:val="Body Text"/>
    <w:basedOn w:val="1"/>
    <w:link w:val="51"/>
    <w:qFormat/>
    <w:uiPriority w:val="0"/>
    <w:pPr>
      <w:adjustRightInd w:val="0"/>
      <w:spacing w:after="120" w:line="400" w:lineRule="exact"/>
    </w:pPr>
    <w:rPr>
      <w:rFonts w:ascii="Calibri" w:hAnsi="Calibri" w:eastAsia="宋体"/>
      <w:kern w:val="2"/>
      <w:sz w:val="21"/>
      <w:szCs w:val="21"/>
    </w:rPr>
  </w:style>
  <w:style w:type="paragraph" w:styleId="18">
    <w:name w:val="toc 5"/>
    <w:basedOn w:val="1"/>
    <w:next w:val="1"/>
    <w:unhideWhenUsed/>
    <w:qFormat/>
    <w:uiPriority w:val="39"/>
    <w:pPr>
      <w:adjustRightInd w:val="0"/>
      <w:spacing w:line="400" w:lineRule="exact"/>
      <w:ind w:left="839"/>
    </w:pPr>
    <w:rPr>
      <w:rFonts w:ascii="宋体" w:hAnsi="Calibri" w:eastAsia="宋体"/>
      <w:kern w:val="2"/>
      <w:sz w:val="21"/>
      <w:szCs w:val="21"/>
    </w:rPr>
  </w:style>
  <w:style w:type="paragraph" w:styleId="19">
    <w:name w:val="toc 3"/>
    <w:basedOn w:val="1"/>
    <w:next w:val="1"/>
    <w:unhideWhenUsed/>
    <w:qFormat/>
    <w:uiPriority w:val="39"/>
    <w:pPr>
      <w:adjustRightInd w:val="0"/>
      <w:spacing w:line="300" w:lineRule="exact"/>
      <w:ind w:left="420"/>
    </w:pPr>
    <w:rPr>
      <w:rFonts w:ascii="宋体" w:hAnsi="Calibri" w:eastAsia="宋体"/>
      <w:kern w:val="2"/>
      <w:sz w:val="21"/>
      <w:szCs w:val="21"/>
    </w:rPr>
  </w:style>
  <w:style w:type="paragraph" w:styleId="20">
    <w:name w:val="Balloon Text"/>
    <w:basedOn w:val="1"/>
    <w:link w:val="52"/>
    <w:unhideWhenUsed/>
    <w:uiPriority w:val="99"/>
    <w:pPr>
      <w:adjustRightInd w:val="0"/>
      <w:spacing w:line="400" w:lineRule="exact"/>
    </w:pPr>
    <w:rPr>
      <w:rFonts w:ascii="Calibri" w:hAnsi="Calibri" w:eastAsia="宋体"/>
      <w:kern w:val="2"/>
      <w:sz w:val="18"/>
      <w:szCs w:val="18"/>
    </w:rPr>
  </w:style>
  <w:style w:type="paragraph" w:styleId="21">
    <w:name w:val="footer"/>
    <w:basedOn w:val="1"/>
    <w:link w:val="56"/>
    <w:qFormat/>
    <w:uiPriority w:val="99"/>
    <w:pPr>
      <w:tabs>
        <w:tab w:val="center" w:pos="4153"/>
        <w:tab w:val="right" w:pos="8306"/>
      </w:tabs>
      <w:snapToGrid w:val="0"/>
      <w:jc w:val="left"/>
    </w:pPr>
    <w:rPr>
      <w:rFonts w:eastAsia="宋体"/>
      <w:kern w:val="2"/>
      <w:sz w:val="18"/>
      <w:szCs w:val="18"/>
    </w:rPr>
  </w:style>
  <w:style w:type="paragraph" w:styleId="22">
    <w:name w:val="header"/>
    <w:basedOn w:val="1"/>
    <w:link w:val="55"/>
    <w:uiPriority w:val="99"/>
    <w:pPr>
      <w:pBdr>
        <w:bottom w:val="single" w:color="auto" w:sz="6" w:space="1"/>
      </w:pBdr>
      <w:tabs>
        <w:tab w:val="center" w:pos="4153"/>
        <w:tab w:val="right" w:pos="8306"/>
      </w:tabs>
      <w:snapToGrid w:val="0"/>
      <w:jc w:val="center"/>
    </w:pPr>
    <w:rPr>
      <w:rFonts w:eastAsia="宋体"/>
      <w:kern w:val="2"/>
      <w:sz w:val="18"/>
      <w:szCs w:val="18"/>
    </w:rPr>
  </w:style>
  <w:style w:type="paragraph" w:styleId="23">
    <w:name w:val="toc 1"/>
    <w:basedOn w:val="1"/>
    <w:next w:val="1"/>
    <w:unhideWhenUsed/>
    <w:qFormat/>
    <w:uiPriority w:val="39"/>
    <w:pPr>
      <w:adjustRightInd w:val="0"/>
      <w:spacing w:line="400" w:lineRule="exact"/>
    </w:pPr>
    <w:rPr>
      <w:rFonts w:ascii="宋体" w:hAnsi="Calibri" w:eastAsia="宋体"/>
      <w:kern w:val="2"/>
      <w:sz w:val="21"/>
      <w:szCs w:val="21"/>
    </w:rPr>
  </w:style>
  <w:style w:type="paragraph" w:styleId="24">
    <w:name w:val="toc 4"/>
    <w:basedOn w:val="1"/>
    <w:next w:val="1"/>
    <w:unhideWhenUsed/>
    <w:qFormat/>
    <w:uiPriority w:val="39"/>
    <w:pPr>
      <w:tabs>
        <w:tab w:val="right" w:leader="dot" w:pos="9344"/>
      </w:tabs>
      <w:adjustRightInd w:val="0"/>
      <w:spacing w:line="300" w:lineRule="exact"/>
      <w:ind w:left="629"/>
    </w:pPr>
    <w:rPr>
      <w:rFonts w:ascii="宋体" w:hAnsi="Calibri" w:eastAsia="宋体"/>
      <w:kern w:val="2"/>
      <w:sz w:val="21"/>
      <w:szCs w:val="21"/>
    </w:rPr>
  </w:style>
  <w:style w:type="paragraph" w:styleId="25">
    <w:name w:val="footnote text"/>
    <w:basedOn w:val="1"/>
    <w:next w:val="1"/>
    <w:link w:val="53"/>
    <w:qFormat/>
    <w:uiPriority w:val="0"/>
    <w:pPr>
      <w:snapToGrid w:val="0"/>
      <w:spacing w:line="300" w:lineRule="exact"/>
      <w:ind w:left="400" w:leftChars="200" w:hanging="200" w:hangingChars="200"/>
      <w:jc w:val="left"/>
    </w:pPr>
    <w:rPr>
      <w:rFonts w:ascii="宋体" w:hAnsi="Calibri" w:eastAsia="宋体"/>
      <w:kern w:val="2"/>
      <w:sz w:val="18"/>
      <w:szCs w:val="18"/>
    </w:rPr>
  </w:style>
  <w:style w:type="paragraph" w:styleId="26">
    <w:name w:val="toc 6"/>
    <w:basedOn w:val="1"/>
    <w:next w:val="1"/>
    <w:unhideWhenUsed/>
    <w:qFormat/>
    <w:uiPriority w:val="39"/>
    <w:pPr>
      <w:adjustRightInd w:val="0"/>
      <w:spacing w:line="300" w:lineRule="exact"/>
      <w:ind w:left="1049"/>
    </w:pPr>
    <w:rPr>
      <w:rFonts w:ascii="宋体" w:hAnsi="Calibri" w:eastAsia="宋体"/>
      <w:kern w:val="2"/>
      <w:sz w:val="21"/>
      <w:szCs w:val="21"/>
    </w:rPr>
  </w:style>
  <w:style w:type="paragraph" w:styleId="27">
    <w:name w:val="table of figures"/>
    <w:basedOn w:val="1"/>
    <w:next w:val="1"/>
    <w:qFormat/>
    <w:uiPriority w:val="0"/>
    <w:pPr>
      <w:jc w:val="left"/>
    </w:pPr>
    <w:rPr>
      <w:rFonts w:ascii="Calibri" w:hAnsi="Calibri" w:eastAsia="宋体"/>
      <w:kern w:val="2"/>
      <w:sz w:val="21"/>
      <w:szCs w:val="24"/>
    </w:rPr>
  </w:style>
  <w:style w:type="paragraph" w:styleId="28">
    <w:name w:val="toc 2"/>
    <w:basedOn w:val="1"/>
    <w:next w:val="1"/>
    <w:unhideWhenUsed/>
    <w:uiPriority w:val="39"/>
    <w:pPr>
      <w:tabs>
        <w:tab w:val="right" w:leader="dot" w:pos="9344"/>
      </w:tabs>
      <w:adjustRightInd w:val="0"/>
      <w:spacing w:line="300" w:lineRule="exact"/>
      <w:ind w:left="210"/>
    </w:pPr>
    <w:rPr>
      <w:rFonts w:ascii="宋体" w:hAnsi="Calibri" w:eastAsia="宋体"/>
      <w:kern w:val="2"/>
      <w:sz w:val="21"/>
      <w:szCs w:val="21"/>
    </w:rPr>
  </w:style>
  <w:style w:type="paragraph" w:styleId="29">
    <w:name w:val="Normal (Web)"/>
    <w:basedOn w:val="1"/>
    <w:unhideWhenUsed/>
    <w:qFormat/>
    <w:uiPriority w:val="0"/>
    <w:pPr>
      <w:widowControl/>
      <w:spacing w:before="100" w:beforeAutospacing="1" w:after="100" w:afterAutospacing="1"/>
      <w:jc w:val="left"/>
    </w:pPr>
    <w:rPr>
      <w:rFonts w:ascii="宋体" w:hAnsi="宋体" w:eastAsia="宋体" w:cs="宋体"/>
      <w:sz w:val="24"/>
      <w:szCs w:val="24"/>
    </w:rPr>
  </w:style>
  <w:style w:type="paragraph" w:styleId="30">
    <w:name w:val="Title"/>
    <w:basedOn w:val="1"/>
    <w:link w:val="54"/>
    <w:qFormat/>
    <w:uiPriority w:val="0"/>
    <w:pPr>
      <w:adjustRightInd w:val="0"/>
      <w:spacing w:before="240" w:after="60" w:line="400" w:lineRule="exact"/>
      <w:jc w:val="center"/>
      <w:outlineLvl w:val="0"/>
    </w:pPr>
    <w:rPr>
      <w:rFonts w:ascii="Arial" w:hAnsi="Arial" w:eastAsia="宋体" w:cs="Arial"/>
      <w:b/>
      <w:bCs/>
      <w:kern w:val="2"/>
      <w:sz w:val="32"/>
      <w:szCs w:val="32"/>
    </w:rPr>
  </w:style>
  <w:style w:type="table" w:styleId="32">
    <w:name w:val="Table Grid"/>
    <w:basedOn w:val="31"/>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4">
    <w:name w:val="Strong"/>
    <w:qFormat/>
    <w:uiPriority w:val="22"/>
    <w:rPr>
      <w:b/>
      <w:bCs/>
    </w:rPr>
  </w:style>
  <w:style w:type="character" w:styleId="35">
    <w:name w:val="page number"/>
    <w:qFormat/>
    <w:uiPriority w:val="0"/>
  </w:style>
  <w:style w:type="character" w:styleId="36">
    <w:name w:val="Emphasis"/>
    <w:qFormat/>
    <w:uiPriority w:val="20"/>
    <w:rPr>
      <w:i/>
      <w:iCs/>
    </w:rPr>
  </w:style>
  <w:style w:type="character" w:styleId="37">
    <w:name w:val="Hyperlink"/>
    <w:qFormat/>
    <w:uiPriority w:val="99"/>
    <w:rPr>
      <w:rFonts w:ascii="宋体" w:hAnsi="Times New Roman" w:eastAsia="宋体"/>
      <w:color w:val="auto"/>
      <w:spacing w:val="0"/>
      <w:w w:val="100"/>
      <w:position w:val="0"/>
      <w:sz w:val="21"/>
      <w:u w:val="none"/>
      <w:vertAlign w:val="baseline"/>
    </w:rPr>
  </w:style>
  <w:style w:type="character" w:styleId="38">
    <w:name w:val="footnote reference"/>
    <w:qFormat/>
    <w:uiPriority w:val="0"/>
    <w:rPr>
      <w:rFonts w:ascii="宋体" w:hAnsi="宋体" w:eastAsia="宋体" w:cs="Times New Roman"/>
      <w:spacing w:val="0"/>
      <w:sz w:val="18"/>
      <w:vertAlign w:val="superscript"/>
    </w:rPr>
  </w:style>
  <w:style w:type="paragraph" w:customStyle="1" w:styleId="39">
    <w:name w:val="0"/>
    <w:basedOn w:val="1"/>
    <w:uiPriority w:val="0"/>
    <w:pPr>
      <w:widowControl/>
      <w:snapToGrid w:val="0"/>
    </w:pPr>
    <w:rPr>
      <w:rFonts w:eastAsia="宋体"/>
      <w:sz w:val="20"/>
    </w:rPr>
  </w:style>
  <w:style w:type="paragraph" w:customStyle="1" w:styleId="40">
    <w:name w:val="标准文件_段"/>
    <w:link w:val="19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1">
    <w:name w:val="标准文件_章标题"/>
    <w:next w:val="40"/>
    <w:qFormat/>
    <w:uiPriority w:val="0"/>
    <w:pPr>
      <w:numPr>
        <w:ilvl w:val="1"/>
        <w:numId w:val="1"/>
      </w:numPr>
      <w:spacing w:beforeLines="100" w:afterLines="100"/>
      <w:jc w:val="both"/>
      <w:outlineLvl w:val="0"/>
    </w:pPr>
    <w:rPr>
      <w:rFonts w:ascii="黑体" w:hAnsi="Times New Roman" w:eastAsia="黑体" w:cs="Times New Roman"/>
      <w:sz w:val="21"/>
      <w:lang w:val="en-US" w:eastAsia="zh-CN" w:bidi="ar-SA"/>
    </w:rPr>
  </w:style>
  <w:style w:type="character" w:customStyle="1" w:styleId="42">
    <w:name w:val="标题 1 字符"/>
    <w:link w:val="2"/>
    <w:qFormat/>
    <w:uiPriority w:val="0"/>
    <w:rPr>
      <w:rFonts w:ascii="Calibri" w:hAnsi="Calibri"/>
      <w:b/>
      <w:bCs/>
      <w:kern w:val="44"/>
      <w:sz w:val="44"/>
      <w:szCs w:val="44"/>
    </w:rPr>
  </w:style>
  <w:style w:type="character" w:customStyle="1" w:styleId="43">
    <w:name w:val="标题 2 字符"/>
    <w:link w:val="3"/>
    <w:uiPriority w:val="0"/>
    <w:rPr>
      <w:rFonts w:ascii="Arial" w:hAnsi="Arial" w:eastAsia="黑体"/>
      <w:b/>
      <w:bCs/>
      <w:kern w:val="2"/>
      <w:sz w:val="32"/>
      <w:szCs w:val="32"/>
    </w:rPr>
  </w:style>
  <w:style w:type="character" w:customStyle="1" w:styleId="44">
    <w:name w:val="标题 3 字符"/>
    <w:link w:val="4"/>
    <w:qFormat/>
    <w:uiPriority w:val="0"/>
    <w:rPr>
      <w:rFonts w:ascii="Calibri" w:hAnsi="Calibri"/>
      <w:b/>
      <w:bCs/>
      <w:kern w:val="2"/>
      <w:sz w:val="32"/>
      <w:szCs w:val="32"/>
    </w:rPr>
  </w:style>
  <w:style w:type="character" w:customStyle="1" w:styleId="45">
    <w:name w:val="标题 4 字符"/>
    <w:link w:val="5"/>
    <w:qFormat/>
    <w:uiPriority w:val="0"/>
    <w:rPr>
      <w:rFonts w:ascii="Arial" w:hAnsi="Arial" w:eastAsia="黑体"/>
      <w:b/>
      <w:bCs/>
      <w:kern w:val="2"/>
      <w:sz w:val="28"/>
      <w:szCs w:val="28"/>
    </w:rPr>
  </w:style>
  <w:style w:type="character" w:customStyle="1" w:styleId="46">
    <w:name w:val="标题 5 字符"/>
    <w:link w:val="6"/>
    <w:qFormat/>
    <w:uiPriority w:val="0"/>
    <w:rPr>
      <w:rFonts w:ascii="Calibri" w:hAnsi="Calibri"/>
      <w:b/>
      <w:bCs/>
      <w:kern w:val="2"/>
      <w:sz w:val="28"/>
      <w:szCs w:val="28"/>
    </w:rPr>
  </w:style>
  <w:style w:type="character" w:customStyle="1" w:styleId="47">
    <w:name w:val="标题 6 字符"/>
    <w:link w:val="7"/>
    <w:qFormat/>
    <w:uiPriority w:val="0"/>
    <w:rPr>
      <w:rFonts w:ascii="Arial" w:hAnsi="Arial" w:eastAsia="黑体"/>
      <w:b/>
      <w:bCs/>
      <w:kern w:val="2"/>
      <w:sz w:val="24"/>
      <w:szCs w:val="24"/>
    </w:rPr>
  </w:style>
  <w:style w:type="character" w:customStyle="1" w:styleId="48">
    <w:name w:val="标题 7 字符"/>
    <w:link w:val="8"/>
    <w:qFormat/>
    <w:uiPriority w:val="0"/>
    <w:rPr>
      <w:rFonts w:ascii="Calibri" w:hAnsi="Calibri"/>
      <w:b/>
      <w:bCs/>
      <w:kern w:val="2"/>
      <w:sz w:val="24"/>
      <w:szCs w:val="24"/>
    </w:rPr>
  </w:style>
  <w:style w:type="character" w:customStyle="1" w:styleId="49">
    <w:name w:val="标题 8 字符"/>
    <w:link w:val="9"/>
    <w:qFormat/>
    <w:uiPriority w:val="0"/>
    <w:rPr>
      <w:rFonts w:ascii="Arial" w:hAnsi="Arial" w:eastAsia="黑体"/>
      <w:kern w:val="2"/>
      <w:sz w:val="24"/>
      <w:szCs w:val="24"/>
    </w:rPr>
  </w:style>
  <w:style w:type="character" w:customStyle="1" w:styleId="50">
    <w:name w:val="标题 9 字符"/>
    <w:link w:val="10"/>
    <w:qFormat/>
    <w:uiPriority w:val="0"/>
    <w:rPr>
      <w:rFonts w:ascii="Arial" w:hAnsi="Arial" w:eastAsia="黑体"/>
      <w:kern w:val="2"/>
      <w:sz w:val="21"/>
      <w:szCs w:val="21"/>
    </w:rPr>
  </w:style>
  <w:style w:type="character" w:customStyle="1" w:styleId="51">
    <w:name w:val="正文文本 字符"/>
    <w:link w:val="17"/>
    <w:qFormat/>
    <w:uiPriority w:val="0"/>
    <w:rPr>
      <w:rFonts w:ascii="Calibri" w:hAnsi="Calibri"/>
      <w:kern w:val="2"/>
      <w:sz w:val="21"/>
      <w:szCs w:val="21"/>
    </w:rPr>
  </w:style>
  <w:style w:type="character" w:customStyle="1" w:styleId="52">
    <w:name w:val="批注框文本 字符"/>
    <w:link w:val="20"/>
    <w:qFormat/>
    <w:uiPriority w:val="99"/>
    <w:rPr>
      <w:rFonts w:ascii="Calibri" w:hAnsi="Calibri"/>
      <w:kern w:val="2"/>
      <w:sz w:val="18"/>
      <w:szCs w:val="18"/>
    </w:rPr>
  </w:style>
  <w:style w:type="character" w:customStyle="1" w:styleId="53">
    <w:name w:val="脚注文本 字符"/>
    <w:link w:val="25"/>
    <w:qFormat/>
    <w:uiPriority w:val="0"/>
    <w:rPr>
      <w:rFonts w:ascii="宋体" w:hAnsi="Calibri"/>
      <w:kern w:val="2"/>
      <w:sz w:val="18"/>
      <w:szCs w:val="18"/>
    </w:rPr>
  </w:style>
  <w:style w:type="character" w:customStyle="1" w:styleId="54">
    <w:name w:val="标题 字符"/>
    <w:link w:val="30"/>
    <w:qFormat/>
    <w:uiPriority w:val="0"/>
    <w:rPr>
      <w:rFonts w:ascii="Arial" w:hAnsi="Arial" w:cs="Arial"/>
      <w:b/>
      <w:bCs/>
      <w:kern w:val="2"/>
      <w:sz w:val="32"/>
      <w:szCs w:val="32"/>
    </w:rPr>
  </w:style>
  <w:style w:type="character" w:customStyle="1" w:styleId="55">
    <w:name w:val="页眉 字符"/>
    <w:link w:val="22"/>
    <w:qFormat/>
    <w:uiPriority w:val="99"/>
    <w:rPr>
      <w:kern w:val="2"/>
      <w:sz w:val="18"/>
      <w:szCs w:val="18"/>
    </w:rPr>
  </w:style>
  <w:style w:type="character" w:customStyle="1" w:styleId="56">
    <w:name w:val="页脚 字符"/>
    <w:link w:val="21"/>
    <w:qFormat/>
    <w:uiPriority w:val="99"/>
    <w:rPr>
      <w:kern w:val="2"/>
      <w:sz w:val="18"/>
      <w:szCs w:val="18"/>
    </w:rPr>
  </w:style>
  <w:style w:type="paragraph" w:styleId="57">
    <w:name w:val="Quote"/>
    <w:basedOn w:val="1"/>
    <w:next w:val="1"/>
    <w:link w:val="58"/>
    <w:qFormat/>
    <w:uiPriority w:val="29"/>
    <w:pPr>
      <w:adjustRightInd w:val="0"/>
      <w:spacing w:line="400" w:lineRule="exact"/>
    </w:pPr>
    <w:rPr>
      <w:rFonts w:ascii="Calibri" w:hAnsi="Calibri" w:eastAsia="宋体"/>
      <w:i/>
      <w:iCs/>
      <w:color w:val="000000"/>
      <w:kern w:val="2"/>
      <w:sz w:val="21"/>
      <w:szCs w:val="21"/>
    </w:rPr>
  </w:style>
  <w:style w:type="character" w:customStyle="1" w:styleId="58">
    <w:name w:val="引用 字符"/>
    <w:link w:val="57"/>
    <w:qFormat/>
    <w:uiPriority w:val="29"/>
    <w:rPr>
      <w:rFonts w:ascii="Calibri" w:hAnsi="Calibri"/>
      <w:i/>
      <w:iCs/>
      <w:color w:val="000000"/>
      <w:kern w:val="2"/>
      <w:sz w:val="21"/>
      <w:szCs w:val="21"/>
    </w:rPr>
  </w:style>
  <w:style w:type="paragraph" w:customStyle="1" w:styleId="5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6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6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6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63">
    <w:name w:val="标准书眉一"/>
    <w:qFormat/>
    <w:uiPriority w:val="0"/>
    <w:pPr>
      <w:jc w:val="both"/>
    </w:pPr>
    <w:rPr>
      <w:rFonts w:ascii="Times New Roman" w:hAnsi="Times New Roman" w:eastAsia="宋体" w:cs="Times New Roman"/>
      <w:lang w:val="en-US" w:eastAsia="zh-CN" w:bidi="ar-SA"/>
    </w:rPr>
  </w:style>
  <w:style w:type="paragraph" w:customStyle="1" w:styleId="64">
    <w:name w:val="标准文件_ICS"/>
    <w:basedOn w:val="1"/>
    <w:qFormat/>
    <w:uiPriority w:val="0"/>
    <w:pPr>
      <w:adjustRightInd w:val="0"/>
      <w:spacing w:line="0" w:lineRule="atLeast"/>
    </w:pPr>
    <w:rPr>
      <w:rFonts w:ascii="黑体" w:hAnsi="宋体" w:eastAsia="黑体"/>
      <w:kern w:val="2"/>
      <w:sz w:val="21"/>
      <w:szCs w:val="21"/>
    </w:rPr>
  </w:style>
  <w:style w:type="paragraph" w:customStyle="1" w:styleId="65">
    <w:name w:val="标准文件_标准正文"/>
    <w:basedOn w:val="1"/>
    <w:next w:val="40"/>
    <w:qFormat/>
    <w:uiPriority w:val="0"/>
    <w:pPr>
      <w:adjustRightInd w:val="0"/>
      <w:snapToGrid w:val="0"/>
      <w:spacing w:line="400" w:lineRule="exact"/>
      <w:ind w:firstLine="200" w:firstLineChars="200"/>
    </w:pPr>
    <w:rPr>
      <w:rFonts w:ascii="Calibri" w:hAnsi="Calibri" w:eastAsia="宋体"/>
      <w:sz w:val="21"/>
      <w:szCs w:val="21"/>
    </w:rPr>
  </w:style>
  <w:style w:type="paragraph" w:customStyle="1" w:styleId="66">
    <w:name w:val="标准文件_版本"/>
    <w:basedOn w:val="65"/>
    <w:qFormat/>
    <w:uiPriority w:val="0"/>
    <w:pPr>
      <w:adjustRightInd/>
      <w:snapToGrid/>
      <w:ind w:firstLine="0" w:firstLineChars="0"/>
    </w:pPr>
    <w:rPr>
      <w:rFonts w:ascii="宋体" w:hAnsi="宋体"/>
      <w:kern w:val="2"/>
    </w:rPr>
  </w:style>
  <w:style w:type="paragraph" w:customStyle="1" w:styleId="67">
    <w:name w:val="标准文件_标准部门"/>
    <w:basedOn w:val="1"/>
    <w:qFormat/>
    <w:uiPriority w:val="0"/>
    <w:pPr>
      <w:adjustRightInd w:val="0"/>
      <w:spacing w:line="400" w:lineRule="exact"/>
      <w:jc w:val="center"/>
    </w:pPr>
    <w:rPr>
      <w:rFonts w:ascii="黑体" w:hAnsi="Calibri" w:eastAsia="黑体"/>
      <w:sz w:val="44"/>
      <w:szCs w:val="21"/>
    </w:rPr>
  </w:style>
  <w:style w:type="paragraph" w:customStyle="1" w:styleId="68">
    <w:name w:val="标准文件_标准代替"/>
    <w:basedOn w:val="1"/>
    <w:next w:val="1"/>
    <w:qFormat/>
    <w:uiPriority w:val="0"/>
    <w:pPr>
      <w:adjustRightInd w:val="0"/>
      <w:spacing w:line="310" w:lineRule="exact"/>
      <w:jc w:val="right"/>
    </w:pPr>
    <w:rPr>
      <w:rFonts w:ascii="宋体" w:hAnsi="宋体" w:eastAsia="宋体"/>
      <w:sz w:val="21"/>
      <w:szCs w:val="21"/>
    </w:rPr>
  </w:style>
  <w:style w:type="paragraph" w:customStyle="1" w:styleId="69">
    <w:name w:val="标准文件_标准名称标题"/>
    <w:basedOn w:val="1"/>
    <w:next w:val="1"/>
    <w:qFormat/>
    <w:uiPriority w:val="0"/>
    <w:pPr>
      <w:widowControl/>
      <w:shd w:val="clear" w:color="FFFFFF" w:fill="FFFFFF"/>
      <w:spacing w:before="640" w:after="100" w:line="400" w:lineRule="exact"/>
      <w:jc w:val="center"/>
    </w:pPr>
    <w:rPr>
      <w:rFonts w:ascii="黑体" w:hAnsi="Calibri" w:eastAsia="黑体"/>
      <w:sz w:val="32"/>
      <w:szCs w:val="21"/>
    </w:rPr>
  </w:style>
  <w:style w:type="paragraph" w:customStyle="1" w:styleId="70">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71">
    <w:name w:val="标准文件_页眉偶数页"/>
    <w:basedOn w:val="70"/>
    <w:next w:val="1"/>
    <w:qFormat/>
    <w:uiPriority w:val="0"/>
    <w:pPr>
      <w:jc w:val="left"/>
    </w:pPr>
  </w:style>
  <w:style w:type="paragraph" w:customStyle="1" w:styleId="72">
    <w:name w:val="标准文件_参考文献标题"/>
    <w:basedOn w:val="1"/>
    <w:next w:val="1"/>
    <w:uiPriority w:val="0"/>
    <w:pPr>
      <w:widowControl/>
      <w:shd w:val="clear" w:color="FFFFFF" w:fill="FFFFFF"/>
      <w:spacing w:beforeLines="40" w:afterLines="50"/>
      <w:jc w:val="center"/>
      <w:outlineLvl w:val="0"/>
    </w:pPr>
    <w:rPr>
      <w:rFonts w:ascii="黑体" w:hAnsi="Calibri" w:eastAsia="黑体"/>
      <w:sz w:val="21"/>
      <w:szCs w:val="21"/>
    </w:rPr>
  </w:style>
  <w:style w:type="paragraph" w:customStyle="1" w:styleId="73">
    <w:name w:val="标准文件_参考文献条目"/>
    <w:qFormat/>
    <w:uiPriority w:val="0"/>
    <w:pPr>
      <w:numPr>
        <w:ilvl w:val="0"/>
        <w:numId w:val="2"/>
      </w:numPr>
    </w:pPr>
    <w:rPr>
      <w:rFonts w:ascii="宋体" w:hAnsi="Times New Roman" w:eastAsia="宋体" w:cs="Times New Roman"/>
      <w:lang w:val="en-US" w:eastAsia="zh-CN" w:bidi="ar-SA"/>
    </w:rPr>
  </w:style>
  <w:style w:type="paragraph" w:customStyle="1" w:styleId="74">
    <w:name w:val="标准文件_二级条标题"/>
    <w:next w:val="40"/>
    <w:qFormat/>
    <w:uiPriority w:val="0"/>
    <w:pPr>
      <w:widowControl w:val="0"/>
      <w:spacing w:beforeLines="50" w:afterLines="50"/>
      <w:ind w:left="992"/>
      <w:jc w:val="both"/>
      <w:outlineLvl w:val="2"/>
    </w:pPr>
    <w:rPr>
      <w:rFonts w:ascii="黑体" w:hAnsi="Times New Roman" w:eastAsia="黑体" w:cs="Times New Roman"/>
      <w:sz w:val="21"/>
      <w:lang w:val="en-US" w:eastAsia="zh-CN" w:bidi="ar-SA"/>
    </w:rPr>
  </w:style>
  <w:style w:type="character" w:customStyle="1" w:styleId="75">
    <w:name w:val="标准文件_发布"/>
    <w:qFormat/>
    <w:uiPriority w:val="0"/>
    <w:rPr>
      <w:rFonts w:ascii="黑体" w:eastAsia="黑体"/>
      <w:spacing w:val="0"/>
      <w:w w:val="100"/>
      <w:position w:val="3"/>
      <w:sz w:val="28"/>
    </w:rPr>
  </w:style>
  <w:style w:type="paragraph" w:customStyle="1" w:styleId="76">
    <w:name w:val="标准文件_方框数字列项"/>
    <w:basedOn w:val="40"/>
    <w:qFormat/>
    <w:uiPriority w:val="0"/>
    <w:pPr>
      <w:numPr>
        <w:ilvl w:val="0"/>
        <w:numId w:val="3"/>
      </w:numPr>
      <w:ind w:firstLine="0" w:firstLineChars="0"/>
    </w:pPr>
  </w:style>
  <w:style w:type="paragraph" w:customStyle="1" w:styleId="77">
    <w:name w:val="标准文件_封面标准编号"/>
    <w:basedOn w:val="1"/>
    <w:next w:val="68"/>
    <w:qFormat/>
    <w:uiPriority w:val="0"/>
    <w:pPr>
      <w:adjustRightInd w:val="0"/>
      <w:spacing w:line="310" w:lineRule="exact"/>
      <w:jc w:val="right"/>
    </w:pPr>
    <w:rPr>
      <w:rFonts w:ascii="黑体" w:hAnsi="Calibri" w:eastAsia="黑体"/>
      <w:sz w:val="28"/>
      <w:szCs w:val="21"/>
    </w:rPr>
  </w:style>
  <w:style w:type="paragraph" w:customStyle="1" w:styleId="78">
    <w:name w:val="标准文件_封面标准分类号"/>
    <w:basedOn w:val="1"/>
    <w:qFormat/>
    <w:uiPriority w:val="0"/>
    <w:pPr>
      <w:adjustRightInd w:val="0"/>
      <w:spacing w:line="400" w:lineRule="exact"/>
    </w:pPr>
    <w:rPr>
      <w:rFonts w:ascii="黑体" w:hAnsi="Calibri" w:eastAsia="黑体"/>
      <w:b/>
      <w:sz w:val="28"/>
      <w:szCs w:val="21"/>
    </w:rPr>
  </w:style>
  <w:style w:type="paragraph" w:customStyle="1" w:styleId="79">
    <w:name w:val="标准文件_封面标准名称"/>
    <w:basedOn w:val="1"/>
    <w:qFormat/>
    <w:uiPriority w:val="0"/>
    <w:pPr>
      <w:adjustRightInd w:val="0"/>
      <w:jc w:val="center"/>
    </w:pPr>
    <w:rPr>
      <w:rFonts w:ascii="黑体" w:hAnsi="Calibri" w:eastAsia="黑体"/>
      <w:sz w:val="52"/>
      <w:szCs w:val="21"/>
    </w:rPr>
  </w:style>
  <w:style w:type="paragraph" w:customStyle="1" w:styleId="80">
    <w:name w:val="标准文件_封面标准英文名称"/>
    <w:basedOn w:val="1"/>
    <w:qFormat/>
    <w:uiPriority w:val="0"/>
    <w:pPr>
      <w:adjustRightInd w:val="0"/>
      <w:jc w:val="center"/>
    </w:pPr>
    <w:rPr>
      <w:rFonts w:ascii="黑体" w:hAnsi="Calibri" w:eastAsia="黑体"/>
      <w:b/>
      <w:kern w:val="2"/>
      <w:sz w:val="28"/>
      <w:szCs w:val="21"/>
    </w:rPr>
  </w:style>
  <w:style w:type="paragraph" w:customStyle="1" w:styleId="81">
    <w:name w:val="标准文件_封面发布日期"/>
    <w:basedOn w:val="1"/>
    <w:qFormat/>
    <w:uiPriority w:val="0"/>
    <w:pPr>
      <w:adjustRightInd w:val="0"/>
      <w:spacing w:line="310" w:lineRule="exact"/>
    </w:pPr>
    <w:rPr>
      <w:rFonts w:ascii="黑体" w:hAnsi="Calibri" w:eastAsia="黑体"/>
      <w:sz w:val="28"/>
      <w:szCs w:val="21"/>
    </w:rPr>
  </w:style>
  <w:style w:type="paragraph" w:customStyle="1" w:styleId="82">
    <w:name w:val="标准文件_封面密级"/>
    <w:basedOn w:val="1"/>
    <w:qFormat/>
    <w:uiPriority w:val="0"/>
    <w:pPr>
      <w:adjustRightInd w:val="0"/>
      <w:spacing w:line="400" w:lineRule="exact"/>
    </w:pPr>
    <w:rPr>
      <w:rFonts w:ascii="Calibri" w:hAnsi="Calibri" w:eastAsia="黑体"/>
      <w:kern w:val="2"/>
      <w:sz w:val="32"/>
      <w:szCs w:val="21"/>
    </w:rPr>
  </w:style>
  <w:style w:type="paragraph" w:customStyle="1" w:styleId="83">
    <w:name w:val="标准文件_封面实施日期"/>
    <w:basedOn w:val="1"/>
    <w:qFormat/>
    <w:uiPriority w:val="0"/>
    <w:pPr>
      <w:adjustRightInd w:val="0"/>
      <w:spacing w:line="310" w:lineRule="exact"/>
      <w:jc w:val="right"/>
    </w:pPr>
    <w:rPr>
      <w:rFonts w:ascii="黑体" w:hAnsi="Calibri" w:eastAsia="黑体"/>
      <w:kern w:val="2"/>
      <w:sz w:val="28"/>
      <w:szCs w:val="21"/>
    </w:rPr>
  </w:style>
  <w:style w:type="paragraph" w:customStyle="1" w:styleId="84">
    <w:name w:val="标准文件_封面抬头"/>
    <w:basedOn w:val="40"/>
    <w:qFormat/>
    <w:uiPriority w:val="0"/>
    <w:pPr>
      <w:adjustRightInd w:val="0"/>
      <w:spacing w:line="800" w:lineRule="exact"/>
      <w:ind w:firstLine="0" w:firstLineChars="0"/>
      <w:jc w:val="distribute"/>
    </w:pPr>
    <w:rPr>
      <w:rFonts w:ascii="黑体" w:eastAsia="黑体"/>
      <w:b/>
      <w:sz w:val="64"/>
    </w:rPr>
  </w:style>
  <w:style w:type="paragraph" w:customStyle="1" w:styleId="85">
    <w:name w:val="标准文件_附录标识"/>
    <w:next w:val="40"/>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6">
    <w:name w:val="标准文件_附录表标题"/>
    <w:next w:val="40"/>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7">
    <w:name w:val="标准文件_附录一级条标题"/>
    <w:next w:val="40"/>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8">
    <w:name w:val="标准文件_附录二级条标题"/>
    <w:basedOn w:val="87"/>
    <w:next w:val="40"/>
    <w:qFormat/>
    <w:uiPriority w:val="0"/>
    <w:pPr>
      <w:widowControl/>
      <w:numPr>
        <w:ilvl w:val="2"/>
      </w:numPr>
      <w:wordWrap w:val="0"/>
      <w:overflowPunct w:val="0"/>
      <w:autoSpaceDE w:val="0"/>
      <w:autoSpaceDN w:val="0"/>
      <w:textAlignment w:val="baseline"/>
      <w:outlineLvl w:val="3"/>
    </w:pPr>
  </w:style>
  <w:style w:type="paragraph" w:customStyle="1" w:styleId="89">
    <w:name w:val="标准文件_附录公式"/>
    <w:basedOn w:val="65"/>
    <w:next w:val="6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90">
    <w:name w:val="标准文件_附录三级条标题"/>
    <w:next w:val="40"/>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91">
    <w:name w:val="标准文件_附录四级条标题"/>
    <w:next w:val="40"/>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92">
    <w:name w:val="标准文件_附录图标题"/>
    <w:next w:val="40"/>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93">
    <w:name w:val="标准文件_附录五级条标题"/>
    <w:next w:val="40"/>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94">
    <w:name w:val="标准文件_附录英文标识"/>
    <w:next w:val="17"/>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paragraph" w:customStyle="1" w:styleId="95">
    <w:name w:val="标准文件_附录章标题"/>
    <w:next w:val="4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6">
    <w:name w:val="标准文件_公式后的破折号"/>
    <w:basedOn w:val="40"/>
    <w:next w:val="40"/>
    <w:qFormat/>
    <w:uiPriority w:val="0"/>
    <w:pPr>
      <w:ind w:left="488" w:leftChars="200" w:hanging="289" w:hangingChars="290"/>
    </w:pPr>
  </w:style>
  <w:style w:type="paragraph" w:customStyle="1" w:styleId="97">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8">
    <w:name w:val="标准文件_目次、标准名称标题"/>
    <w:basedOn w:val="97"/>
    <w:next w:val="40"/>
    <w:qFormat/>
    <w:uiPriority w:val="0"/>
    <w:pPr>
      <w:spacing w:line="460" w:lineRule="exact"/>
    </w:pPr>
  </w:style>
  <w:style w:type="paragraph" w:customStyle="1" w:styleId="99">
    <w:name w:val="标准文件_目录标题"/>
    <w:basedOn w:val="1"/>
    <w:qFormat/>
    <w:uiPriority w:val="0"/>
    <w:pPr>
      <w:adjustRightInd w:val="0"/>
      <w:spacing w:afterLines="150"/>
      <w:jc w:val="center"/>
    </w:pPr>
    <w:rPr>
      <w:rFonts w:ascii="黑体" w:hAnsi="Calibri" w:eastAsia="黑体"/>
      <w:kern w:val="2"/>
      <w:sz w:val="32"/>
      <w:szCs w:val="21"/>
    </w:rPr>
  </w:style>
  <w:style w:type="paragraph" w:customStyle="1" w:styleId="100">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101">
    <w:name w:val="标准文件_破折号列项（二级）"/>
    <w:basedOn w:val="100"/>
    <w:qFormat/>
    <w:uiPriority w:val="0"/>
    <w:pPr>
      <w:numPr>
        <w:numId w:val="10"/>
      </w:numPr>
      <w:ind w:left="0" w:firstLine="200"/>
    </w:pPr>
  </w:style>
  <w:style w:type="paragraph" w:customStyle="1" w:styleId="102">
    <w:name w:val="标准文件_三级条标题"/>
    <w:basedOn w:val="74"/>
    <w:next w:val="40"/>
    <w:qFormat/>
    <w:uiPriority w:val="0"/>
    <w:pPr>
      <w:widowControl/>
      <w:ind w:left="709"/>
      <w:outlineLvl w:val="3"/>
    </w:pPr>
  </w:style>
  <w:style w:type="character" w:customStyle="1" w:styleId="103">
    <w:name w:val="不明显参考1"/>
    <w:qFormat/>
    <w:uiPriority w:val="31"/>
    <w:rPr>
      <w:smallCaps/>
      <w:color w:val="C0504D"/>
      <w:u w:val="single"/>
    </w:rPr>
  </w:style>
  <w:style w:type="paragraph" w:customStyle="1" w:styleId="104">
    <w:name w:val="标准文件_示例后续"/>
    <w:basedOn w:val="1"/>
    <w:qFormat/>
    <w:uiPriority w:val="0"/>
    <w:pPr>
      <w:ind w:firstLine="200" w:firstLineChars="200"/>
    </w:pPr>
    <w:rPr>
      <w:rFonts w:ascii="Calibri" w:hAnsi="Calibri" w:eastAsia="宋体"/>
      <w:kern w:val="2"/>
      <w:sz w:val="18"/>
      <w:szCs w:val="24"/>
    </w:rPr>
  </w:style>
  <w:style w:type="paragraph" w:customStyle="1" w:styleId="105">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6">
    <w:name w:val="标准文件_四级条标题"/>
    <w:next w:val="40"/>
    <w:qFormat/>
    <w:uiPriority w:val="0"/>
    <w:pPr>
      <w:widowControl w:val="0"/>
      <w:spacing w:beforeLines="50" w:afterLines="50"/>
      <w:jc w:val="both"/>
      <w:outlineLvl w:val="4"/>
    </w:pPr>
    <w:rPr>
      <w:rFonts w:ascii="黑体" w:hAnsi="Times New Roman" w:eastAsia="黑体" w:cs="Times New Roman"/>
      <w:sz w:val="21"/>
      <w:lang w:val="en-US" w:eastAsia="zh-CN" w:bidi="ar-SA"/>
    </w:rPr>
  </w:style>
  <w:style w:type="paragraph" w:customStyle="1" w:styleId="107">
    <w:name w:val="标准文件_条文脚注"/>
    <w:basedOn w:val="25"/>
    <w:qFormat/>
    <w:uiPriority w:val="0"/>
    <w:pPr>
      <w:adjustRightInd w:val="0"/>
      <w:spacing w:line="240" w:lineRule="auto"/>
      <w:ind w:left="0" w:leftChars="0" w:firstLine="200" w:firstLineChars="200"/>
      <w:jc w:val="both"/>
    </w:pPr>
    <w:rPr>
      <w:rFonts w:hAnsi="宋体"/>
    </w:rPr>
  </w:style>
  <w:style w:type="paragraph" w:customStyle="1" w:styleId="108">
    <w:name w:val="标准文件_图表脚注"/>
    <w:basedOn w:val="1"/>
    <w:next w:val="40"/>
    <w:qFormat/>
    <w:uiPriority w:val="0"/>
    <w:pPr>
      <w:numPr>
        <w:ilvl w:val="0"/>
        <w:numId w:val="12"/>
      </w:numPr>
      <w:adjustRightInd w:val="0"/>
      <w:jc w:val="left"/>
    </w:pPr>
    <w:rPr>
      <w:rFonts w:ascii="宋体" w:hAnsi="宋体" w:eastAsia="宋体"/>
      <w:kern w:val="2"/>
      <w:sz w:val="18"/>
      <w:szCs w:val="21"/>
    </w:rPr>
  </w:style>
  <w:style w:type="character" w:customStyle="1" w:styleId="109">
    <w:name w:val="标准文件_图表脚注内容"/>
    <w:qFormat/>
    <w:uiPriority w:val="0"/>
    <w:rPr>
      <w:rFonts w:ascii="宋体" w:hAnsi="宋体" w:eastAsia="宋体" w:cs="Times New Roman"/>
      <w:spacing w:val="0"/>
      <w:sz w:val="18"/>
      <w:vertAlign w:val="superscript"/>
    </w:rPr>
  </w:style>
  <w:style w:type="paragraph" w:customStyle="1" w:styleId="110">
    <w:name w:val="标准文件_五级条标题"/>
    <w:next w:val="40"/>
    <w:qFormat/>
    <w:uiPriority w:val="0"/>
    <w:pPr>
      <w:widowControl w:val="0"/>
      <w:spacing w:beforeLines="50" w:afterLines="50"/>
      <w:jc w:val="both"/>
      <w:outlineLvl w:val="5"/>
    </w:pPr>
    <w:rPr>
      <w:rFonts w:ascii="黑体" w:hAnsi="Times New Roman" w:eastAsia="黑体" w:cs="Times New Roman"/>
      <w:sz w:val="21"/>
      <w:lang w:val="en-US" w:eastAsia="zh-CN" w:bidi="ar-SA"/>
    </w:rPr>
  </w:style>
  <w:style w:type="paragraph" w:customStyle="1" w:styleId="111">
    <w:name w:val="标准文件_一级条标题"/>
    <w:basedOn w:val="41"/>
    <w:next w:val="40"/>
    <w:qFormat/>
    <w:uiPriority w:val="0"/>
    <w:pPr>
      <w:numPr>
        <w:ilvl w:val="0"/>
        <w:numId w:val="0"/>
      </w:numPr>
      <w:spacing w:beforeLines="50" w:afterLines="50"/>
      <w:ind w:left="426"/>
      <w:outlineLvl w:val="1"/>
    </w:pPr>
  </w:style>
  <w:style w:type="paragraph" w:customStyle="1" w:styleId="112">
    <w:name w:val="标准文件_一致程度"/>
    <w:basedOn w:val="1"/>
    <w:qFormat/>
    <w:uiPriority w:val="0"/>
    <w:pPr>
      <w:adjustRightInd w:val="0"/>
      <w:spacing w:line="440" w:lineRule="exact"/>
      <w:jc w:val="center"/>
    </w:pPr>
    <w:rPr>
      <w:rFonts w:ascii="Calibri" w:hAnsi="Calibri" w:eastAsia="宋体"/>
      <w:kern w:val="2"/>
      <w:sz w:val="28"/>
      <w:szCs w:val="21"/>
    </w:rPr>
  </w:style>
  <w:style w:type="paragraph" w:customStyle="1" w:styleId="113">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4">
    <w:name w:val="标准文件_英文图表脚注"/>
    <w:basedOn w:val="65"/>
    <w:qFormat/>
    <w:uiPriority w:val="0"/>
    <w:pPr>
      <w:widowControl/>
      <w:adjustRightInd/>
      <w:snapToGrid/>
      <w:spacing w:line="240" w:lineRule="auto"/>
      <w:ind w:left="79" w:hanging="79" w:hangingChars="80"/>
    </w:pPr>
    <w:rPr>
      <w:rFonts w:ascii="宋体" w:hAnsi="宋体"/>
    </w:rPr>
  </w:style>
  <w:style w:type="paragraph" w:customStyle="1" w:styleId="115">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6">
    <w:name w:val="标准文件_英文注："/>
    <w:basedOn w:val="1"/>
    <w:next w:val="40"/>
    <w:qFormat/>
    <w:uiPriority w:val="0"/>
    <w:pPr>
      <w:numPr>
        <w:ilvl w:val="0"/>
        <w:numId w:val="14"/>
      </w:numPr>
      <w:tabs>
        <w:tab w:val="left" w:pos="420"/>
      </w:tabs>
      <w:autoSpaceDE w:val="0"/>
      <w:autoSpaceDN w:val="0"/>
      <w:adjustRightInd w:val="0"/>
    </w:pPr>
    <w:rPr>
      <w:rFonts w:ascii="宋体" w:hAnsi="宋体" w:eastAsia="宋体"/>
      <w:sz w:val="18"/>
    </w:rPr>
  </w:style>
  <w:style w:type="paragraph" w:customStyle="1" w:styleId="117">
    <w:name w:val="标准文件_英文注×："/>
    <w:basedOn w:val="1"/>
    <w:qFormat/>
    <w:uiPriority w:val="0"/>
    <w:pPr>
      <w:numPr>
        <w:ilvl w:val="0"/>
        <w:numId w:val="15"/>
      </w:numPr>
      <w:tabs>
        <w:tab w:val="left" w:pos="210"/>
      </w:tabs>
      <w:autoSpaceDE w:val="0"/>
      <w:autoSpaceDN w:val="0"/>
      <w:adjustRightInd w:val="0"/>
    </w:pPr>
    <w:rPr>
      <w:rFonts w:ascii="宋体" w:hAnsi="宋体" w:eastAsia="宋体"/>
      <w:sz w:val="21"/>
    </w:rPr>
  </w:style>
  <w:style w:type="paragraph" w:customStyle="1" w:styleId="118">
    <w:name w:val="标准文件_正文表标题"/>
    <w:next w:val="40"/>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9">
    <w:name w:val="标准文件_正文公式"/>
    <w:basedOn w:val="1"/>
    <w:next w:val="65"/>
    <w:qFormat/>
    <w:uiPriority w:val="0"/>
    <w:pPr>
      <w:tabs>
        <w:tab w:val="center" w:pos="4678"/>
        <w:tab w:val="right" w:leader="middleDot" w:pos="9356"/>
      </w:tabs>
      <w:adjustRightInd w:val="0"/>
    </w:pPr>
    <w:rPr>
      <w:rFonts w:ascii="宋体" w:hAnsi="宋体" w:eastAsia="宋体"/>
      <w:kern w:val="2"/>
      <w:sz w:val="21"/>
      <w:szCs w:val="21"/>
    </w:rPr>
  </w:style>
  <w:style w:type="paragraph" w:customStyle="1" w:styleId="120">
    <w:name w:val="标准文件_正文图标题"/>
    <w:next w:val="40"/>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21">
    <w:name w:val="标准文件_正文英文表标题"/>
    <w:next w:val="4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2">
    <w:name w:val="标准文件_正文英文图标题"/>
    <w:next w:val="4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3">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4">
    <w:name w:val="二级无标题条"/>
    <w:basedOn w:val="1"/>
    <w:qFormat/>
    <w:uiPriority w:val="0"/>
    <w:pPr>
      <w:numPr>
        <w:ilvl w:val="3"/>
        <w:numId w:val="20"/>
      </w:numPr>
    </w:pPr>
    <w:rPr>
      <w:rFonts w:ascii="宋体" w:hAnsi="宋体" w:eastAsia="宋体"/>
      <w:kern w:val="2"/>
      <w:sz w:val="21"/>
      <w:szCs w:val="24"/>
    </w:rPr>
  </w:style>
  <w:style w:type="paragraph" w:customStyle="1" w:styleId="125">
    <w:name w:val="发布部门"/>
    <w:next w:val="4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6">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7">
    <w:name w:val="封面标准代替信息"/>
    <w:basedOn w:val="1"/>
    <w:qFormat/>
    <w:uiPriority w:val="0"/>
    <w:pPr>
      <w:framePr w:w="9138" w:h="1244" w:hRule="exact" w:wrap="auto" w:vAnchor="page" w:hAnchor="margin" w:y="2908"/>
      <w:kinsoku w:val="0"/>
      <w:overflowPunct w:val="0"/>
      <w:autoSpaceDE w:val="0"/>
      <w:autoSpaceDN w:val="0"/>
      <w:adjustRightInd w:val="0"/>
      <w:spacing w:before="57" w:line="280" w:lineRule="exact"/>
      <w:jc w:val="right"/>
      <w:textAlignment w:val="center"/>
    </w:pPr>
    <w:rPr>
      <w:rFonts w:ascii="宋体" w:eastAsia="宋体"/>
      <w:sz w:val="21"/>
    </w:rPr>
  </w:style>
  <w:style w:type="paragraph" w:customStyle="1" w:styleId="128">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3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1">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2">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3">
    <w:name w:val="封面正文"/>
    <w:qFormat/>
    <w:uiPriority w:val="0"/>
    <w:pPr>
      <w:jc w:val="both"/>
    </w:pPr>
    <w:rPr>
      <w:rFonts w:ascii="Times New Roman" w:hAnsi="Times New Roman" w:eastAsia="宋体" w:cs="Times New Roman"/>
      <w:lang w:val="en-US" w:eastAsia="zh-CN" w:bidi="ar-SA"/>
    </w:rPr>
  </w:style>
  <w:style w:type="paragraph" w:customStyle="1" w:styleId="134">
    <w:name w:val="附录二级无标题条"/>
    <w:basedOn w:val="1"/>
    <w:next w:val="40"/>
    <w:qFormat/>
    <w:uiPriority w:val="0"/>
    <w:pPr>
      <w:widowControl/>
      <w:wordWrap w:val="0"/>
      <w:overflowPunct w:val="0"/>
      <w:autoSpaceDE w:val="0"/>
      <w:autoSpaceDN w:val="0"/>
      <w:textAlignment w:val="baseline"/>
      <w:outlineLvl w:val="3"/>
    </w:pPr>
    <w:rPr>
      <w:rFonts w:ascii="宋体" w:hAnsi="宋体" w:eastAsia="宋体"/>
      <w:kern w:val="21"/>
      <w:sz w:val="21"/>
      <w:szCs w:val="21"/>
    </w:rPr>
  </w:style>
  <w:style w:type="paragraph" w:customStyle="1" w:styleId="135">
    <w:name w:val="附录三级无标题条"/>
    <w:basedOn w:val="134"/>
    <w:next w:val="40"/>
    <w:qFormat/>
    <w:uiPriority w:val="0"/>
    <w:pPr>
      <w:outlineLvl w:val="4"/>
    </w:pPr>
  </w:style>
  <w:style w:type="paragraph" w:customStyle="1" w:styleId="136">
    <w:name w:val="附录四级无标题条"/>
    <w:basedOn w:val="135"/>
    <w:next w:val="40"/>
    <w:qFormat/>
    <w:uiPriority w:val="0"/>
    <w:pPr>
      <w:outlineLvl w:val="5"/>
    </w:pPr>
  </w:style>
  <w:style w:type="paragraph" w:customStyle="1" w:styleId="137">
    <w:name w:val="附录图"/>
    <w:next w:val="40"/>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8">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9">
    <w:name w:val="附录五级无标题条"/>
    <w:basedOn w:val="136"/>
    <w:next w:val="40"/>
    <w:qFormat/>
    <w:uiPriority w:val="0"/>
    <w:pPr>
      <w:outlineLvl w:val="6"/>
    </w:pPr>
  </w:style>
  <w:style w:type="paragraph" w:customStyle="1" w:styleId="140">
    <w:name w:val="附录性质"/>
    <w:basedOn w:val="1"/>
    <w:qFormat/>
    <w:uiPriority w:val="0"/>
    <w:pPr>
      <w:widowControl/>
      <w:spacing w:line="400" w:lineRule="exact"/>
      <w:jc w:val="center"/>
    </w:pPr>
    <w:rPr>
      <w:rFonts w:ascii="黑体" w:hAnsi="Calibri" w:eastAsia="黑体"/>
      <w:kern w:val="2"/>
      <w:sz w:val="21"/>
      <w:szCs w:val="21"/>
    </w:rPr>
  </w:style>
  <w:style w:type="paragraph" w:customStyle="1" w:styleId="141">
    <w:name w:val="附录一级无标题条"/>
    <w:basedOn w:val="95"/>
    <w:next w:val="40"/>
    <w:qFormat/>
    <w:uiPriority w:val="0"/>
    <w:pPr>
      <w:autoSpaceDN w:val="0"/>
      <w:outlineLvl w:val="2"/>
    </w:pPr>
    <w:rPr>
      <w:rFonts w:ascii="宋体" w:hAnsi="宋体" w:eastAsia="宋体"/>
    </w:rPr>
  </w:style>
  <w:style w:type="character" w:customStyle="1" w:styleId="142">
    <w:name w:val="个人答复风格"/>
    <w:qFormat/>
    <w:uiPriority w:val="0"/>
    <w:rPr>
      <w:rFonts w:ascii="Arial" w:hAnsi="Arial" w:eastAsia="宋体" w:cs="Arial"/>
      <w:color w:val="auto"/>
      <w:spacing w:val="0"/>
      <w:sz w:val="20"/>
    </w:rPr>
  </w:style>
  <w:style w:type="character" w:customStyle="1" w:styleId="143">
    <w:name w:val="个人撰写风格"/>
    <w:qFormat/>
    <w:uiPriority w:val="0"/>
    <w:rPr>
      <w:rFonts w:ascii="Arial" w:hAnsi="Arial" w:eastAsia="宋体" w:cs="Arial"/>
      <w:color w:val="auto"/>
      <w:spacing w:val="0"/>
      <w:sz w:val="20"/>
    </w:rPr>
  </w:style>
  <w:style w:type="paragraph" w:customStyle="1" w:styleId="144">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5">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6">
    <w:name w:val="列项·"/>
    <w:basedOn w:val="40"/>
    <w:qFormat/>
    <w:uiPriority w:val="0"/>
    <w:pPr>
      <w:tabs>
        <w:tab w:val="left" w:pos="840"/>
      </w:tabs>
    </w:pPr>
  </w:style>
  <w:style w:type="paragraph" w:customStyle="1" w:styleId="14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8">
    <w:name w:val="目录 21"/>
    <w:basedOn w:val="1"/>
    <w:next w:val="1"/>
    <w:semiHidden/>
    <w:qFormat/>
    <w:uiPriority w:val="0"/>
    <w:pPr>
      <w:jc w:val="left"/>
    </w:pPr>
    <w:rPr>
      <w:rFonts w:ascii="Calibri" w:hAnsi="Calibri" w:eastAsia="宋体"/>
      <w:bCs/>
      <w:iCs/>
      <w:kern w:val="2"/>
      <w:sz w:val="21"/>
      <w:szCs w:val="21"/>
    </w:rPr>
  </w:style>
  <w:style w:type="paragraph" w:customStyle="1" w:styleId="149">
    <w:name w:val="目录 31"/>
    <w:basedOn w:val="1"/>
    <w:next w:val="1"/>
    <w:semiHidden/>
    <w:qFormat/>
    <w:uiPriority w:val="0"/>
    <w:pPr>
      <w:adjustRightInd w:val="0"/>
    </w:pPr>
    <w:rPr>
      <w:rFonts w:ascii="宋体" w:hAnsi="宋体" w:eastAsia="宋体"/>
      <w:iCs/>
      <w:kern w:val="2"/>
      <w:sz w:val="21"/>
      <w:szCs w:val="21"/>
    </w:rPr>
  </w:style>
  <w:style w:type="paragraph" w:customStyle="1" w:styleId="150">
    <w:name w:val="目录 41"/>
    <w:basedOn w:val="1"/>
    <w:next w:val="1"/>
    <w:semiHidden/>
    <w:qFormat/>
    <w:uiPriority w:val="0"/>
    <w:pPr>
      <w:jc w:val="left"/>
    </w:pPr>
    <w:rPr>
      <w:rFonts w:ascii="Calibri" w:hAnsi="Calibri" w:eastAsia="宋体"/>
      <w:kern w:val="2"/>
      <w:sz w:val="21"/>
      <w:szCs w:val="21"/>
    </w:rPr>
  </w:style>
  <w:style w:type="paragraph" w:customStyle="1" w:styleId="151">
    <w:name w:val="目录 51"/>
    <w:basedOn w:val="1"/>
    <w:next w:val="1"/>
    <w:semiHidden/>
    <w:qFormat/>
    <w:uiPriority w:val="0"/>
    <w:pPr>
      <w:adjustRightInd w:val="0"/>
    </w:pPr>
    <w:rPr>
      <w:rFonts w:ascii="宋体" w:hAnsi="宋体" w:eastAsia="宋体"/>
      <w:kern w:val="2"/>
      <w:sz w:val="21"/>
      <w:szCs w:val="21"/>
    </w:rPr>
  </w:style>
  <w:style w:type="paragraph" w:customStyle="1" w:styleId="152">
    <w:name w:val="目录 61"/>
    <w:basedOn w:val="1"/>
    <w:next w:val="1"/>
    <w:semiHidden/>
    <w:qFormat/>
    <w:uiPriority w:val="0"/>
    <w:pPr>
      <w:jc w:val="left"/>
    </w:pPr>
    <w:rPr>
      <w:rFonts w:ascii="Calibri" w:hAnsi="Calibri" w:eastAsia="宋体"/>
      <w:kern w:val="2"/>
      <w:sz w:val="21"/>
      <w:szCs w:val="21"/>
    </w:rPr>
  </w:style>
  <w:style w:type="paragraph" w:customStyle="1" w:styleId="153">
    <w:name w:val="目录 71"/>
    <w:basedOn w:val="152"/>
    <w:semiHidden/>
    <w:qFormat/>
    <w:uiPriority w:val="0"/>
    <w:pPr>
      <w:ind w:left="1260"/>
    </w:pPr>
  </w:style>
  <w:style w:type="paragraph" w:customStyle="1" w:styleId="154">
    <w:name w:val="目录 81"/>
    <w:basedOn w:val="153"/>
    <w:semiHidden/>
    <w:qFormat/>
    <w:uiPriority w:val="0"/>
    <w:pPr>
      <w:ind w:left="1470"/>
    </w:pPr>
  </w:style>
  <w:style w:type="paragraph" w:customStyle="1" w:styleId="155">
    <w:name w:val="目录 91"/>
    <w:basedOn w:val="154"/>
    <w:semiHidden/>
    <w:qFormat/>
    <w:uiPriority w:val="0"/>
    <w:pPr>
      <w:ind w:left="1680"/>
    </w:pPr>
  </w:style>
  <w:style w:type="paragraph" w:customStyle="1" w:styleId="156">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7">
    <w:name w:val="其他发布部门"/>
    <w:basedOn w:val="125"/>
    <w:qFormat/>
    <w:uiPriority w:val="0"/>
    <w:pPr>
      <w:framePr w:wrap="around"/>
      <w:spacing w:line="0" w:lineRule="atLeast"/>
    </w:pPr>
    <w:rPr>
      <w:rFonts w:ascii="黑体" w:eastAsia="黑体"/>
      <w:b w:val="0"/>
    </w:rPr>
  </w:style>
  <w:style w:type="paragraph" w:customStyle="1" w:styleId="158">
    <w:name w:val="前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9">
    <w:name w:val="三级无标题条"/>
    <w:basedOn w:val="1"/>
    <w:qFormat/>
    <w:uiPriority w:val="0"/>
    <w:pPr>
      <w:numPr>
        <w:ilvl w:val="4"/>
        <w:numId w:val="20"/>
      </w:numPr>
    </w:pPr>
    <w:rPr>
      <w:rFonts w:ascii="宋体" w:hAnsi="宋体" w:eastAsia="宋体"/>
      <w:kern w:val="2"/>
      <w:sz w:val="21"/>
      <w:szCs w:val="24"/>
    </w:rPr>
  </w:style>
  <w:style w:type="paragraph" w:customStyle="1" w:styleId="160">
    <w:name w:val="实施日期"/>
    <w:basedOn w:val="126"/>
    <w:qFormat/>
    <w:uiPriority w:val="0"/>
    <w:pPr>
      <w:framePr w:hSpace="0" w:wrap="around" w:xAlign="right"/>
      <w:jc w:val="right"/>
    </w:pPr>
  </w:style>
  <w:style w:type="paragraph" w:customStyle="1" w:styleId="161">
    <w:name w:val="四级无标题条"/>
    <w:basedOn w:val="1"/>
    <w:qFormat/>
    <w:uiPriority w:val="0"/>
    <w:pPr>
      <w:numPr>
        <w:ilvl w:val="5"/>
        <w:numId w:val="20"/>
      </w:numPr>
    </w:pPr>
    <w:rPr>
      <w:rFonts w:ascii="宋体" w:hAnsi="宋体" w:eastAsia="宋体"/>
      <w:kern w:val="2"/>
      <w:sz w:val="21"/>
      <w:szCs w:val="24"/>
    </w:rPr>
  </w:style>
  <w:style w:type="paragraph" w:customStyle="1" w:styleId="162">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3">
    <w:name w:val="无标题条"/>
    <w:next w:val="40"/>
    <w:qFormat/>
    <w:uiPriority w:val="0"/>
    <w:pPr>
      <w:jc w:val="both"/>
    </w:pPr>
    <w:rPr>
      <w:rFonts w:ascii="宋体" w:hAnsi="宋体" w:eastAsia="宋体" w:cs="Times New Roman"/>
      <w:sz w:val="21"/>
      <w:lang w:val="en-US" w:eastAsia="zh-CN" w:bidi="ar-SA"/>
    </w:rPr>
  </w:style>
  <w:style w:type="paragraph" w:customStyle="1" w:styleId="164">
    <w:name w:val="五级无标题条"/>
    <w:basedOn w:val="1"/>
    <w:qFormat/>
    <w:uiPriority w:val="0"/>
    <w:pPr>
      <w:numPr>
        <w:ilvl w:val="6"/>
        <w:numId w:val="20"/>
      </w:numPr>
      <w:spacing w:line="400" w:lineRule="exact"/>
    </w:pPr>
    <w:rPr>
      <w:rFonts w:ascii="Calibri" w:hAnsi="Calibri" w:eastAsia="宋体"/>
      <w:kern w:val="2"/>
      <w:sz w:val="21"/>
      <w:szCs w:val="24"/>
    </w:rPr>
  </w:style>
  <w:style w:type="paragraph" w:customStyle="1" w:styleId="165">
    <w:name w:val="一级无标题条"/>
    <w:basedOn w:val="1"/>
    <w:qFormat/>
    <w:uiPriority w:val="0"/>
    <w:pPr>
      <w:numPr>
        <w:ilvl w:val="2"/>
        <w:numId w:val="20"/>
      </w:numPr>
      <w:spacing w:before="10" w:after="10"/>
    </w:pPr>
    <w:rPr>
      <w:rFonts w:ascii="宋体" w:hAnsi="宋体" w:eastAsia="宋体"/>
      <w:kern w:val="2"/>
      <w:sz w:val="21"/>
      <w:szCs w:val="24"/>
    </w:rPr>
  </w:style>
  <w:style w:type="paragraph" w:customStyle="1" w:styleId="166">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7">
    <w:name w:val="注×:后续"/>
    <w:basedOn w:val="166"/>
    <w:qFormat/>
    <w:uiPriority w:val="0"/>
    <w:pPr>
      <w:ind w:left="1406" w:leftChars="0" w:hanging="499" w:firstLineChars="0"/>
    </w:pPr>
  </w:style>
  <w:style w:type="paragraph" w:customStyle="1" w:styleId="168">
    <w:name w:val="标准文件_一级无标题"/>
    <w:basedOn w:val="111"/>
    <w:qFormat/>
    <w:uiPriority w:val="0"/>
    <w:pPr>
      <w:spacing w:beforeLines="0" w:afterLines="0"/>
      <w:outlineLvl w:val="9"/>
    </w:pPr>
    <w:rPr>
      <w:rFonts w:ascii="宋体" w:eastAsia="宋体"/>
    </w:rPr>
  </w:style>
  <w:style w:type="paragraph" w:customStyle="1" w:styleId="169">
    <w:name w:val="标准文件_五级无标题"/>
    <w:basedOn w:val="110"/>
    <w:qFormat/>
    <w:uiPriority w:val="0"/>
    <w:pPr>
      <w:spacing w:beforeLines="0" w:afterLines="0"/>
      <w:outlineLvl w:val="9"/>
    </w:pPr>
    <w:rPr>
      <w:rFonts w:ascii="宋体" w:eastAsia="宋体"/>
    </w:rPr>
  </w:style>
  <w:style w:type="paragraph" w:customStyle="1" w:styleId="170">
    <w:name w:val="标准文件_三级无标题"/>
    <w:basedOn w:val="102"/>
    <w:qFormat/>
    <w:uiPriority w:val="0"/>
    <w:pPr>
      <w:spacing w:beforeLines="0" w:afterLines="0"/>
      <w:outlineLvl w:val="9"/>
    </w:pPr>
    <w:rPr>
      <w:rFonts w:ascii="宋体" w:eastAsia="宋体"/>
    </w:rPr>
  </w:style>
  <w:style w:type="paragraph" w:customStyle="1" w:styleId="171">
    <w:name w:val="标准文件_二级无标题"/>
    <w:basedOn w:val="74"/>
    <w:qFormat/>
    <w:uiPriority w:val="0"/>
    <w:pPr>
      <w:spacing w:beforeLines="0" w:afterLines="0"/>
      <w:outlineLvl w:val="9"/>
    </w:pPr>
    <w:rPr>
      <w:rFonts w:ascii="宋体" w:eastAsia="宋体"/>
    </w:rPr>
  </w:style>
  <w:style w:type="paragraph" w:customStyle="1" w:styleId="172">
    <w:name w:val="标准_四级无标题"/>
    <w:basedOn w:val="106"/>
    <w:next w:val="40"/>
    <w:qFormat/>
    <w:uiPriority w:val="0"/>
    <w:rPr>
      <w:rFonts w:eastAsia="宋体"/>
    </w:rPr>
  </w:style>
  <w:style w:type="paragraph" w:customStyle="1" w:styleId="173">
    <w:name w:val="标准文件_四级无标题"/>
    <w:basedOn w:val="106"/>
    <w:qFormat/>
    <w:uiPriority w:val="0"/>
    <w:pPr>
      <w:spacing w:beforeLines="0" w:afterLines="0"/>
      <w:outlineLvl w:val="9"/>
    </w:pPr>
    <w:rPr>
      <w:rFonts w:ascii="宋体" w:hAnsi="黑体" w:eastAsia="宋体"/>
      <w:szCs w:val="52"/>
    </w:rPr>
  </w:style>
  <w:style w:type="paragraph" w:customStyle="1" w:styleId="174">
    <w:name w:val="标准文件_大写罗马数字编号列项"/>
    <w:basedOn w:val="40"/>
    <w:qFormat/>
    <w:uiPriority w:val="0"/>
    <w:pPr>
      <w:numPr>
        <w:ilvl w:val="0"/>
        <w:numId w:val="23"/>
      </w:numPr>
      <w:ind w:firstLine="0" w:firstLineChars="0"/>
    </w:pPr>
    <w:rPr>
      <w:rFonts w:ascii="Times New Roman" w:cs="Arial"/>
      <w:szCs w:val="28"/>
    </w:rPr>
  </w:style>
  <w:style w:type="paragraph" w:customStyle="1" w:styleId="175">
    <w:name w:val="标准文件_小写罗马数字编号列项"/>
    <w:basedOn w:val="40"/>
    <w:qFormat/>
    <w:uiPriority w:val="0"/>
    <w:pPr>
      <w:numPr>
        <w:ilvl w:val="0"/>
        <w:numId w:val="24"/>
      </w:numPr>
      <w:ind w:firstLine="0" w:firstLineChars="0"/>
    </w:pPr>
    <w:rPr>
      <w:rFonts w:cs="Arial"/>
      <w:szCs w:val="28"/>
    </w:rPr>
  </w:style>
  <w:style w:type="paragraph" w:customStyle="1" w:styleId="176">
    <w:name w:val="标准文件_附录标题"/>
    <w:basedOn w:val="85"/>
    <w:qFormat/>
    <w:uiPriority w:val="0"/>
    <w:pPr>
      <w:numPr>
        <w:numId w:val="0"/>
      </w:numPr>
      <w:spacing w:after="280"/>
      <w:outlineLvl w:val="9"/>
    </w:pPr>
  </w:style>
  <w:style w:type="paragraph" w:customStyle="1" w:styleId="177">
    <w:name w:val="标准文件_二级项"/>
    <w:qFormat/>
    <w:uiPriority w:val="0"/>
    <w:rPr>
      <w:rFonts w:ascii="宋体" w:hAnsi="Times New Roman" w:eastAsia="宋体" w:cs="Times New Roman"/>
      <w:sz w:val="21"/>
      <w:lang w:val="en-US" w:eastAsia="zh-CN" w:bidi="ar-SA"/>
    </w:rPr>
  </w:style>
  <w:style w:type="paragraph" w:customStyle="1" w:styleId="178">
    <w:name w:val="标准文件_三级项"/>
    <w:basedOn w:val="1"/>
    <w:qFormat/>
    <w:uiPriority w:val="0"/>
    <w:pPr>
      <w:numPr>
        <w:ilvl w:val="2"/>
        <w:numId w:val="21"/>
      </w:numPr>
      <w:adjustRightInd w:val="0"/>
      <w:spacing w:line="536870612" w:lineRule="auto"/>
    </w:pPr>
    <w:rPr>
      <w:rFonts w:eastAsia="宋体"/>
      <w:kern w:val="2"/>
      <w:sz w:val="21"/>
      <w:szCs w:val="21"/>
    </w:rPr>
  </w:style>
  <w:style w:type="paragraph" w:customStyle="1" w:styleId="179">
    <w:name w:val="图表脚注说明"/>
    <w:basedOn w:val="1"/>
    <w:next w:val="40"/>
    <w:qFormat/>
    <w:uiPriority w:val="0"/>
    <w:pPr>
      <w:numPr>
        <w:ilvl w:val="0"/>
        <w:numId w:val="25"/>
      </w:numPr>
      <w:ind w:left="783"/>
    </w:pPr>
    <w:rPr>
      <w:rFonts w:ascii="宋体" w:eastAsia="宋体"/>
      <w:kern w:val="2"/>
      <w:sz w:val="18"/>
      <w:szCs w:val="18"/>
    </w:rPr>
  </w:style>
  <w:style w:type="paragraph" w:customStyle="1" w:styleId="180">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81">
    <w:name w:val="标准文件_索引字母"/>
    <w:next w:val="40"/>
    <w:qFormat/>
    <w:uiPriority w:val="0"/>
    <w:pPr>
      <w:jc w:val="center"/>
    </w:pPr>
    <w:rPr>
      <w:rFonts w:ascii="宋体" w:hAnsi="宋体" w:eastAsia="Times New Roman" w:cs="Times New Roman"/>
      <w:b/>
      <w:kern w:val="2"/>
      <w:sz w:val="21"/>
      <w:lang w:val="en-US" w:eastAsia="zh-CN" w:bidi="ar-SA"/>
    </w:rPr>
  </w:style>
  <w:style w:type="paragraph" w:customStyle="1" w:styleId="182">
    <w:name w:val="标准文件_附录前"/>
    <w:next w:val="4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3">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84">
    <w:name w:val="标准文件_表格"/>
    <w:basedOn w:val="40"/>
    <w:qFormat/>
    <w:uiPriority w:val="0"/>
    <w:pPr>
      <w:ind w:firstLine="0" w:firstLineChars="0"/>
      <w:jc w:val="center"/>
    </w:pPr>
    <w:rPr>
      <w:sz w:val="18"/>
    </w:rPr>
  </w:style>
  <w:style w:type="paragraph" w:customStyle="1" w:styleId="185">
    <w:name w:val="标准文件_注："/>
    <w:next w:val="4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6">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7">
    <w:name w:val="标准文件_示例："/>
    <w:next w:val="188"/>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8">
    <w:name w:val="标准文件_示例内容"/>
    <w:basedOn w:val="40"/>
    <w:qFormat/>
    <w:uiPriority w:val="0"/>
    <w:pPr>
      <w:ind w:firstLine="420"/>
    </w:pPr>
    <w:rPr>
      <w:sz w:val="18"/>
    </w:rPr>
  </w:style>
  <w:style w:type="paragraph" w:customStyle="1" w:styleId="189">
    <w:name w:val="标准文件_示例×："/>
    <w:basedOn w:val="1"/>
    <w:next w:val="188"/>
    <w:qFormat/>
    <w:uiPriority w:val="0"/>
    <w:pPr>
      <w:widowControl/>
      <w:numPr>
        <w:ilvl w:val="0"/>
        <w:numId w:val="29"/>
      </w:numPr>
    </w:pPr>
    <w:rPr>
      <w:rFonts w:ascii="宋体" w:eastAsia="宋体"/>
      <w:sz w:val="18"/>
      <w:szCs w:val="18"/>
    </w:rPr>
  </w:style>
  <w:style w:type="character" w:customStyle="1" w:styleId="190">
    <w:name w:val="标准文件_段 Char"/>
    <w:link w:val="40"/>
    <w:qFormat/>
    <w:uiPriority w:val="0"/>
    <w:rPr>
      <w:rFonts w:ascii="宋体"/>
      <w:sz w:val="21"/>
    </w:rPr>
  </w:style>
  <w:style w:type="paragraph" w:customStyle="1" w:styleId="191">
    <w:name w:val="标准文件_表格续"/>
    <w:basedOn w:val="40"/>
    <w:next w:val="40"/>
    <w:qFormat/>
    <w:uiPriority w:val="0"/>
    <w:pPr>
      <w:jc w:val="center"/>
    </w:pPr>
    <w:rPr>
      <w:rFonts w:ascii="黑体" w:hAnsi="黑体" w:eastAsia="黑体"/>
    </w:rPr>
  </w:style>
  <w:style w:type="character" w:styleId="192">
    <w:name w:val="Placeholder Text"/>
    <w:qFormat/>
    <w:uiPriority w:val="99"/>
    <w:rPr>
      <w:color w:val="808080"/>
    </w:rPr>
  </w:style>
  <w:style w:type="paragraph" w:customStyle="1" w:styleId="193">
    <w:name w:val="标准文件_二级项2"/>
    <w:basedOn w:val="40"/>
    <w:qFormat/>
    <w:uiPriority w:val="0"/>
    <w:pPr>
      <w:numPr>
        <w:ilvl w:val="1"/>
        <w:numId w:val="21"/>
      </w:numPr>
      <w:ind w:left="1271" w:hanging="420" w:firstLineChars="0"/>
    </w:pPr>
  </w:style>
  <w:style w:type="paragraph" w:customStyle="1" w:styleId="194">
    <w:name w:val="标准文件_三级项2"/>
    <w:basedOn w:val="40"/>
    <w:qFormat/>
    <w:uiPriority w:val="0"/>
    <w:pPr>
      <w:numPr>
        <w:ilvl w:val="0"/>
        <w:numId w:val="30"/>
      </w:numPr>
      <w:spacing w:line="300" w:lineRule="exact"/>
      <w:ind w:left="1276" w:hanging="425" w:firstLineChars="0"/>
    </w:pPr>
    <w:rPr>
      <w:rFonts w:ascii="Times New Roman"/>
    </w:rPr>
  </w:style>
  <w:style w:type="paragraph" w:customStyle="1" w:styleId="195">
    <w:name w:val="标准文件_一级项2"/>
    <w:basedOn w:val="40"/>
    <w:qFormat/>
    <w:uiPriority w:val="0"/>
    <w:pPr>
      <w:numPr>
        <w:ilvl w:val="0"/>
        <w:numId w:val="31"/>
      </w:numPr>
      <w:spacing w:line="300" w:lineRule="exact"/>
      <w:ind w:left="1271" w:hanging="420" w:firstLineChars="0"/>
    </w:pPr>
    <w:rPr>
      <w:rFonts w:ascii="Times New Roman"/>
    </w:rPr>
  </w:style>
  <w:style w:type="paragraph" w:customStyle="1" w:styleId="196">
    <w:name w:val="标准文件_提示"/>
    <w:basedOn w:val="40"/>
    <w:next w:val="40"/>
    <w:qFormat/>
    <w:uiPriority w:val="0"/>
    <w:pPr>
      <w:ind w:firstLine="420"/>
    </w:pPr>
    <w:rPr>
      <w:rFonts w:ascii="黑体" w:eastAsia="黑体"/>
    </w:rPr>
  </w:style>
  <w:style w:type="character" w:customStyle="1" w:styleId="197">
    <w:name w:val="标准文件_来源"/>
    <w:qFormat/>
    <w:uiPriority w:val="1"/>
    <w:rPr>
      <w:rFonts w:eastAsia="宋体"/>
      <w:sz w:val="21"/>
    </w:rPr>
  </w:style>
  <w:style w:type="paragraph" w:customStyle="1" w:styleId="198">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9">
    <w:name w:val="其他发布日期"/>
    <w:basedOn w:val="126"/>
    <w:qFormat/>
    <w:uiPriority w:val="0"/>
    <w:pPr>
      <w:framePr w:w="3997" w:h="471" w:hRule="exact" w:hSpace="0" w:vSpace="181" w:wrap="around" w:vAnchor="page" w:hAnchor="page" w:x="1419" w:y="14097"/>
    </w:pPr>
  </w:style>
  <w:style w:type="paragraph" w:customStyle="1" w:styleId="200">
    <w:name w:val="其他实施日期"/>
    <w:basedOn w:val="160"/>
    <w:qFormat/>
    <w:uiPriority w:val="0"/>
    <w:pPr>
      <w:framePr w:w="3997" w:h="471" w:hRule="exact" w:vSpace="181" w:wrap="around" w:vAnchor="page" w:hAnchor="page" w:x="7089" w:y="14097"/>
    </w:pPr>
  </w:style>
  <w:style w:type="paragraph" w:customStyle="1" w:styleId="201">
    <w:name w:val="标准文件_文件编号"/>
    <w:basedOn w:val="40"/>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2">
    <w:name w:val="标准文件_替换文件编号"/>
    <w:basedOn w:val="201"/>
    <w:qFormat/>
    <w:uiPriority w:val="0"/>
    <w:pPr>
      <w:framePr/>
      <w:spacing w:before="57"/>
    </w:pPr>
    <w:rPr>
      <w:sz w:val="21"/>
    </w:rPr>
  </w:style>
  <w:style w:type="paragraph" w:customStyle="1" w:styleId="203">
    <w:name w:val="标准文件_文件名称"/>
    <w:basedOn w:val="40"/>
    <w:next w:val="40"/>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4">
    <w:name w:val="标准文件_附录图标号"/>
    <w:basedOn w:val="40"/>
    <w:next w:val="4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5">
    <w:name w:val="标准文件_附录表标号"/>
    <w:basedOn w:val="40"/>
    <w:next w:val="40"/>
    <w:qFormat/>
    <w:uiPriority w:val="0"/>
    <w:pPr>
      <w:numPr>
        <w:ilvl w:val="0"/>
        <w:numId w:val="5"/>
      </w:numPr>
      <w:spacing w:line="14" w:lineRule="exact"/>
      <w:ind w:firstLine="0" w:firstLineChars="0"/>
      <w:jc w:val="center"/>
    </w:pPr>
    <w:rPr>
      <w:rFonts w:eastAsia="黑体"/>
      <w:vanish/>
      <w:sz w:val="2"/>
    </w:rPr>
  </w:style>
  <w:style w:type="paragraph" w:customStyle="1" w:styleId="206">
    <w:name w:val="标准文件_引言一级条标题"/>
    <w:basedOn w:val="40"/>
    <w:next w:val="40"/>
    <w:qFormat/>
    <w:uiPriority w:val="0"/>
    <w:pPr>
      <w:numPr>
        <w:ilvl w:val="1"/>
        <w:numId w:val="8"/>
      </w:numPr>
      <w:spacing w:beforeLines="50" w:afterLines="50"/>
      <w:ind w:firstLineChars="0"/>
    </w:pPr>
    <w:rPr>
      <w:rFonts w:ascii="黑体" w:eastAsia="黑体"/>
    </w:rPr>
  </w:style>
  <w:style w:type="paragraph" w:customStyle="1" w:styleId="207">
    <w:name w:val="标准文件_引言二级条标题"/>
    <w:basedOn w:val="40"/>
    <w:next w:val="40"/>
    <w:qFormat/>
    <w:uiPriority w:val="0"/>
    <w:pPr>
      <w:numPr>
        <w:ilvl w:val="2"/>
        <w:numId w:val="8"/>
      </w:numPr>
      <w:spacing w:beforeLines="50" w:afterLines="50"/>
      <w:ind w:firstLineChars="0"/>
    </w:pPr>
    <w:rPr>
      <w:rFonts w:ascii="黑体" w:eastAsia="黑体"/>
    </w:rPr>
  </w:style>
  <w:style w:type="paragraph" w:customStyle="1" w:styleId="208">
    <w:name w:val="标准文件_引言三级条标题"/>
    <w:basedOn w:val="40"/>
    <w:next w:val="40"/>
    <w:qFormat/>
    <w:uiPriority w:val="0"/>
    <w:pPr>
      <w:numPr>
        <w:ilvl w:val="3"/>
        <w:numId w:val="8"/>
      </w:numPr>
      <w:spacing w:beforeLines="50" w:afterLines="50"/>
      <w:ind w:firstLineChars="0"/>
    </w:pPr>
    <w:rPr>
      <w:rFonts w:ascii="黑体" w:eastAsia="黑体"/>
    </w:rPr>
  </w:style>
  <w:style w:type="paragraph" w:customStyle="1" w:styleId="209">
    <w:name w:val="标准文件_引言四级条标题"/>
    <w:basedOn w:val="40"/>
    <w:next w:val="40"/>
    <w:qFormat/>
    <w:uiPriority w:val="0"/>
    <w:pPr>
      <w:numPr>
        <w:ilvl w:val="4"/>
        <w:numId w:val="8"/>
      </w:numPr>
      <w:spacing w:beforeLines="50" w:afterLines="50"/>
      <w:ind w:firstLineChars="0"/>
    </w:pPr>
    <w:rPr>
      <w:rFonts w:ascii="黑体" w:eastAsia="黑体"/>
    </w:rPr>
  </w:style>
  <w:style w:type="paragraph" w:customStyle="1" w:styleId="210">
    <w:name w:val="标准文件_引言五级条标题"/>
    <w:basedOn w:val="40"/>
    <w:next w:val="40"/>
    <w:qFormat/>
    <w:uiPriority w:val="0"/>
    <w:pPr>
      <w:numPr>
        <w:ilvl w:val="5"/>
        <w:numId w:val="8"/>
      </w:numPr>
      <w:spacing w:beforeLines="50" w:afterLines="50"/>
      <w:ind w:firstLineChars="0"/>
    </w:pPr>
    <w:rPr>
      <w:rFonts w:ascii="黑体" w:eastAsia="黑体"/>
    </w:rPr>
  </w:style>
  <w:style w:type="paragraph" w:customStyle="1" w:styleId="211">
    <w:name w:val="标准文件_注后"/>
    <w:basedOn w:val="40"/>
    <w:qFormat/>
    <w:uiPriority w:val="0"/>
    <w:pPr>
      <w:ind w:left="811" w:firstLine="0" w:firstLineChars="0"/>
    </w:pPr>
    <w:rPr>
      <w:sz w:val="18"/>
    </w:rPr>
  </w:style>
  <w:style w:type="paragraph" w:customStyle="1" w:styleId="212">
    <w:name w:val="标准文件_注X后"/>
    <w:basedOn w:val="40"/>
    <w:qFormat/>
    <w:uiPriority w:val="0"/>
    <w:pPr>
      <w:ind w:left="811" w:firstLine="0" w:firstLineChars="0"/>
    </w:pPr>
    <w:rPr>
      <w:sz w:val="18"/>
    </w:rPr>
  </w:style>
  <w:style w:type="paragraph" w:customStyle="1" w:styleId="213">
    <w:name w:val="标准文件_示例后"/>
    <w:basedOn w:val="40"/>
    <w:qFormat/>
    <w:uiPriority w:val="0"/>
    <w:pPr>
      <w:ind w:left="964" w:firstLine="0" w:firstLineChars="0"/>
    </w:pPr>
    <w:rPr>
      <w:sz w:val="18"/>
    </w:rPr>
  </w:style>
  <w:style w:type="paragraph" w:customStyle="1" w:styleId="214">
    <w:name w:val="标准文件_示例X后"/>
    <w:basedOn w:val="40"/>
    <w:link w:val="215"/>
    <w:qFormat/>
    <w:uiPriority w:val="0"/>
    <w:pPr>
      <w:ind w:left="1049" w:firstLine="0" w:firstLineChars="0"/>
    </w:pPr>
    <w:rPr>
      <w:sz w:val="18"/>
    </w:rPr>
  </w:style>
  <w:style w:type="character" w:customStyle="1" w:styleId="215">
    <w:name w:val="标准文件_示例X后 字符"/>
    <w:link w:val="214"/>
    <w:qFormat/>
    <w:uiPriority w:val="0"/>
    <w:rPr>
      <w:rFonts w:ascii="宋体"/>
      <w:sz w:val="18"/>
    </w:rPr>
  </w:style>
  <w:style w:type="paragraph" w:customStyle="1" w:styleId="216">
    <w:name w:val="标准文件_索引项"/>
    <w:basedOn w:val="40"/>
    <w:next w:val="40"/>
    <w:qFormat/>
    <w:uiPriority w:val="0"/>
    <w:pPr>
      <w:tabs>
        <w:tab w:val="right" w:leader="dot" w:pos="9356"/>
      </w:tabs>
      <w:ind w:left="210" w:hanging="210" w:firstLineChars="0"/>
      <w:jc w:val="left"/>
    </w:pPr>
  </w:style>
  <w:style w:type="paragraph" w:customStyle="1" w:styleId="217">
    <w:name w:val="标准文件_附录一级无标题"/>
    <w:basedOn w:val="87"/>
    <w:qFormat/>
    <w:uiPriority w:val="0"/>
    <w:pPr>
      <w:spacing w:beforeLines="0" w:afterLines="0" w:line="276" w:lineRule="auto"/>
      <w:outlineLvl w:val="9"/>
    </w:pPr>
    <w:rPr>
      <w:rFonts w:ascii="宋体" w:eastAsia="宋体"/>
    </w:rPr>
  </w:style>
  <w:style w:type="paragraph" w:customStyle="1" w:styleId="218">
    <w:name w:val="标准文件_附录二级无标题"/>
    <w:basedOn w:val="88"/>
    <w:qFormat/>
    <w:uiPriority w:val="0"/>
    <w:pPr>
      <w:spacing w:beforeLines="0" w:afterLines="0" w:line="276" w:lineRule="auto"/>
      <w:outlineLvl w:val="9"/>
    </w:pPr>
    <w:rPr>
      <w:rFonts w:ascii="宋体" w:eastAsia="宋体"/>
    </w:rPr>
  </w:style>
  <w:style w:type="paragraph" w:customStyle="1" w:styleId="219">
    <w:name w:val="标准文件_附录三级无标题"/>
    <w:basedOn w:val="90"/>
    <w:qFormat/>
    <w:uiPriority w:val="0"/>
    <w:pPr>
      <w:spacing w:beforeLines="0" w:afterLines="0" w:line="276" w:lineRule="auto"/>
      <w:outlineLvl w:val="9"/>
    </w:pPr>
    <w:rPr>
      <w:rFonts w:ascii="宋体" w:eastAsia="宋体"/>
    </w:rPr>
  </w:style>
  <w:style w:type="paragraph" w:customStyle="1" w:styleId="220">
    <w:name w:val="标准文件_附录四级无标题"/>
    <w:basedOn w:val="91"/>
    <w:qFormat/>
    <w:uiPriority w:val="0"/>
    <w:pPr>
      <w:spacing w:beforeLines="0" w:afterLines="0" w:line="276" w:lineRule="auto"/>
      <w:outlineLvl w:val="9"/>
    </w:pPr>
    <w:rPr>
      <w:rFonts w:ascii="宋体" w:eastAsia="宋体"/>
    </w:rPr>
  </w:style>
  <w:style w:type="paragraph" w:customStyle="1" w:styleId="221">
    <w:name w:val="标准文件_附录五级无标题"/>
    <w:basedOn w:val="93"/>
    <w:qFormat/>
    <w:uiPriority w:val="0"/>
    <w:pPr>
      <w:spacing w:beforeLines="0" w:afterLines="0" w:line="276" w:lineRule="auto"/>
      <w:outlineLvl w:val="9"/>
    </w:pPr>
    <w:rPr>
      <w:rFonts w:ascii="宋体" w:eastAsia="宋体"/>
    </w:rPr>
  </w:style>
  <w:style w:type="paragraph" w:customStyle="1" w:styleId="222">
    <w:name w:val="标准文件_引言一级无标题"/>
    <w:basedOn w:val="206"/>
    <w:next w:val="40"/>
    <w:qFormat/>
    <w:uiPriority w:val="0"/>
    <w:pPr>
      <w:spacing w:beforeLines="0" w:afterLines="0" w:line="276" w:lineRule="auto"/>
    </w:pPr>
    <w:rPr>
      <w:rFonts w:ascii="宋体" w:eastAsia="宋体"/>
    </w:rPr>
  </w:style>
  <w:style w:type="paragraph" w:customStyle="1" w:styleId="223">
    <w:name w:val="标准文件_引言二级无标题"/>
    <w:basedOn w:val="207"/>
    <w:next w:val="40"/>
    <w:qFormat/>
    <w:uiPriority w:val="0"/>
    <w:pPr>
      <w:spacing w:beforeLines="0" w:afterLines="0" w:line="276" w:lineRule="auto"/>
    </w:pPr>
    <w:rPr>
      <w:rFonts w:ascii="宋体" w:eastAsia="宋体"/>
    </w:rPr>
  </w:style>
  <w:style w:type="paragraph" w:customStyle="1" w:styleId="224">
    <w:name w:val="标准文件_引言三级无标题"/>
    <w:basedOn w:val="208"/>
    <w:next w:val="40"/>
    <w:qFormat/>
    <w:uiPriority w:val="0"/>
    <w:pPr>
      <w:spacing w:beforeLines="0" w:afterLines="0" w:line="276" w:lineRule="auto"/>
    </w:pPr>
    <w:rPr>
      <w:rFonts w:ascii="宋体" w:eastAsia="宋体"/>
    </w:rPr>
  </w:style>
  <w:style w:type="paragraph" w:customStyle="1" w:styleId="225">
    <w:name w:val="标准文件_引言四级无标题"/>
    <w:basedOn w:val="209"/>
    <w:next w:val="40"/>
    <w:qFormat/>
    <w:uiPriority w:val="0"/>
    <w:pPr>
      <w:spacing w:beforeLines="0" w:afterLines="0" w:line="276" w:lineRule="auto"/>
    </w:pPr>
    <w:rPr>
      <w:rFonts w:ascii="宋体" w:eastAsia="宋体"/>
    </w:rPr>
  </w:style>
  <w:style w:type="paragraph" w:customStyle="1" w:styleId="226">
    <w:name w:val="标准文件_引言五级无标题"/>
    <w:basedOn w:val="210"/>
    <w:next w:val="40"/>
    <w:qFormat/>
    <w:uiPriority w:val="0"/>
    <w:pPr>
      <w:spacing w:beforeLines="0" w:afterLines="0" w:line="276" w:lineRule="auto"/>
    </w:pPr>
    <w:rPr>
      <w:rFonts w:ascii="宋体" w:eastAsia="宋体"/>
    </w:rPr>
  </w:style>
  <w:style w:type="paragraph" w:customStyle="1" w:styleId="227">
    <w:name w:val="标准文件_索引标题"/>
    <w:basedOn w:val="72"/>
    <w:next w:val="40"/>
    <w:qFormat/>
    <w:uiPriority w:val="0"/>
    <w:rPr>
      <w:rFonts w:hAnsi="黑体"/>
    </w:rPr>
  </w:style>
  <w:style w:type="paragraph" w:customStyle="1" w:styleId="228">
    <w:name w:val="标准文件_脚注内容"/>
    <w:basedOn w:val="40"/>
    <w:qFormat/>
    <w:uiPriority w:val="0"/>
    <w:pPr>
      <w:ind w:left="400" w:leftChars="200" w:hanging="200" w:hangingChars="200"/>
    </w:pPr>
    <w:rPr>
      <w:sz w:val="15"/>
    </w:rPr>
  </w:style>
  <w:style w:type="paragraph" w:customStyle="1" w:styleId="229">
    <w:name w:val="标准文件_术语条一"/>
    <w:basedOn w:val="168"/>
    <w:next w:val="40"/>
    <w:qFormat/>
    <w:uiPriority w:val="0"/>
  </w:style>
  <w:style w:type="paragraph" w:customStyle="1" w:styleId="230">
    <w:name w:val="标准文件_术语条二"/>
    <w:basedOn w:val="171"/>
    <w:next w:val="40"/>
    <w:qFormat/>
    <w:uiPriority w:val="0"/>
  </w:style>
  <w:style w:type="paragraph" w:customStyle="1" w:styleId="231">
    <w:name w:val="标准文件_术语条三"/>
    <w:basedOn w:val="170"/>
    <w:next w:val="40"/>
    <w:qFormat/>
    <w:uiPriority w:val="0"/>
  </w:style>
  <w:style w:type="paragraph" w:customStyle="1" w:styleId="232">
    <w:name w:val="标准文件_术语条四"/>
    <w:basedOn w:val="173"/>
    <w:next w:val="40"/>
    <w:qFormat/>
    <w:uiPriority w:val="0"/>
  </w:style>
  <w:style w:type="paragraph" w:customStyle="1" w:styleId="233">
    <w:name w:val="标准文件_术语条五"/>
    <w:basedOn w:val="169"/>
    <w:next w:val="40"/>
    <w:qFormat/>
    <w:uiPriority w:val="0"/>
  </w:style>
  <w:style w:type="paragraph" w:customStyle="1" w:styleId="2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5">
    <w:name w:val="发布"/>
    <w:qFormat/>
    <w:uiPriority w:val="0"/>
    <w:rPr>
      <w:rFonts w:ascii="黑体" w:eastAsia="黑体"/>
      <w:spacing w:val="85"/>
      <w:w w:val="100"/>
      <w:position w:val="3"/>
      <w:sz w:val="28"/>
      <w:szCs w:val="28"/>
    </w:rPr>
  </w:style>
  <w:style w:type="character" w:customStyle="1" w:styleId="236">
    <w:name w:val="段 Char"/>
    <w:link w:val="237"/>
    <w:qFormat/>
    <w:locked/>
    <w:uiPriority w:val="99"/>
    <w:rPr>
      <w:rFonts w:ascii="宋体" w:hAnsi="宋体"/>
      <w:sz w:val="21"/>
    </w:rPr>
  </w:style>
  <w:style w:type="paragraph" w:customStyle="1" w:styleId="237">
    <w:name w:val="段"/>
    <w:link w:val="236"/>
    <w:qFormat/>
    <w:uiPriority w:val="0"/>
    <w:pPr>
      <w:tabs>
        <w:tab w:val="center" w:pos="4201"/>
        <w:tab w:val="right" w:leader="dot" w:pos="9298"/>
      </w:tabs>
      <w:autoSpaceDE w:val="0"/>
      <w:autoSpaceDN w:val="0"/>
      <w:ind w:firstLine="420" w:firstLineChars="200"/>
      <w:jc w:val="both"/>
    </w:pPr>
    <w:rPr>
      <w:rFonts w:ascii="宋体" w:hAnsi="宋体" w:eastAsia="宋体" w:cs="Times New Roman"/>
      <w:sz w:val="21"/>
      <w:lang w:val="en-US" w:eastAsia="zh-CN" w:bidi="ar-SA"/>
    </w:rPr>
  </w:style>
  <w:style w:type="paragraph" w:customStyle="1" w:styleId="238">
    <w:name w:val="二级条标题"/>
    <w:basedOn w:val="1"/>
    <w:next w:val="237"/>
    <w:link w:val="239"/>
    <w:qFormat/>
    <w:uiPriority w:val="0"/>
    <w:pPr>
      <w:widowControl/>
      <w:spacing w:beforeLines="50" w:afterLines="50"/>
      <w:jc w:val="left"/>
      <w:outlineLvl w:val="2"/>
    </w:pPr>
    <w:rPr>
      <w:rFonts w:ascii="黑体" w:eastAsia="黑体"/>
      <w:sz w:val="21"/>
      <w:szCs w:val="21"/>
    </w:rPr>
  </w:style>
  <w:style w:type="character" w:customStyle="1" w:styleId="239">
    <w:name w:val="二级条标题 Char"/>
    <w:link w:val="238"/>
    <w:uiPriority w:val="0"/>
    <w:rPr>
      <w:rFonts w:ascii="黑体" w:eastAsia="黑体"/>
      <w:sz w:val="21"/>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EE8B94-D18B-447C-8325-A4CEC3EDD758}">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2155</Words>
  <Characters>2198</Characters>
  <Lines>108</Lines>
  <Paragraphs>43</Paragraphs>
  <TotalTime>100</TotalTime>
  <ScaleCrop>false</ScaleCrop>
  <LinksUpToDate>false</LinksUpToDate>
  <CharactersWithSpaces>2304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2023-12-18T03:28:00Z</dcterms:created>
  <dc:creator>微软用户</dc:creator>
  <cp:lastModifiedBy>朱娟～</cp:lastModifiedBy>
  <cp:lastPrinted>2008-12-18T06:16:00Z</cp:lastPrinted>
  <dcterms:modified xsi:type="dcterms:W3CDTF">2025-04-27T02:02:21Z</dcterms:modified>
  <dc:title>编 制 说 明</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41F55614701A4BB7B94B94AC5C0C7801_13</vt:lpwstr>
  </property>
  <property fmtid="{D5CDD505-2E9C-101B-9397-08002B2CF9AE}" pid="4" name="KSOTemplateDocerSaveRecord">
    <vt:lpwstr>eyJoZGlkIjoiMzEwNTM5NzYwMDRjMzkwZTVkZjY2ODkwMGIxNGU0OTUiLCJ1c2VySWQiOiI2OTY4OTU3MTUifQ==</vt:lpwstr>
  </property>
</Properties>
</file>