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712" w:type="dxa"/>
        <w:tblInd w:w="7"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1247"/>
        <w:gridCol w:w="8465"/>
      </w:tblGrid>
      <w:tr w14:paraId="58797D4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342" w:hRule="atLeast"/>
        </w:trPr>
        <w:tc>
          <w:tcPr>
            <w:tcW w:w="1247" w:type="dxa"/>
            <w:vAlign w:val="top"/>
          </w:tcPr>
          <w:p w14:paraId="3705BA06">
            <w:pPr>
              <w:pStyle w:val="6"/>
              <w:spacing w:before="1" w:line="299" w:lineRule="auto"/>
              <w:ind w:left="2" w:right="192" w:hanging="2"/>
              <w:rPr>
                <w:sz w:val="20"/>
                <w:szCs w:val="20"/>
              </w:rPr>
            </w:pPr>
            <w:r>
              <w:rPr>
                <w:rFonts w:ascii="Times New Roman" w:hAnsi="Times New Roman" w:eastAsia="Times New Roman" w:cs="Times New Roman"/>
                <w:sz w:val="20"/>
                <w:szCs w:val="20"/>
              </w:rPr>
              <w:t>ICS</w:t>
            </w:r>
            <w:r>
              <w:rPr>
                <w:rFonts w:ascii="Times New Roman" w:hAnsi="Times New Roman" w:eastAsia="Times New Roman" w:cs="Times New Roman"/>
                <w:spacing w:val="9"/>
                <w:sz w:val="20"/>
                <w:szCs w:val="20"/>
              </w:rPr>
              <w:t xml:space="preserve">  </w:t>
            </w:r>
            <w:r>
              <w:rPr>
                <w:spacing w:val="4"/>
                <w:sz w:val="20"/>
                <w:szCs w:val="20"/>
              </w:rPr>
              <w:t>73.040</w:t>
            </w:r>
            <w:r>
              <w:rPr>
                <w:sz w:val="20"/>
                <w:szCs w:val="20"/>
              </w:rPr>
              <w:t xml:space="preserve"> CCS</w:t>
            </w:r>
            <w:r>
              <w:rPr>
                <w:spacing w:val="9"/>
                <w:sz w:val="20"/>
                <w:szCs w:val="20"/>
              </w:rPr>
              <w:t xml:space="preserve">  </w:t>
            </w:r>
            <w:r>
              <w:rPr>
                <w:sz w:val="20"/>
                <w:szCs w:val="20"/>
              </w:rPr>
              <w:t>D</w:t>
            </w:r>
            <w:r>
              <w:rPr>
                <w:spacing w:val="7"/>
                <w:sz w:val="20"/>
                <w:szCs w:val="20"/>
              </w:rPr>
              <w:t>21</w:t>
            </w:r>
          </w:p>
        </w:tc>
        <w:tc>
          <w:tcPr>
            <w:tcW w:w="8465" w:type="dxa"/>
            <w:vAlign w:val="top"/>
          </w:tcPr>
          <w:p w14:paraId="51A57825">
            <w:pPr>
              <w:spacing w:line="302" w:lineRule="auto"/>
              <w:rPr>
                <w:rFonts w:ascii="Arial"/>
                <w:sz w:val="21"/>
              </w:rPr>
            </w:pPr>
          </w:p>
          <w:p w14:paraId="44916EF4">
            <w:pPr>
              <w:spacing w:before="158" w:line="164" w:lineRule="auto"/>
              <w:ind w:left="2591"/>
              <w:rPr>
                <w:rFonts w:ascii="Times New Roman" w:hAnsi="Times New Roman" w:eastAsia="Times New Roman" w:cs="Times New Roman"/>
                <w:sz w:val="55"/>
                <w:szCs w:val="55"/>
              </w:rPr>
            </w:pPr>
          </w:p>
        </w:tc>
      </w:tr>
      <w:tr w14:paraId="401B056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882" w:hRule="atLeast"/>
        </w:trPr>
        <w:tc>
          <w:tcPr>
            <w:tcW w:w="1247" w:type="dxa"/>
            <w:vAlign w:val="top"/>
          </w:tcPr>
          <w:p w14:paraId="23488360">
            <w:pPr>
              <w:spacing w:line="241" w:lineRule="auto"/>
              <w:rPr>
                <w:rFonts w:ascii="Arial"/>
                <w:sz w:val="21"/>
              </w:rPr>
            </w:pPr>
          </w:p>
          <w:p w14:paraId="4F2ADD70">
            <w:pPr>
              <w:pStyle w:val="6"/>
              <w:spacing w:before="153" w:line="187" w:lineRule="auto"/>
              <w:ind w:left="48"/>
            </w:pPr>
          </w:p>
        </w:tc>
        <w:tc>
          <w:tcPr>
            <w:tcW w:w="8465" w:type="dxa"/>
            <w:vAlign w:val="top"/>
          </w:tcPr>
          <w:p w14:paraId="0FB84B03">
            <w:pPr>
              <w:spacing w:line="241" w:lineRule="auto"/>
              <w:rPr>
                <w:rFonts w:ascii="Arial"/>
                <w:sz w:val="21"/>
              </w:rPr>
            </w:pPr>
          </w:p>
          <w:p w14:paraId="7F163917">
            <w:pPr>
              <w:pStyle w:val="6"/>
              <w:spacing w:before="153" w:line="187" w:lineRule="auto"/>
              <w:jc w:val="both"/>
            </w:pPr>
            <w:bookmarkStart w:id="0" w:name="_GoBack"/>
            <w:bookmarkEnd w:id="0"/>
            <w:r>
              <w:rPr>
                <w:spacing w:val="-13"/>
                <w:sz w:val="60"/>
                <w:szCs w:val="60"/>
              </w:rPr>
              <w:t>团</w:t>
            </w:r>
            <w:r>
              <w:rPr>
                <w:spacing w:val="-39"/>
                <w:sz w:val="60"/>
                <w:szCs w:val="60"/>
              </w:rPr>
              <w:t xml:space="preserve"> </w:t>
            </w:r>
            <w:r>
              <w:rPr>
                <w:rFonts w:hint="eastAsia"/>
                <w:spacing w:val="-39"/>
                <w:sz w:val="60"/>
                <w:szCs w:val="60"/>
                <w:lang w:val="en-US" w:eastAsia="zh-CN"/>
              </w:rPr>
              <w:t xml:space="preserve">    </w:t>
            </w:r>
            <w:r>
              <w:rPr>
                <w:spacing w:val="-13"/>
                <w:sz w:val="60"/>
                <w:szCs w:val="60"/>
              </w:rPr>
              <w:t>体</w:t>
            </w:r>
            <w:r>
              <w:rPr>
                <w:rFonts w:hint="eastAsia"/>
                <w:spacing w:val="-13"/>
                <w:sz w:val="60"/>
                <w:szCs w:val="60"/>
                <w:lang w:val="en-US" w:eastAsia="zh-CN"/>
              </w:rPr>
              <w:t xml:space="preserve">    </w:t>
            </w:r>
            <w:r>
              <w:rPr>
                <w:spacing w:val="-45"/>
                <w:sz w:val="60"/>
                <w:szCs w:val="60"/>
              </w:rPr>
              <w:t xml:space="preserve"> </w:t>
            </w:r>
            <w:r>
              <w:rPr>
                <w:spacing w:val="-13"/>
                <w:sz w:val="60"/>
                <w:szCs w:val="60"/>
              </w:rPr>
              <w:t>标</w:t>
            </w:r>
            <w:r>
              <w:rPr>
                <w:spacing w:val="-34"/>
                <w:sz w:val="60"/>
                <w:szCs w:val="60"/>
              </w:rPr>
              <w:t xml:space="preserve"> </w:t>
            </w:r>
            <w:r>
              <w:rPr>
                <w:rFonts w:hint="eastAsia"/>
                <w:spacing w:val="-34"/>
                <w:sz w:val="60"/>
                <w:szCs w:val="60"/>
                <w:lang w:val="en-US" w:eastAsia="zh-CN"/>
              </w:rPr>
              <w:t xml:space="preserve">    </w:t>
            </w:r>
            <w:r>
              <w:rPr>
                <w:spacing w:val="-13"/>
                <w:sz w:val="60"/>
                <w:szCs w:val="60"/>
              </w:rPr>
              <w:t>准</w:t>
            </w:r>
          </w:p>
        </w:tc>
      </w:tr>
    </w:tbl>
    <w:p w14:paraId="62A24561">
      <w:pPr>
        <w:pStyle w:val="2"/>
        <w:spacing w:line="313" w:lineRule="auto"/>
      </w:pPr>
    </w:p>
    <w:p w14:paraId="5F45C3F2">
      <w:pPr>
        <w:spacing w:before="91" w:line="236" w:lineRule="auto"/>
        <w:ind w:left="7142"/>
        <w:rPr>
          <w:rFonts w:ascii="黑体" w:hAnsi="黑体" w:eastAsia="黑体" w:cs="黑体"/>
          <w:sz w:val="28"/>
          <w:szCs w:val="28"/>
        </w:rPr>
      </w:pPr>
      <w:r>
        <w:rPr>
          <w:rFonts w:ascii="黑体" w:hAnsi="黑体" w:eastAsia="黑体" w:cs="黑体"/>
          <w:spacing w:val="-1"/>
          <w:sz w:val="28"/>
          <w:szCs w:val="28"/>
        </w:rPr>
        <w:t>P/CIQA-172—2024</w:t>
      </w:r>
    </w:p>
    <w:p w14:paraId="765927CE">
      <w:pPr>
        <w:pStyle w:val="2"/>
        <w:spacing w:line="245" w:lineRule="auto"/>
      </w:pPr>
    </w:p>
    <w:p w14:paraId="3A1B6BB1">
      <w:pPr>
        <w:pStyle w:val="2"/>
        <w:spacing w:line="245" w:lineRule="auto"/>
      </w:pPr>
    </w:p>
    <w:p w14:paraId="46C52024">
      <w:pPr>
        <w:pStyle w:val="2"/>
        <w:spacing w:line="245" w:lineRule="auto"/>
      </w:pPr>
      <w:r>
        <w:drawing>
          <wp:anchor distT="0" distB="0" distL="0" distR="0" simplePos="0" relativeHeight="251660288" behindDoc="0" locked="0" layoutInCell="1" allowOverlap="1">
            <wp:simplePos x="0" y="0"/>
            <wp:positionH relativeFrom="column">
              <wp:posOffset>635</wp:posOffset>
            </wp:positionH>
            <wp:positionV relativeFrom="paragraph">
              <wp:posOffset>92075</wp:posOffset>
            </wp:positionV>
            <wp:extent cx="6120130" cy="952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3"/>
                    <a:stretch>
                      <a:fillRect/>
                    </a:stretch>
                  </pic:blipFill>
                  <pic:spPr>
                    <a:xfrm>
                      <a:off x="0" y="0"/>
                      <a:ext cx="6120129" cy="9525"/>
                    </a:xfrm>
                    <a:prstGeom prst="rect">
                      <a:avLst/>
                    </a:prstGeom>
                  </pic:spPr>
                </pic:pic>
              </a:graphicData>
            </a:graphic>
          </wp:anchor>
        </w:drawing>
      </w:r>
    </w:p>
    <w:p w14:paraId="14D16B7E">
      <w:pPr>
        <w:pStyle w:val="2"/>
        <w:spacing w:line="245" w:lineRule="auto"/>
      </w:pPr>
    </w:p>
    <w:p w14:paraId="4F2E3ECD">
      <w:pPr>
        <w:pStyle w:val="2"/>
        <w:spacing w:line="245" w:lineRule="auto"/>
      </w:pPr>
    </w:p>
    <w:p w14:paraId="1667515C">
      <w:pPr>
        <w:pStyle w:val="2"/>
        <w:spacing w:line="245" w:lineRule="auto"/>
      </w:pPr>
    </w:p>
    <w:p w14:paraId="7EB83D5C">
      <w:pPr>
        <w:pStyle w:val="2"/>
        <w:spacing w:line="245" w:lineRule="auto"/>
      </w:pPr>
    </w:p>
    <w:p w14:paraId="7FAADC7E">
      <w:pPr>
        <w:pStyle w:val="2"/>
        <w:spacing w:line="245" w:lineRule="auto"/>
      </w:pPr>
    </w:p>
    <w:p w14:paraId="479CDD69">
      <w:pPr>
        <w:pStyle w:val="2"/>
        <w:spacing w:line="245" w:lineRule="auto"/>
      </w:pPr>
    </w:p>
    <w:p w14:paraId="4EEF1C5E">
      <w:pPr>
        <w:pStyle w:val="2"/>
        <w:spacing w:line="245" w:lineRule="auto"/>
      </w:pPr>
    </w:p>
    <w:p w14:paraId="1B428671">
      <w:pPr>
        <w:pStyle w:val="2"/>
        <w:spacing w:line="245" w:lineRule="auto"/>
      </w:pPr>
    </w:p>
    <w:p w14:paraId="22533668">
      <w:pPr>
        <w:spacing w:before="169" w:line="220" w:lineRule="auto"/>
        <w:ind w:left="537"/>
        <w:rPr>
          <w:rFonts w:ascii="黑体" w:hAnsi="黑体" w:eastAsia="黑体" w:cs="黑体"/>
          <w:sz w:val="52"/>
          <w:szCs w:val="52"/>
        </w:rPr>
      </w:pPr>
      <w:r>
        <w:rPr>
          <w:rFonts w:ascii="黑体" w:hAnsi="黑体" w:eastAsia="黑体" w:cs="黑体"/>
          <w:spacing w:val="-2"/>
          <w:sz w:val="52"/>
          <w:szCs w:val="52"/>
        </w:rPr>
        <w:t>无烟煤发热量检测方法 氧弹多次充氧法</w:t>
      </w:r>
    </w:p>
    <w:p w14:paraId="0780CC8A">
      <w:pPr>
        <w:pStyle w:val="2"/>
        <w:spacing w:line="368" w:lineRule="auto"/>
      </w:pPr>
    </w:p>
    <w:p w14:paraId="76736B99">
      <w:pPr>
        <w:spacing w:before="81" w:line="193" w:lineRule="auto"/>
        <w:ind w:left="712"/>
        <w:rPr>
          <w:rFonts w:ascii="Times New Roman" w:hAnsi="Times New Roman" w:eastAsia="Times New Roman" w:cs="Times New Roman"/>
          <w:sz w:val="28"/>
          <w:szCs w:val="28"/>
        </w:rPr>
      </w:pPr>
      <w:r>
        <w:rPr>
          <w:rFonts w:ascii="Times New Roman" w:hAnsi="Times New Roman" w:eastAsia="Times New Roman" w:cs="Times New Roman"/>
          <w:sz w:val="28"/>
          <w:szCs w:val="28"/>
        </w:rPr>
        <w:t>Multiple oxygenation method to determine anthracite calorific</w:t>
      </w:r>
      <w:r>
        <w:rPr>
          <w:rFonts w:ascii="Times New Roman" w:hAnsi="Times New Roman" w:eastAsia="Times New Roman" w:cs="Times New Roman"/>
          <w:spacing w:val="-1"/>
          <w:sz w:val="28"/>
          <w:szCs w:val="28"/>
        </w:rPr>
        <w:t xml:space="preserve"> value</w:t>
      </w:r>
    </w:p>
    <w:p w14:paraId="17617823">
      <w:pPr>
        <w:pStyle w:val="2"/>
        <w:spacing w:line="253" w:lineRule="auto"/>
      </w:pPr>
    </w:p>
    <w:p w14:paraId="715C5CB9">
      <w:pPr>
        <w:pStyle w:val="2"/>
        <w:spacing w:line="253" w:lineRule="auto"/>
      </w:pPr>
    </w:p>
    <w:p w14:paraId="19FCE4B2">
      <w:pPr>
        <w:pStyle w:val="2"/>
        <w:spacing w:line="253" w:lineRule="auto"/>
      </w:pPr>
    </w:p>
    <w:p w14:paraId="2B1B7760">
      <w:pPr>
        <w:pStyle w:val="2"/>
        <w:spacing w:line="254" w:lineRule="auto"/>
      </w:pPr>
    </w:p>
    <w:p w14:paraId="7C0CC550">
      <w:pPr>
        <w:pStyle w:val="2"/>
        <w:spacing w:line="254" w:lineRule="auto"/>
      </w:pPr>
    </w:p>
    <w:p w14:paraId="51732945">
      <w:pPr>
        <w:spacing w:before="78" w:line="219" w:lineRule="auto"/>
        <w:ind w:left="3716"/>
        <w:rPr>
          <w:rFonts w:ascii="宋体" w:hAnsi="宋体" w:eastAsia="宋体" w:cs="宋体"/>
          <w:sz w:val="24"/>
          <w:szCs w:val="24"/>
        </w:rPr>
      </w:pPr>
      <w:r>
        <w:rPr>
          <w:rFonts w:ascii="宋体" w:hAnsi="宋体" w:eastAsia="宋体" w:cs="宋体"/>
          <w:spacing w:val="-3"/>
          <w:sz w:val="24"/>
          <w:szCs w:val="24"/>
        </w:rPr>
        <w:t>（征求意见稿）</w:t>
      </w:r>
    </w:p>
    <w:p w14:paraId="0A06483F">
      <w:pPr>
        <w:pStyle w:val="2"/>
        <w:spacing w:line="246" w:lineRule="auto"/>
      </w:pPr>
    </w:p>
    <w:p w14:paraId="4E9D0492">
      <w:pPr>
        <w:pStyle w:val="2"/>
        <w:spacing w:line="246" w:lineRule="auto"/>
      </w:pPr>
    </w:p>
    <w:p w14:paraId="7EE592D3">
      <w:pPr>
        <w:pStyle w:val="2"/>
        <w:spacing w:line="246" w:lineRule="auto"/>
      </w:pPr>
    </w:p>
    <w:p w14:paraId="7987739F">
      <w:pPr>
        <w:pStyle w:val="2"/>
        <w:spacing w:line="247" w:lineRule="auto"/>
      </w:pPr>
    </w:p>
    <w:p w14:paraId="378D3D10">
      <w:pPr>
        <w:pStyle w:val="2"/>
        <w:spacing w:line="247" w:lineRule="auto"/>
      </w:pPr>
    </w:p>
    <w:p w14:paraId="062C2B6D">
      <w:pPr>
        <w:pStyle w:val="2"/>
        <w:spacing w:line="247" w:lineRule="auto"/>
      </w:pPr>
    </w:p>
    <w:p w14:paraId="5CCA8D48">
      <w:pPr>
        <w:pStyle w:val="2"/>
        <w:spacing w:line="247" w:lineRule="auto"/>
      </w:pPr>
    </w:p>
    <w:p w14:paraId="296760D7">
      <w:pPr>
        <w:pStyle w:val="2"/>
        <w:spacing w:line="247" w:lineRule="auto"/>
      </w:pPr>
    </w:p>
    <w:p w14:paraId="249FEC5F">
      <w:pPr>
        <w:pStyle w:val="2"/>
        <w:spacing w:line="247" w:lineRule="auto"/>
      </w:pPr>
    </w:p>
    <w:p w14:paraId="5842FEE4">
      <w:pPr>
        <w:pStyle w:val="2"/>
        <w:spacing w:line="247" w:lineRule="auto"/>
      </w:pPr>
    </w:p>
    <w:p w14:paraId="0560170E">
      <w:pPr>
        <w:pStyle w:val="2"/>
        <w:spacing w:line="247" w:lineRule="auto"/>
      </w:pPr>
    </w:p>
    <w:p w14:paraId="3364E589">
      <w:pPr>
        <w:pStyle w:val="2"/>
        <w:spacing w:line="247" w:lineRule="auto"/>
      </w:pPr>
    </w:p>
    <w:p w14:paraId="1495C272">
      <w:pPr>
        <w:pStyle w:val="2"/>
        <w:spacing w:line="247" w:lineRule="auto"/>
      </w:pPr>
    </w:p>
    <w:p w14:paraId="51F8F7DC">
      <w:pPr>
        <w:pStyle w:val="2"/>
        <w:spacing w:line="247" w:lineRule="auto"/>
      </w:pPr>
    </w:p>
    <w:p w14:paraId="0124C398">
      <w:pPr>
        <w:pStyle w:val="2"/>
        <w:spacing w:line="247" w:lineRule="auto"/>
      </w:pPr>
    </w:p>
    <w:p w14:paraId="325A5CF9">
      <w:pPr>
        <w:pStyle w:val="2"/>
        <w:spacing w:line="247" w:lineRule="auto"/>
      </w:pPr>
    </w:p>
    <w:p w14:paraId="4F965EC9">
      <w:pPr>
        <w:pStyle w:val="2"/>
        <w:spacing w:line="247" w:lineRule="auto"/>
      </w:pPr>
    </w:p>
    <w:p w14:paraId="4B70AC0B">
      <w:pPr>
        <w:pStyle w:val="2"/>
        <w:spacing w:line="247" w:lineRule="auto"/>
      </w:pPr>
    </w:p>
    <w:p w14:paraId="65A67182">
      <w:pPr>
        <w:pStyle w:val="2"/>
        <w:spacing w:line="247" w:lineRule="auto"/>
      </w:pPr>
    </w:p>
    <w:p w14:paraId="3CB39443">
      <w:pPr>
        <w:spacing w:before="91" w:line="222" w:lineRule="auto"/>
        <w:ind w:left="4"/>
        <w:rPr>
          <w:rFonts w:ascii="黑体" w:hAnsi="黑体" w:eastAsia="黑体" w:cs="黑体"/>
          <w:sz w:val="28"/>
          <w:szCs w:val="28"/>
        </w:rPr>
      </w:pPr>
      <w:r>
        <w:drawing>
          <wp:anchor distT="0" distB="0" distL="0" distR="0" simplePos="0" relativeHeight="251659264" behindDoc="0" locked="0" layoutInCell="1" allowOverlap="1">
            <wp:simplePos x="0" y="0"/>
            <wp:positionH relativeFrom="column">
              <wp:posOffset>0</wp:posOffset>
            </wp:positionH>
            <wp:positionV relativeFrom="paragraph">
              <wp:posOffset>245110</wp:posOffset>
            </wp:positionV>
            <wp:extent cx="6120130" cy="952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3"/>
                    <a:stretch>
                      <a:fillRect/>
                    </a:stretch>
                  </pic:blipFill>
                  <pic:spPr>
                    <a:xfrm>
                      <a:off x="0" y="0"/>
                      <a:ext cx="6120130" cy="9525"/>
                    </a:xfrm>
                    <a:prstGeom prst="rect">
                      <a:avLst/>
                    </a:prstGeom>
                  </pic:spPr>
                </pic:pic>
              </a:graphicData>
            </a:graphic>
          </wp:anchor>
        </w:drawing>
      </w:r>
      <w:r>
        <w:rPr>
          <w:rFonts w:ascii="黑体" w:hAnsi="黑体" w:eastAsia="黑体" w:cs="黑体"/>
          <w:spacing w:val="-3"/>
          <w:sz w:val="28"/>
          <w:szCs w:val="28"/>
        </w:rPr>
        <w:t>XXXX</w:t>
      </w:r>
      <w:r>
        <w:rPr>
          <w:rFonts w:ascii="黑体" w:hAnsi="黑体" w:eastAsia="黑体" w:cs="黑体"/>
          <w:spacing w:val="-59"/>
          <w:sz w:val="28"/>
          <w:szCs w:val="28"/>
        </w:rPr>
        <w:t xml:space="preserve"> </w:t>
      </w:r>
      <w:r>
        <w:rPr>
          <w:rFonts w:ascii="黑体" w:hAnsi="黑体" w:eastAsia="黑体" w:cs="黑体"/>
          <w:spacing w:val="-3"/>
          <w:sz w:val="28"/>
          <w:szCs w:val="28"/>
        </w:rPr>
        <w:t>-</w:t>
      </w:r>
      <w:r>
        <w:rPr>
          <w:rFonts w:ascii="黑体" w:hAnsi="黑体" w:eastAsia="黑体" w:cs="黑体"/>
          <w:spacing w:val="-68"/>
          <w:sz w:val="28"/>
          <w:szCs w:val="28"/>
        </w:rPr>
        <w:t xml:space="preserve"> </w:t>
      </w:r>
      <w:r>
        <w:rPr>
          <w:rFonts w:ascii="黑体" w:hAnsi="黑体" w:eastAsia="黑体" w:cs="黑体"/>
          <w:spacing w:val="-3"/>
          <w:sz w:val="28"/>
          <w:szCs w:val="28"/>
        </w:rPr>
        <w:t>XX</w:t>
      </w:r>
      <w:r>
        <w:rPr>
          <w:rFonts w:ascii="黑体" w:hAnsi="黑体" w:eastAsia="黑体" w:cs="黑体"/>
          <w:spacing w:val="-66"/>
          <w:sz w:val="28"/>
          <w:szCs w:val="28"/>
        </w:rPr>
        <w:t xml:space="preserve"> </w:t>
      </w:r>
      <w:r>
        <w:rPr>
          <w:rFonts w:ascii="黑体" w:hAnsi="黑体" w:eastAsia="黑体" w:cs="黑体"/>
          <w:spacing w:val="-3"/>
          <w:sz w:val="28"/>
          <w:szCs w:val="28"/>
        </w:rPr>
        <w:t>-</w:t>
      </w:r>
      <w:r>
        <w:rPr>
          <w:rFonts w:ascii="黑体" w:hAnsi="黑体" w:eastAsia="黑体" w:cs="黑体"/>
          <w:spacing w:val="-65"/>
          <w:sz w:val="28"/>
          <w:szCs w:val="28"/>
        </w:rPr>
        <w:t xml:space="preserve"> </w:t>
      </w:r>
      <w:r>
        <w:rPr>
          <w:rFonts w:ascii="黑体" w:hAnsi="黑体" w:eastAsia="黑体" w:cs="黑体"/>
          <w:spacing w:val="-3"/>
          <w:sz w:val="28"/>
          <w:szCs w:val="28"/>
        </w:rPr>
        <w:t>XX</w:t>
      </w:r>
      <w:r>
        <w:rPr>
          <w:rFonts w:ascii="黑体" w:hAnsi="黑体" w:eastAsia="黑体" w:cs="黑体"/>
          <w:spacing w:val="-58"/>
          <w:sz w:val="28"/>
          <w:szCs w:val="28"/>
        </w:rPr>
        <w:t xml:space="preserve"> </w:t>
      </w:r>
      <w:r>
        <w:rPr>
          <w:rFonts w:ascii="黑体" w:hAnsi="黑体" w:eastAsia="黑体" w:cs="黑体"/>
          <w:spacing w:val="-3"/>
          <w:sz w:val="28"/>
          <w:szCs w:val="28"/>
        </w:rPr>
        <w:t>发布</w:t>
      </w:r>
      <w:r>
        <w:rPr>
          <w:rFonts w:ascii="黑体" w:hAnsi="黑体" w:eastAsia="黑体" w:cs="黑体"/>
          <w:sz w:val="28"/>
          <w:szCs w:val="28"/>
        </w:rPr>
        <w:t xml:space="preserve">                                    </w:t>
      </w:r>
      <w:r>
        <w:rPr>
          <w:rFonts w:ascii="黑体" w:hAnsi="黑体" w:eastAsia="黑体" w:cs="黑体"/>
          <w:spacing w:val="-3"/>
          <w:sz w:val="28"/>
          <w:szCs w:val="28"/>
        </w:rPr>
        <w:t>XXXX</w:t>
      </w:r>
      <w:r>
        <w:rPr>
          <w:rFonts w:ascii="黑体" w:hAnsi="黑体" w:eastAsia="黑体" w:cs="黑体"/>
          <w:spacing w:val="-57"/>
          <w:sz w:val="28"/>
          <w:szCs w:val="28"/>
        </w:rPr>
        <w:t xml:space="preserve"> </w:t>
      </w:r>
      <w:r>
        <w:rPr>
          <w:rFonts w:ascii="黑体" w:hAnsi="黑体" w:eastAsia="黑体" w:cs="黑体"/>
          <w:spacing w:val="-3"/>
          <w:sz w:val="28"/>
          <w:szCs w:val="28"/>
        </w:rPr>
        <w:t>-</w:t>
      </w:r>
      <w:r>
        <w:rPr>
          <w:rFonts w:ascii="黑体" w:hAnsi="黑体" w:eastAsia="黑体" w:cs="黑体"/>
          <w:spacing w:val="-65"/>
          <w:sz w:val="28"/>
          <w:szCs w:val="28"/>
        </w:rPr>
        <w:t xml:space="preserve"> </w:t>
      </w:r>
      <w:r>
        <w:rPr>
          <w:rFonts w:ascii="黑体" w:hAnsi="黑体" w:eastAsia="黑体" w:cs="黑体"/>
          <w:spacing w:val="-3"/>
          <w:sz w:val="28"/>
          <w:szCs w:val="28"/>
        </w:rPr>
        <w:t>XX</w:t>
      </w:r>
      <w:r>
        <w:rPr>
          <w:rFonts w:ascii="黑体" w:hAnsi="黑体" w:eastAsia="黑体" w:cs="黑体"/>
          <w:spacing w:val="-66"/>
          <w:sz w:val="28"/>
          <w:szCs w:val="28"/>
        </w:rPr>
        <w:t xml:space="preserve"> </w:t>
      </w:r>
      <w:r>
        <w:rPr>
          <w:rFonts w:ascii="黑体" w:hAnsi="黑体" w:eastAsia="黑体" w:cs="黑体"/>
          <w:spacing w:val="-3"/>
          <w:sz w:val="28"/>
          <w:szCs w:val="28"/>
        </w:rPr>
        <w:t>-</w:t>
      </w:r>
      <w:r>
        <w:rPr>
          <w:rFonts w:ascii="黑体" w:hAnsi="黑体" w:eastAsia="黑体" w:cs="黑体"/>
          <w:spacing w:val="-67"/>
          <w:sz w:val="28"/>
          <w:szCs w:val="28"/>
        </w:rPr>
        <w:t xml:space="preserve"> </w:t>
      </w:r>
      <w:r>
        <w:rPr>
          <w:rFonts w:ascii="黑体" w:hAnsi="黑体" w:eastAsia="黑体" w:cs="黑体"/>
          <w:spacing w:val="-3"/>
          <w:sz w:val="28"/>
          <w:szCs w:val="28"/>
        </w:rPr>
        <w:t>XX</w:t>
      </w:r>
      <w:r>
        <w:rPr>
          <w:rFonts w:ascii="黑体" w:hAnsi="黑体" w:eastAsia="黑体" w:cs="黑体"/>
          <w:spacing w:val="-53"/>
          <w:sz w:val="28"/>
          <w:szCs w:val="28"/>
        </w:rPr>
        <w:t xml:space="preserve"> </w:t>
      </w:r>
      <w:r>
        <w:rPr>
          <w:rFonts w:ascii="黑体" w:hAnsi="黑体" w:eastAsia="黑体" w:cs="黑体"/>
          <w:spacing w:val="-3"/>
          <w:sz w:val="28"/>
          <w:szCs w:val="28"/>
        </w:rPr>
        <w:t>实施</w:t>
      </w:r>
    </w:p>
    <w:p w14:paraId="28601AE1">
      <w:pPr>
        <w:pStyle w:val="2"/>
        <w:spacing w:line="325" w:lineRule="auto"/>
      </w:pPr>
    </w:p>
    <w:p w14:paraId="7DC46257">
      <w:pPr>
        <w:pStyle w:val="2"/>
        <w:spacing w:line="326" w:lineRule="auto"/>
      </w:pPr>
    </w:p>
    <w:p w14:paraId="4D02460C">
      <w:pPr>
        <w:spacing w:before="91" w:line="229" w:lineRule="auto"/>
        <w:ind w:left="2004"/>
        <w:rPr>
          <w:rFonts w:ascii="黑体" w:hAnsi="黑体" w:eastAsia="黑体" w:cs="黑体"/>
          <w:sz w:val="28"/>
          <w:szCs w:val="28"/>
        </w:rPr>
      </w:pPr>
      <w:r>
        <w:rPr>
          <w:rFonts w:ascii="黑体" w:hAnsi="黑体" w:eastAsia="黑体" w:cs="黑体"/>
          <w:spacing w:val="36"/>
          <w:w w:val="122"/>
          <w:sz w:val="28"/>
          <w:szCs w:val="28"/>
        </w:rPr>
        <w:t>中</w:t>
      </w:r>
      <w:r>
        <w:rPr>
          <w:rFonts w:ascii="黑体" w:hAnsi="黑体" w:eastAsia="黑体" w:cs="黑体"/>
          <w:spacing w:val="-65"/>
          <w:sz w:val="28"/>
          <w:szCs w:val="28"/>
        </w:rPr>
        <w:t xml:space="preserve"> </w:t>
      </w:r>
      <w:r>
        <w:rPr>
          <w:rFonts w:ascii="黑体" w:hAnsi="黑体" w:eastAsia="黑体" w:cs="黑体"/>
          <w:spacing w:val="36"/>
          <w:w w:val="122"/>
          <w:sz w:val="28"/>
          <w:szCs w:val="28"/>
        </w:rPr>
        <w:t>国</w:t>
      </w:r>
      <w:r>
        <w:rPr>
          <w:rFonts w:ascii="黑体" w:hAnsi="黑体" w:eastAsia="黑体" w:cs="黑体"/>
          <w:spacing w:val="-59"/>
          <w:sz w:val="28"/>
          <w:szCs w:val="28"/>
        </w:rPr>
        <w:t xml:space="preserve"> </w:t>
      </w:r>
      <w:r>
        <w:rPr>
          <w:rFonts w:ascii="黑体" w:hAnsi="黑体" w:eastAsia="黑体" w:cs="黑体"/>
          <w:spacing w:val="36"/>
          <w:w w:val="122"/>
          <w:sz w:val="28"/>
          <w:szCs w:val="28"/>
        </w:rPr>
        <w:t xml:space="preserve">出入境检验检疫协会发 </w:t>
      </w:r>
      <w:r>
        <w:rPr>
          <w:rFonts w:ascii="黑体" w:hAnsi="黑体" w:eastAsia="黑体" w:cs="黑体"/>
          <w:spacing w:val="36"/>
          <w:w w:val="122"/>
          <w:position w:val="2"/>
          <w:sz w:val="28"/>
          <w:szCs w:val="28"/>
        </w:rPr>
        <w:t>布</w:t>
      </w:r>
    </w:p>
    <w:p w14:paraId="4DEA57AB">
      <w:pPr>
        <w:spacing w:line="229" w:lineRule="auto"/>
        <w:rPr>
          <w:rFonts w:ascii="黑体" w:hAnsi="黑体" w:eastAsia="黑体" w:cs="黑体"/>
          <w:sz w:val="28"/>
          <w:szCs w:val="28"/>
        </w:rPr>
        <w:sectPr>
          <w:pgSz w:w="11906" w:h="16839"/>
          <w:pgMar w:top="618" w:right="769" w:bottom="0" w:left="1416" w:header="0" w:footer="0" w:gutter="0"/>
          <w:cols w:space="720" w:num="1"/>
        </w:sectPr>
      </w:pPr>
    </w:p>
    <w:p w14:paraId="4673A88D">
      <w:pPr>
        <w:spacing w:before="42" w:line="264" w:lineRule="exact"/>
        <w:ind w:left="7779"/>
        <w:rPr>
          <w:rFonts w:ascii="黑体" w:hAnsi="黑体" w:eastAsia="黑体" w:cs="黑体"/>
          <w:sz w:val="20"/>
          <w:szCs w:val="20"/>
        </w:rPr>
      </w:pPr>
      <w:r>
        <w:rPr>
          <w:rFonts w:ascii="黑体" w:hAnsi="黑体" w:eastAsia="黑体" w:cs="黑体"/>
          <w:spacing w:val="5"/>
          <w:position w:val="1"/>
          <w:sz w:val="20"/>
          <w:szCs w:val="20"/>
        </w:rPr>
        <w:t>P/</w:t>
      </w:r>
      <w:r>
        <w:rPr>
          <w:rFonts w:ascii="黑体" w:hAnsi="黑体" w:eastAsia="黑体" w:cs="黑体"/>
          <w:position w:val="1"/>
          <w:sz w:val="20"/>
          <w:szCs w:val="20"/>
        </w:rPr>
        <w:t>CIQA</w:t>
      </w:r>
      <w:r>
        <w:rPr>
          <w:rFonts w:ascii="黑体" w:hAnsi="黑体" w:eastAsia="黑体" w:cs="黑体"/>
          <w:spacing w:val="5"/>
          <w:position w:val="1"/>
          <w:sz w:val="20"/>
          <w:szCs w:val="20"/>
        </w:rPr>
        <w:t>-172-2024</w:t>
      </w:r>
    </w:p>
    <w:p w14:paraId="698A002D">
      <w:pPr>
        <w:pStyle w:val="2"/>
        <w:spacing w:line="294" w:lineRule="auto"/>
      </w:pPr>
    </w:p>
    <w:p w14:paraId="6317BB32">
      <w:pPr>
        <w:pStyle w:val="2"/>
        <w:spacing w:line="294" w:lineRule="auto"/>
      </w:pPr>
    </w:p>
    <w:p w14:paraId="667B8BB8">
      <w:pPr>
        <w:pStyle w:val="2"/>
        <w:spacing w:line="295" w:lineRule="auto"/>
      </w:pPr>
    </w:p>
    <w:p w14:paraId="40814C9E">
      <w:pPr>
        <w:spacing w:before="101" w:line="228" w:lineRule="auto"/>
        <w:ind w:left="4039"/>
        <w:outlineLvl w:val="0"/>
        <w:rPr>
          <w:rFonts w:ascii="黑体" w:hAnsi="黑体" w:eastAsia="黑体" w:cs="黑体"/>
          <w:sz w:val="31"/>
          <w:szCs w:val="31"/>
        </w:rPr>
      </w:pPr>
      <w:r>
        <w:rPr>
          <w:rFonts w:ascii="黑体" w:hAnsi="黑体" w:eastAsia="黑体" w:cs="黑体"/>
          <w:spacing w:val="-2"/>
          <w:sz w:val="31"/>
          <w:szCs w:val="31"/>
        </w:rPr>
        <w:t>前</w:t>
      </w:r>
      <w:r>
        <w:rPr>
          <w:rFonts w:ascii="黑体" w:hAnsi="黑体" w:eastAsia="黑体" w:cs="黑体"/>
          <w:spacing w:val="11"/>
          <w:sz w:val="31"/>
          <w:szCs w:val="31"/>
        </w:rPr>
        <w:t xml:space="preserve">    </w:t>
      </w:r>
      <w:r>
        <w:rPr>
          <w:rFonts w:ascii="黑体" w:hAnsi="黑体" w:eastAsia="黑体" w:cs="黑体"/>
          <w:spacing w:val="-2"/>
          <w:sz w:val="31"/>
          <w:szCs w:val="31"/>
        </w:rPr>
        <w:t>言</w:t>
      </w:r>
    </w:p>
    <w:p w14:paraId="5893B009">
      <w:pPr>
        <w:pStyle w:val="2"/>
        <w:spacing w:line="314" w:lineRule="auto"/>
      </w:pPr>
    </w:p>
    <w:p w14:paraId="109893B0">
      <w:pPr>
        <w:pStyle w:val="2"/>
        <w:spacing w:line="314" w:lineRule="auto"/>
      </w:pPr>
    </w:p>
    <w:p w14:paraId="178C4C5B">
      <w:pPr>
        <w:pStyle w:val="2"/>
        <w:spacing w:line="314" w:lineRule="auto"/>
      </w:pPr>
    </w:p>
    <w:p w14:paraId="37738D1D">
      <w:pPr>
        <w:spacing w:before="65" w:line="288" w:lineRule="auto"/>
        <w:ind w:right="70" w:firstLine="419"/>
        <w:rPr>
          <w:rFonts w:ascii="宋体" w:hAnsi="宋体" w:eastAsia="宋体" w:cs="宋体"/>
          <w:sz w:val="20"/>
          <w:szCs w:val="20"/>
        </w:rPr>
      </w:pPr>
      <w:r>
        <w:rPr>
          <w:rFonts w:ascii="宋体" w:hAnsi="宋体" w:eastAsia="宋体" w:cs="宋体"/>
          <w:spacing w:val="9"/>
          <w:sz w:val="20"/>
          <w:szCs w:val="20"/>
        </w:rPr>
        <w:t>本文件按照</w:t>
      </w:r>
      <w:r>
        <w:rPr>
          <w:rFonts w:ascii="宋体" w:hAnsi="宋体" w:eastAsia="宋体" w:cs="宋体"/>
          <w:sz w:val="20"/>
          <w:szCs w:val="20"/>
        </w:rPr>
        <w:t>GB</w:t>
      </w:r>
      <w:r>
        <w:rPr>
          <w:rFonts w:ascii="宋体" w:hAnsi="宋体" w:eastAsia="宋体" w:cs="宋体"/>
          <w:spacing w:val="9"/>
          <w:sz w:val="20"/>
          <w:szCs w:val="20"/>
        </w:rPr>
        <w:t>/T 1.1-2020《标准化工作导则 第1部分：标准化文件的结构</w:t>
      </w:r>
      <w:r>
        <w:rPr>
          <w:rFonts w:ascii="宋体" w:hAnsi="宋体" w:eastAsia="宋体" w:cs="宋体"/>
          <w:spacing w:val="8"/>
          <w:sz w:val="20"/>
          <w:szCs w:val="20"/>
        </w:rPr>
        <w:t>和起草规则》的规定起</w:t>
      </w:r>
      <w:r>
        <w:rPr>
          <w:rFonts w:ascii="宋体" w:hAnsi="宋体" w:eastAsia="宋体" w:cs="宋体"/>
          <w:sz w:val="20"/>
          <w:szCs w:val="20"/>
        </w:rPr>
        <w:t xml:space="preserve"> </w:t>
      </w:r>
      <w:r>
        <w:rPr>
          <w:rFonts w:ascii="宋体" w:hAnsi="宋体" w:eastAsia="宋体" w:cs="宋体"/>
          <w:spacing w:val="-1"/>
          <w:sz w:val="20"/>
          <w:szCs w:val="20"/>
        </w:rPr>
        <w:t>草。</w:t>
      </w:r>
    </w:p>
    <w:p w14:paraId="5FA1F566">
      <w:pPr>
        <w:spacing w:line="226" w:lineRule="auto"/>
        <w:ind w:left="416"/>
        <w:rPr>
          <w:rFonts w:ascii="宋体" w:hAnsi="宋体" w:eastAsia="宋体" w:cs="宋体"/>
          <w:sz w:val="20"/>
          <w:szCs w:val="20"/>
        </w:rPr>
      </w:pPr>
      <w:r>
        <w:rPr>
          <w:rFonts w:ascii="宋体" w:hAnsi="宋体" w:eastAsia="宋体" w:cs="宋体"/>
          <w:spacing w:val="9"/>
          <w:sz w:val="20"/>
          <w:szCs w:val="20"/>
        </w:rPr>
        <w:t>请注意本文件的某些内容可能涉及专利。本文件的发布机构不承担识别专利的责任。</w:t>
      </w:r>
    </w:p>
    <w:p w14:paraId="6D375D86">
      <w:pPr>
        <w:spacing w:before="66" w:line="227" w:lineRule="auto"/>
        <w:ind w:left="419"/>
        <w:rPr>
          <w:rFonts w:ascii="宋体" w:hAnsi="宋体" w:eastAsia="宋体" w:cs="宋体"/>
          <w:sz w:val="20"/>
          <w:szCs w:val="20"/>
        </w:rPr>
      </w:pPr>
      <w:r>
        <w:rPr>
          <w:rFonts w:ascii="宋体" w:hAnsi="宋体" w:eastAsia="宋体" w:cs="宋体"/>
          <w:spacing w:val="10"/>
          <w:sz w:val="20"/>
          <w:szCs w:val="20"/>
        </w:rPr>
        <w:t>本文件由中国出入境检验检疫协会综合质量服务标准化技术委员会（</w:t>
      </w:r>
      <w:r>
        <w:rPr>
          <w:rFonts w:ascii="宋体" w:hAnsi="宋体" w:eastAsia="宋体" w:cs="宋体"/>
          <w:sz w:val="20"/>
          <w:szCs w:val="20"/>
        </w:rPr>
        <w:t>CIQA</w:t>
      </w:r>
      <w:r>
        <w:rPr>
          <w:rFonts w:ascii="宋体" w:hAnsi="宋体" w:eastAsia="宋体" w:cs="宋体"/>
          <w:spacing w:val="10"/>
          <w:sz w:val="20"/>
          <w:szCs w:val="20"/>
        </w:rPr>
        <w:t>/</w:t>
      </w:r>
      <w:r>
        <w:rPr>
          <w:rFonts w:ascii="宋体" w:hAnsi="宋体" w:eastAsia="宋体" w:cs="宋体"/>
          <w:sz w:val="20"/>
          <w:szCs w:val="20"/>
        </w:rPr>
        <w:t>TC</w:t>
      </w:r>
      <w:r>
        <w:rPr>
          <w:rFonts w:ascii="宋体" w:hAnsi="宋体" w:eastAsia="宋体" w:cs="宋体"/>
          <w:spacing w:val="10"/>
          <w:sz w:val="20"/>
          <w:szCs w:val="20"/>
        </w:rPr>
        <w:t>12</w:t>
      </w:r>
      <w:r>
        <w:rPr>
          <w:rFonts w:ascii="宋体" w:hAnsi="宋体" w:eastAsia="宋体" w:cs="宋体"/>
          <w:spacing w:val="9"/>
          <w:sz w:val="20"/>
          <w:szCs w:val="20"/>
        </w:rPr>
        <w:t>）提出并归口。</w:t>
      </w:r>
    </w:p>
    <w:p w14:paraId="54B4E936">
      <w:pPr>
        <w:spacing w:before="66" w:line="288" w:lineRule="auto"/>
        <w:ind w:left="1" w:right="73" w:firstLine="417"/>
        <w:rPr>
          <w:rFonts w:ascii="宋体" w:hAnsi="宋体" w:eastAsia="宋体" w:cs="宋体"/>
          <w:sz w:val="20"/>
          <w:szCs w:val="20"/>
        </w:rPr>
      </w:pPr>
      <w:r>
        <w:rPr>
          <w:rFonts w:ascii="宋体" w:hAnsi="宋体" w:eastAsia="宋体" w:cs="宋体"/>
          <w:spacing w:val="10"/>
          <w:sz w:val="20"/>
          <w:szCs w:val="20"/>
        </w:rPr>
        <w:t>本文件起草单位：中国检验认证集团河北有限公司、中国检验认证集团秦皇</w:t>
      </w:r>
      <w:r>
        <w:rPr>
          <w:rFonts w:ascii="宋体" w:hAnsi="宋体" w:eastAsia="宋体" w:cs="宋体"/>
          <w:spacing w:val="9"/>
          <w:sz w:val="20"/>
          <w:szCs w:val="20"/>
        </w:rPr>
        <w:t>岛有限公司、必维(河</w:t>
      </w:r>
      <w:r>
        <w:rPr>
          <w:rFonts w:ascii="宋体" w:hAnsi="宋体" w:eastAsia="宋体" w:cs="宋体"/>
          <w:sz w:val="20"/>
          <w:szCs w:val="20"/>
        </w:rPr>
        <w:t xml:space="preserve"> </w:t>
      </w:r>
      <w:r>
        <w:rPr>
          <w:rFonts w:ascii="宋体" w:hAnsi="宋体" w:eastAsia="宋体" w:cs="宋体"/>
          <w:spacing w:val="7"/>
          <w:sz w:val="20"/>
          <w:szCs w:val="20"/>
        </w:rPr>
        <w:t>北)大宗商品检验有限公司。</w:t>
      </w:r>
    </w:p>
    <w:p w14:paraId="28CA2310">
      <w:pPr>
        <w:spacing w:before="1" w:line="226" w:lineRule="auto"/>
        <w:ind w:left="419"/>
        <w:rPr>
          <w:rFonts w:ascii="宋体" w:hAnsi="宋体" w:eastAsia="宋体" w:cs="宋体"/>
          <w:sz w:val="20"/>
          <w:szCs w:val="20"/>
        </w:rPr>
      </w:pPr>
      <w:r>
        <w:rPr>
          <w:rFonts w:ascii="宋体" w:hAnsi="宋体" w:eastAsia="宋体" w:cs="宋体"/>
          <w:spacing w:val="13"/>
          <w:sz w:val="20"/>
          <w:szCs w:val="20"/>
        </w:rPr>
        <w:t>本文件主要起草人：</w:t>
      </w:r>
      <w:r>
        <w:rPr>
          <w:rFonts w:ascii="宋体" w:hAnsi="宋体" w:eastAsia="宋体" w:cs="宋体"/>
          <w:sz w:val="20"/>
          <w:szCs w:val="20"/>
        </w:rPr>
        <w:t>XXX</w:t>
      </w:r>
      <w:r>
        <w:rPr>
          <w:rFonts w:ascii="宋体" w:hAnsi="宋体" w:eastAsia="宋体" w:cs="宋体"/>
          <w:spacing w:val="13"/>
          <w:sz w:val="20"/>
          <w:szCs w:val="20"/>
        </w:rPr>
        <w:t>、</w:t>
      </w:r>
      <w:r>
        <w:rPr>
          <w:rFonts w:ascii="宋体" w:hAnsi="宋体" w:eastAsia="宋体" w:cs="宋体"/>
          <w:sz w:val="20"/>
          <w:szCs w:val="20"/>
        </w:rPr>
        <w:t>XXX</w:t>
      </w:r>
      <w:r>
        <w:rPr>
          <w:rFonts w:ascii="宋体" w:hAnsi="宋体" w:eastAsia="宋体" w:cs="宋体"/>
          <w:spacing w:val="13"/>
          <w:sz w:val="20"/>
          <w:szCs w:val="20"/>
        </w:rPr>
        <w:t>、</w:t>
      </w:r>
      <w:r>
        <w:rPr>
          <w:rFonts w:ascii="宋体" w:hAnsi="宋体" w:eastAsia="宋体" w:cs="宋体"/>
          <w:sz w:val="20"/>
          <w:szCs w:val="20"/>
        </w:rPr>
        <w:t>XXX</w:t>
      </w:r>
      <w:r>
        <w:rPr>
          <w:rFonts w:ascii="宋体" w:hAnsi="宋体" w:eastAsia="宋体" w:cs="宋体"/>
          <w:spacing w:val="13"/>
          <w:sz w:val="20"/>
          <w:szCs w:val="20"/>
        </w:rPr>
        <w:t>、</w:t>
      </w:r>
      <w:r>
        <w:rPr>
          <w:rFonts w:ascii="宋体" w:hAnsi="宋体" w:eastAsia="宋体" w:cs="宋体"/>
          <w:sz w:val="20"/>
          <w:szCs w:val="20"/>
        </w:rPr>
        <w:t>XXX</w:t>
      </w:r>
      <w:r>
        <w:rPr>
          <w:rFonts w:ascii="宋体" w:hAnsi="宋体" w:eastAsia="宋体" w:cs="宋体"/>
          <w:spacing w:val="13"/>
          <w:sz w:val="20"/>
          <w:szCs w:val="20"/>
        </w:rPr>
        <w:t>、</w:t>
      </w:r>
      <w:r>
        <w:rPr>
          <w:rFonts w:ascii="宋体" w:hAnsi="宋体" w:eastAsia="宋体" w:cs="宋体"/>
          <w:sz w:val="20"/>
          <w:szCs w:val="20"/>
        </w:rPr>
        <w:t>XXX</w:t>
      </w:r>
      <w:r>
        <w:rPr>
          <w:rFonts w:ascii="宋体" w:hAnsi="宋体" w:eastAsia="宋体" w:cs="宋体"/>
          <w:spacing w:val="13"/>
          <w:sz w:val="20"/>
          <w:szCs w:val="20"/>
        </w:rPr>
        <w:t>。</w:t>
      </w:r>
    </w:p>
    <w:p w14:paraId="393E9F6F">
      <w:pPr>
        <w:spacing w:before="67" w:line="289" w:lineRule="auto"/>
        <w:ind w:left="16" w:firstLine="402"/>
        <w:rPr>
          <w:rFonts w:ascii="宋体" w:hAnsi="宋体" w:eastAsia="宋体" w:cs="宋体"/>
          <w:sz w:val="20"/>
          <w:szCs w:val="20"/>
        </w:rPr>
      </w:pPr>
      <w:r>
        <w:rPr>
          <w:rFonts w:ascii="宋体" w:hAnsi="宋体" w:eastAsia="宋体" w:cs="宋体"/>
          <w:spacing w:val="4"/>
          <w:sz w:val="20"/>
          <w:szCs w:val="20"/>
        </w:rPr>
        <w:t>本文件版权归中国出入境检验检疫协会所有。任何单位和个人未经许可，不得以营利为目的，印制、</w:t>
      </w:r>
      <w:r>
        <w:rPr>
          <w:rFonts w:ascii="宋体" w:hAnsi="宋体" w:eastAsia="宋体" w:cs="宋体"/>
          <w:spacing w:val="17"/>
          <w:sz w:val="20"/>
          <w:szCs w:val="20"/>
        </w:rPr>
        <w:t xml:space="preserve"> </w:t>
      </w:r>
      <w:r>
        <w:rPr>
          <w:rFonts w:ascii="宋体" w:hAnsi="宋体" w:eastAsia="宋体" w:cs="宋体"/>
          <w:spacing w:val="7"/>
          <w:sz w:val="20"/>
          <w:szCs w:val="20"/>
        </w:rPr>
        <w:t>出版、翻译、转发或复制全文或部分文字。</w:t>
      </w:r>
    </w:p>
    <w:p w14:paraId="3BCDFE30">
      <w:pPr>
        <w:spacing w:line="289" w:lineRule="auto"/>
        <w:rPr>
          <w:rFonts w:ascii="宋体" w:hAnsi="宋体" w:eastAsia="宋体" w:cs="宋体"/>
          <w:sz w:val="20"/>
          <w:szCs w:val="20"/>
        </w:rPr>
        <w:sectPr>
          <w:footerReference r:id="rId5" w:type="default"/>
          <w:pgSz w:w="11906" w:h="16839"/>
          <w:pgMar w:top="1406" w:right="1063" w:bottom="1341" w:left="1428" w:header="0" w:footer="1106" w:gutter="0"/>
          <w:cols w:space="720" w:num="1"/>
        </w:sectPr>
      </w:pPr>
    </w:p>
    <w:p w14:paraId="0A18375A">
      <w:pPr>
        <w:pStyle w:val="2"/>
        <w:spacing w:line="274" w:lineRule="auto"/>
      </w:pPr>
    </w:p>
    <w:p w14:paraId="00E2BF56">
      <w:pPr>
        <w:pStyle w:val="2"/>
        <w:spacing w:line="274" w:lineRule="auto"/>
      </w:pPr>
    </w:p>
    <w:p w14:paraId="59FD409C">
      <w:pPr>
        <w:pStyle w:val="2"/>
        <w:spacing w:line="275" w:lineRule="auto"/>
      </w:pPr>
    </w:p>
    <w:p w14:paraId="2ACF07A1">
      <w:pPr>
        <w:spacing w:before="101" w:line="226" w:lineRule="auto"/>
        <w:ind w:left="2212"/>
        <w:outlineLvl w:val="0"/>
        <w:rPr>
          <w:rFonts w:ascii="黑体" w:hAnsi="黑体" w:eastAsia="黑体" w:cs="黑体"/>
          <w:sz w:val="31"/>
          <w:szCs w:val="31"/>
        </w:rPr>
      </w:pPr>
      <w:r>
        <w:rPr>
          <w:rFonts w:ascii="黑体" w:hAnsi="黑体" w:eastAsia="黑体" w:cs="黑体"/>
          <w:spacing w:val="8"/>
          <w:sz w:val="31"/>
          <w:szCs w:val="31"/>
        </w:rPr>
        <w:t>无烟煤发热量检测方法 多次充氧法</w:t>
      </w:r>
    </w:p>
    <w:p w14:paraId="33BF018C">
      <w:pPr>
        <w:pStyle w:val="2"/>
        <w:spacing w:line="264" w:lineRule="auto"/>
      </w:pPr>
    </w:p>
    <w:p w14:paraId="12A4D353">
      <w:pPr>
        <w:pStyle w:val="2"/>
        <w:spacing w:line="264" w:lineRule="auto"/>
      </w:pPr>
    </w:p>
    <w:p w14:paraId="6C3E54B8">
      <w:pPr>
        <w:spacing w:before="65" w:line="231" w:lineRule="auto"/>
        <w:ind w:left="16"/>
        <w:outlineLvl w:val="1"/>
        <w:rPr>
          <w:rFonts w:ascii="黑体" w:hAnsi="黑体" w:eastAsia="黑体" w:cs="黑体"/>
          <w:sz w:val="20"/>
          <w:szCs w:val="20"/>
        </w:rPr>
      </w:pPr>
      <w:r>
        <w:rPr>
          <w:rFonts w:ascii="黑体" w:hAnsi="黑体" w:eastAsia="黑体" w:cs="黑体"/>
          <w:spacing w:val="-3"/>
          <w:sz w:val="20"/>
          <w:szCs w:val="20"/>
        </w:rPr>
        <w:t>1</w:t>
      </w:r>
      <w:r>
        <w:rPr>
          <w:rFonts w:ascii="黑体" w:hAnsi="黑体" w:eastAsia="黑体" w:cs="黑体"/>
          <w:spacing w:val="10"/>
          <w:sz w:val="20"/>
          <w:szCs w:val="20"/>
        </w:rPr>
        <w:t xml:space="preserve">  </w:t>
      </w:r>
      <w:r>
        <w:rPr>
          <w:rFonts w:ascii="黑体" w:hAnsi="黑体" w:eastAsia="黑体" w:cs="黑体"/>
          <w:spacing w:val="-3"/>
          <w:sz w:val="20"/>
          <w:szCs w:val="20"/>
        </w:rPr>
        <w:t>范围</w:t>
      </w:r>
    </w:p>
    <w:p w14:paraId="46A2116A">
      <w:pPr>
        <w:pStyle w:val="2"/>
        <w:spacing w:line="306" w:lineRule="auto"/>
      </w:pPr>
    </w:p>
    <w:p w14:paraId="31630542">
      <w:pPr>
        <w:spacing w:before="65" w:line="227" w:lineRule="auto"/>
        <w:ind w:left="426"/>
        <w:rPr>
          <w:rFonts w:ascii="宋体" w:hAnsi="宋体" w:eastAsia="宋体" w:cs="宋体"/>
          <w:sz w:val="20"/>
          <w:szCs w:val="20"/>
        </w:rPr>
      </w:pPr>
      <w:r>
        <w:rPr>
          <w:rFonts w:ascii="宋体" w:hAnsi="宋体" w:eastAsia="宋体" w:cs="宋体"/>
          <w:spacing w:val="9"/>
          <w:sz w:val="20"/>
          <w:szCs w:val="20"/>
        </w:rPr>
        <w:t>本文件规定了无烟煤发热量检测方法-多次充氧法的条件和详细分析步骤。</w:t>
      </w:r>
    </w:p>
    <w:p w14:paraId="7832CAD2">
      <w:pPr>
        <w:spacing w:before="66" w:line="227" w:lineRule="auto"/>
        <w:ind w:left="426"/>
        <w:rPr>
          <w:rFonts w:ascii="宋体" w:hAnsi="宋体" w:eastAsia="宋体" w:cs="宋体"/>
          <w:sz w:val="20"/>
          <w:szCs w:val="20"/>
        </w:rPr>
      </w:pPr>
      <w:r>
        <w:rPr>
          <w:rFonts w:ascii="宋体" w:hAnsi="宋体" w:eastAsia="宋体" w:cs="宋体"/>
          <w:spacing w:val="8"/>
          <w:sz w:val="20"/>
          <w:szCs w:val="20"/>
        </w:rPr>
        <w:t>本文件适用无烟煤发热量的检测。</w:t>
      </w:r>
    </w:p>
    <w:p w14:paraId="268C26C4">
      <w:pPr>
        <w:pStyle w:val="2"/>
        <w:spacing w:line="311" w:lineRule="auto"/>
      </w:pPr>
    </w:p>
    <w:p w14:paraId="4B99CDB6">
      <w:pPr>
        <w:spacing w:before="65" w:line="230" w:lineRule="auto"/>
        <w:ind w:left="3"/>
        <w:outlineLvl w:val="1"/>
        <w:rPr>
          <w:rFonts w:ascii="黑体" w:hAnsi="黑体" w:eastAsia="黑体" w:cs="黑体"/>
          <w:sz w:val="20"/>
          <w:szCs w:val="20"/>
        </w:rPr>
      </w:pPr>
      <w:r>
        <w:rPr>
          <w:rFonts w:ascii="黑体" w:hAnsi="黑体" w:eastAsia="黑体" w:cs="黑体"/>
          <w:spacing w:val="7"/>
          <w:sz w:val="20"/>
          <w:szCs w:val="20"/>
        </w:rPr>
        <w:t>2  规范性引用文件</w:t>
      </w:r>
    </w:p>
    <w:p w14:paraId="5182EC23">
      <w:pPr>
        <w:pStyle w:val="2"/>
        <w:spacing w:line="307" w:lineRule="auto"/>
      </w:pPr>
    </w:p>
    <w:p w14:paraId="415F446A">
      <w:pPr>
        <w:spacing w:before="65" w:line="288" w:lineRule="auto"/>
        <w:ind w:left="3" w:firstLine="428"/>
        <w:jc w:val="both"/>
        <w:rPr>
          <w:rFonts w:ascii="宋体" w:hAnsi="宋体" w:eastAsia="宋体" w:cs="宋体"/>
          <w:sz w:val="20"/>
          <w:szCs w:val="20"/>
        </w:rPr>
      </w:pPr>
      <w:r>
        <w:rPr>
          <w:rFonts w:ascii="宋体" w:hAnsi="宋体" w:eastAsia="宋体" w:cs="宋体"/>
          <w:spacing w:val="4"/>
          <w:sz w:val="20"/>
          <w:szCs w:val="20"/>
        </w:rPr>
        <w:t>下列文件中的内容通过文中的规范性引用而构成本文件必不可少的条款。其中，注日期的</w:t>
      </w:r>
      <w:r>
        <w:rPr>
          <w:rFonts w:ascii="宋体" w:hAnsi="宋体" w:eastAsia="宋体" w:cs="宋体"/>
          <w:spacing w:val="3"/>
          <w:sz w:val="20"/>
          <w:szCs w:val="20"/>
        </w:rPr>
        <w:t>引用文件，</w:t>
      </w:r>
      <w:r>
        <w:rPr>
          <w:rFonts w:ascii="宋体" w:hAnsi="宋体" w:eastAsia="宋体" w:cs="宋体"/>
          <w:sz w:val="20"/>
          <w:szCs w:val="20"/>
        </w:rPr>
        <w:t xml:space="preserve"> </w:t>
      </w:r>
      <w:r>
        <w:rPr>
          <w:rFonts w:ascii="宋体" w:hAnsi="宋体" w:eastAsia="宋体" w:cs="宋体"/>
          <w:spacing w:val="8"/>
          <w:sz w:val="20"/>
          <w:szCs w:val="20"/>
        </w:rPr>
        <w:t>仅该日期对应的版本适用于本文件；不注日期的引用文件，其最</w:t>
      </w:r>
      <w:r>
        <w:rPr>
          <w:rFonts w:ascii="宋体" w:hAnsi="宋体" w:eastAsia="宋体" w:cs="宋体"/>
          <w:spacing w:val="7"/>
          <w:sz w:val="20"/>
          <w:szCs w:val="20"/>
        </w:rPr>
        <w:t>新版本（包括所有的修改单）适用于本</w:t>
      </w:r>
      <w:r>
        <w:rPr>
          <w:rFonts w:ascii="宋体" w:hAnsi="宋体" w:eastAsia="宋体" w:cs="宋体"/>
          <w:sz w:val="20"/>
          <w:szCs w:val="20"/>
        </w:rPr>
        <w:t xml:space="preserve"> </w:t>
      </w:r>
      <w:r>
        <w:rPr>
          <w:rFonts w:ascii="宋体" w:hAnsi="宋体" w:eastAsia="宋体" w:cs="宋体"/>
          <w:spacing w:val="3"/>
          <w:sz w:val="20"/>
          <w:szCs w:val="20"/>
        </w:rPr>
        <w:t>文件。</w:t>
      </w:r>
    </w:p>
    <w:p w14:paraId="2082D1E3">
      <w:pPr>
        <w:spacing w:before="1" w:line="227" w:lineRule="auto"/>
        <w:ind w:left="423"/>
        <w:rPr>
          <w:rFonts w:ascii="宋体" w:hAnsi="宋体" w:eastAsia="宋体" w:cs="宋体"/>
          <w:sz w:val="20"/>
          <w:szCs w:val="20"/>
        </w:rPr>
      </w:pPr>
      <w:r>
        <w:rPr>
          <w:rFonts w:ascii="宋体" w:hAnsi="宋体" w:eastAsia="宋体" w:cs="宋体"/>
          <w:sz w:val="20"/>
          <w:szCs w:val="20"/>
        </w:rPr>
        <w:t>GB</w:t>
      </w:r>
      <w:r>
        <w:rPr>
          <w:rFonts w:ascii="宋体" w:hAnsi="宋体" w:eastAsia="宋体" w:cs="宋体"/>
          <w:spacing w:val="7"/>
          <w:sz w:val="20"/>
          <w:szCs w:val="20"/>
        </w:rPr>
        <w:t>/T 211     煤中全水的测定方法</w:t>
      </w:r>
    </w:p>
    <w:p w14:paraId="7699B6CC">
      <w:pPr>
        <w:spacing w:before="65" w:line="228" w:lineRule="auto"/>
        <w:ind w:left="423"/>
        <w:rPr>
          <w:rFonts w:ascii="宋体" w:hAnsi="宋体" w:eastAsia="宋体" w:cs="宋体"/>
          <w:sz w:val="20"/>
          <w:szCs w:val="20"/>
        </w:rPr>
      </w:pPr>
      <w:r>
        <w:rPr>
          <w:rFonts w:ascii="宋体" w:hAnsi="宋体" w:eastAsia="宋体" w:cs="宋体"/>
          <w:sz w:val="20"/>
          <w:szCs w:val="20"/>
        </w:rPr>
        <w:t>GB</w:t>
      </w:r>
      <w:r>
        <w:rPr>
          <w:rFonts w:ascii="宋体" w:hAnsi="宋体" w:eastAsia="宋体" w:cs="宋体"/>
          <w:spacing w:val="7"/>
          <w:sz w:val="20"/>
          <w:szCs w:val="20"/>
        </w:rPr>
        <w:t>/T 212     煤的工业分析方法</w:t>
      </w:r>
    </w:p>
    <w:p w14:paraId="76C337D0">
      <w:pPr>
        <w:spacing w:before="65" w:line="228" w:lineRule="auto"/>
        <w:ind w:left="423"/>
        <w:rPr>
          <w:rFonts w:ascii="宋体" w:hAnsi="宋体" w:eastAsia="宋体" w:cs="宋体"/>
          <w:sz w:val="20"/>
          <w:szCs w:val="20"/>
        </w:rPr>
      </w:pPr>
      <w:r>
        <w:rPr>
          <w:rFonts w:ascii="宋体" w:hAnsi="宋体" w:eastAsia="宋体" w:cs="宋体"/>
          <w:sz w:val="20"/>
          <w:szCs w:val="20"/>
        </w:rPr>
        <w:t>GB</w:t>
      </w:r>
      <w:r>
        <w:rPr>
          <w:rFonts w:ascii="宋体" w:hAnsi="宋体" w:eastAsia="宋体" w:cs="宋体"/>
          <w:spacing w:val="7"/>
          <w:sz w:val="20"/>
          <w:szCs w:val="20"/>
        </w:rPr>
        <w:t>/T 213     煤的发热量测定方法</w:t>
      </w:r>
    </w:p>
    <w:p w14:paraId="1AA557C0">
      <w:pPr>
        <w:spacing w:before="65" w:line="228" w:lineRule="auto"/>
        <w:ind w:left="423"/>
        <w:rPr>
          <w:rFonts w:ascii="宋体" w:hAnsi="宋体" w:eastAsia="宋体" w:cs="宋体"/>
          <w:sz w:val="20"/>
          <w:szCs w:val="20"/>
        </w:rPr>
      </w:pPr>
      <w:r>
        <w:rPr>
          <w:rFonts w:ascii="宋体" w:hAnsi="宋体" w:eastAsia="宋体" w:cs="宋体"/>
          <w:sz w:val="20"/>
          <w:szCs w:val="20"/>
        </w:rPr>
        <w:t>GB</w:t>
      </w:r>
      <w:r>
        <w:rPr>
          <w:rFonts w:ascii="宋体" w:hAnsi="宋体" w:eastAsia="宋体" w:cs="宋体"/>
          <w:spacing w:val="7"/>
          <w:sz w:val="20"/>
          <w:szCs w:val="20"/>
        </w:rPr>
        <w:t>/T 474     煤样的制备方法</w:t>
      </w:r>
    </w:p>
    <w:p w14:paraId="6710AFA0">
      <w:pPr>
        <w:spacing w:before="65" w:line="228" w:lineRule="auto"/>
        <w:ind w:left="423"/>
        <w:rPr>
          <w:rFonts w:ascii="宋体" w:hAnsi="宋体" w:eastAsia="宋体" w:cs="宋体"/>
          <w:sz w:val="20"/>
          <w:szCs w:val="20"/>
        </w:rPr>
      </w:pPr>
      <w:r>
        <w:rPr>
          <w:rFonts w:ascii="宋体" w:hAnsi="宋体" w:eastAsia="宋体" w:cs="宋体"/>
          <w:sz w:val="20"/>
          <w:szCs w:val="20"/>
        </w:rPr>
        <w:t>GB</w:t>
      </w:r>
      <w:r>
        <w:rPr>
          <w:rFonts w:ascii="宋体" w:hAnsi="宋体" w:eastAsia="宋体" w:cs="宋体"/>
          <w:spacing w:val="7"/>
          <w:sz w:val="20"/>
          <w:szCs w:val="20"/>
        </w:rPr>
        <w:t>/T 476     煤中碳和氢的测定方法</w:t>
      </w:r>
    </w:p>
    <w:p w14:paraId="5030E8DE">
      <w:pPr>
        <w:spacing w:before="65" w:line="228" w:lineRule="auto"/>
        <w:ind w:left="423"/>
        <w:rPr>
          <w:rFonts w:ascii="宋体" w:hAnsi="宋体" w:eastAsia="宋体" w:cs="宋体"/>
          <w:sz w:val="20"/>
          <w:szCs w:val="20"/>
        </w:rPr>
      </w:pPr>
      <w:r>
        <w:rPr>
          <w:rFonts w:ascii="宋体" w:hAnsi="宋体" w:eastAsia="宋体" w:cs="宋体"/>
          <w:sz w:val="20"/>
          <w:szCs w:val="20"/>
        </w:rPr>
        <w:t>GB</w:t>
      </w:r>
      <w:r>
        <w:rPr>
          <w:rFonts w:ascii="宋体" w:hAnsi="宋体" w:eastAsia="宋体" w:cs="宋体"/>
          <w:spacing w:val="6"/>
          <w:sz w:val="20"/>
          <w:szCs w:val="20"/>
        </w:rPr>
        <w:t>/T 483</w:t>
      </w:r>
      <w:r>
        <w:rPr>
          <w:rFonts w:ascii="宋体" w:hAnsi="宋体" w:eastAsia="宋体" w:cs="宋体"/>
          <w:spacing w:val="8"/>
          <w:sz w:val="20"/>
          <w:szCs w:val="20"/>
        </w:rPr>
        <w:t xml:space="preserve">     </w:t>
      </w:r>
      <w:r>
        <w:rPr>
          <w:rFonts w:ascii="宋体" w:hAnsi="宋体" w:eastAsia="宋体" w:cs="宋体"/>
          <w:spacing w:val="6"/>
          <w:sz w:val="20"/>
          <w:szCs w:val="20"/>
        </w:rPr>
        <w:t>数字修约规则</w:t>
      </w:r>
    </w:p>
    <w:p w14:paraId="68C9A641">
      <w:pPr>
        <w:pStyle w:val="2"/>
        <w:spacing w:line="310" w:lineRule="auto"/>
      </w:pPr>
    </w:p>
    <w:p w14:paraId="2B304EA7">
      <w:pPr>
        <w:spacing w:before="66" w:line="231" w:lineRule="auto"/>
        <w:ind w:left="5"/>
        <w:outlineLvl w:val="1"/>
        <w:rPr>
          <w:rFonts w:ascii="黑体" w:hAnsi="黑体" w:eastAsia="黑体" w:cs="黑体"/>
          <w:sz w:val="20"/>
          <w:szCs w:val="20"/>
        </w:rPr>
      </w:pPr>
      <w:r>
        <w:rPr>
          <w:rFonts w:ascii="黑体" w:hAnsi="黑体" w:eastAsia="黑体" w:cs="黑体"/>
          <w:spacing w:val="1"/>
          <w:sz w:val="20"/>
          <w:szCs w:val="20"/>
        </w:rPr>
        <w:t>3</w:t>
      </w:r>
      <w:r>
        <w:rPr>
          <w:rFonts w:ascii="黑体" w:hAnsi="黑体" w:eastAsia="黑体" w:cs="黑体"/>
          <w:spacing w:val="10"/>
          <w:sz w:val="20"/>
          <w:szCs w:val="20"/>
        </w:rPr>
        <w:t xml:space="preserve">  </w:t>
      </w:r>
      <w:r>
        <w:rPr>
          <w:rFonts w:ascii="黑体" w:hAnsi="黑体" w:eastAsia="黑体" w:cs="黑体"/>
          <w:spacing w:val="1"/>
          <w:sz w:val="20"/>
          <w:szCs w:val="20"/>
        </w:rPr>
        <w:t>原理</w:t>
      </w:r>
    </w:p>
    <w:p w14:paraId="3B212B67">
      <w:pPr>
        <w:pStyle w:val="2"/>
        <w:spacing w:line="306" w:lineRule="auto"/>
      </w:pPr>
    </w:p>
    <w:p w14:paraId="435C6A07">
      <w:pPr>
        <w:spacing w:before="65" w:line="289" w:lineRule="auto"/>
        <w:ind w:left="4" w:right="56" w:firstLine="420"/>
        <w:rPr>
          <w:rFonts w:ascii="宋体" w:hAnsi="宋体" w:eastAsia="宋体" w:cs="宋体"/>
          <w:sz w:val="20"/>
          <w:szCs w:val="20"/>
        </w:rPr>
      </w:pPr>
      <w:r>
        <w:rPr>
          <w:rFonts w:ascii="宋体" w:hAnsi="宋体" w:eastAsia="宋体" w:cs="宋体"/>
          <w:spacing w:val="8"/>
          <w:sz w:val="20"/>
          <w:szCs w:val="20"/>
        </w:rPr>
        <w:t>通过多次反复向氧弹内充氧和放气，置换出氧</w:t>
      </w:r>
      <w:r>
        <w:rPr>
          <w:rFonts w:ascii="宋体" w:hAnsi="宋体" w:eastAsia="宋体" w:cs="宋体"/>
          <w:spacing w:val="7"/>
          <w:sz w:val="20"/>
          <w:szCs w:val="20"/>
        </w:rPr>
        <w:t>弹内的空气，使氧弹中气体含量接近纯氧。使难以燃</w:t>
      </w:r>
      <w:r>
        <w:rPr>
          <w:rFonts w:ascii="宋体" w:hAnsi="宋体" w:eastAsia="宋体" w:cs="宋体"/>
          <w:sz w:val="20"/>
          <w:szCs w:val="20"/>
        </w:rPr>
        <w:t xml:space="preserve"> </w:t>
      </w:r>
      <w:r>
        <w:rPr>
          <w:rFonts w:ascii="宋体" w:hAnsi="宋体" w:eastAsia="宋体" w:cs="宋体"/>
          <w:spacing w:val="9"/>
          <w:sz w:val="20"/>
          <w:szCs w:val="20"/>
        </w:rPr>
        <w:t>烧完全燃烧的无烟煤充分燃烧，测得准确热值。</w:t>
      </w:r>
    </w:p>
    <w:p w14:paraId="59DE3B09">
      <w:pPr>
        <w:pStyle w:val="2"/>
        <w:spacing w:line="243" w:lineRule="auto"/>
      </w:pPr>
    </w:p>
    <w:p w14:paraId="026DB9D5">
      <w:pPr>
        <w:spacing w:before="66" w:line="229" w:lineRule="auto"/>
        <w:outlineLvl w:val="1"/>
        <w:rPr>
          <w:rFonts w:ascii="黑体" w:hAnsi="黑体" w:eastAsia="黑体" w:cs="黑体"/>
          <w:sz w:val="20"/>
          <w:szCs w:val="20"/>
        </w:rPr>
      </w:pPr>
      <w:r>
        <w:rPr>
          <w:rFonts w:ascii="黑体" w:hAnsi="黑体" w:eastAsia="黑体" w:cs="黑体"/>
          <w:spacing w:val="6"/>
          <w:sz w:val="20"/>
          <w:szCs w:val="20"/>
        </w:rPr>
        <w:t>4</w:t>
      </w:r>
      <w:r>
        <w:rPr>
          <w:rFonts w:ascii="黑体" w:hAnsi="黑体" w:eastAsia="黑体" w:cs="黑体"/>
          <w:spacing w:val="11"/>
          <w:sz w:val="20"/>
          <w:szCs w:val="20"/>
        </w:rPr>
        <w:t xml:space="preserve">  </w:t>
      </w:r>
      <w:r>
        <w:rPr>
          <w:rFonts w:ascii="黑体" w:hAnsi="黑体" w:eastAsia="黑体" w:cs="黑体"/>
          <w:spacing w:val="6"/>
          <w:sz w:val="20"/>
          <w:szCs w:val="20"/>
        </w:rPr>
        <w:t>试剂和溶液</w:t>
      </w:r>
    </w:p>
    <w:p w14:paraId="254B25B6">
      <w:pPr>
        <w:pStyle w:val="2"/>
        <w:spacing w:line="308" w:lineRule="auto"/>
      </w:pPr>
    </w:p>
    <w:p w14:paraId="3A06130D">
      <w:pPr>
        <w:spacing w:before="65" w:line="227" w:lineRule="auto"/>
        <w:ind w:left="437"/>
        <w:rPr>
          <w:rFonts w:ascii="宋体" w:hAnsi="宋体" w:eastAsia="宋体" w:cs="宋体"/>
          <w:sz w:val="20"/>
          <w:szCs w:val="20"/>
        </w:rPr>
      </w:pPr>
      <w:r>
        <w:rPr>
          <w:rFonts w:ascii="宋体" w:hAnsi="宋体" w:eastAsia="宋体" w:cs="宋体"/>
          <w:spacing w:val="8"/>
          <w:sz w:val="20"/>
          <w:szCs w:val="20"/>
        </w:rPr>
        <w:t>除另有说明外，所用试剂均为分析纯，水为</w:t>
      </w:r>
      <w:r>
        <w:rPr>
          <w:rFonts w:ascii="宋体" w:hAnsi="宋体" w:eastAsia="宋体" w:cs="宋体"/>
          <w:sz w:val="20"/>
          <w:szCs w:val="20"/>
        </w:rPr>
        <w:t>GB</w:t>
      </w:r>
      <w:r>
        <w:rPr>
          <w:rFonts w:ascii="宋体" w:hAnsi="宋体" w:eastAsia="宋体" w:cs="宋体"/>
          <w:spacing w:val="8"/>
          <w:sz w:val="20"/>
          <w:szCs w:val="20"/>
        </w:rPr>
        <w:t>/T6682中4.3和5中规定的三级水及以上。</w:t>
      </w:r>
    </w:p>
    <w:p w14:paraId="43F79D43">
      <w:pPr>
        <w:spacing w:before="222" w:line="230" w:lineRule="auto"/>
        <w:outlineLvl w:val="2"/>
        <w:rPr>
          <w:rFonts w:ascii="宋体" w:hAnsi="宋体" w:eastAsia="宋体" w:cs="宋体"/>
          <w:sz w:val="20"/>
          <w:szCs w:val="20"/>
        </w:rPr>
      </w:pPr>
      <w:r>
        <w:rPr>
          <w:rFonts w:ascii="黑体" w:hAnsi="黑体" w:eastAsia="黑体" w:cs="黑体"/>
          <w:spacing w:val="8"/>
          <w:sz w:val="20"/>
          <w:szCs w:val="20"/>
        </w:rPr>
        <w:t xml:space="preserve">4.1  </w:t>
      </w:r>
      <w:r>
        <w:rPr>
          <w:rFonts w:ascii="宋体" w:hAnsi="宋体" w:eastAsia="宋体" w:cs="宋体"/>
          <w:spacing w:val="8"/>
          <w:sz w:val="20"/>
          <w:szCs w:val="20"/>
        </w:rPr>
        <w:t>氧气：至少</w:t>
      </w:r>
      <w:r>
        <w:rPr>
          <w:rFonts w:ascii="宋体" w:hAnsi="宋体" w:eastAsia="宋体" w:cs="宋体"/>
          <w:spacing w:val="-35"/>
          <w:sz w:val="20"/>
          <w:szCs w:val="20"/>
        </w:rPr>
        <w:t xml:space="preserve"> </w:t>
      </w:r>
      <w:r>
        <w:rPr>
          <w:rFonts w:ascii="宋体" w:hAnsi="宋体" w:eastAsia="宋体" w:cs="宋体"/>
          <w:spacing w:val="8"/>
          <w:sz w:val="20"/>
          <w:szCs w:val="20"/>
        </w:rPr>
        <w:t>99.5%纯度，不含可燃成分，不允许使用电解氧，氧气瓶压力不低于</w:t>
      </w:r>
      <w:r>
        <w:rPr>
          <w:rFonts w:ascii="宋体" w:hAnsi="宋体" w:eastAsia="宋体" w:cs="宋体"/>
          <w:spacing w:val="-33"/>
          <w:sz w:val="20"/>
          <w:szCs w:val="20"/>
        </w:rPr>
        <w:t xml:space="preserve"> </w:t>
      </w:r>
      <w:r>
        <w:rPr>
          <w:rFonts w:ascii="宋体" w:hAnsi="宋体" w:eastAsia="宋体" w:cs="宋体"/>
          <w:spacing w:val="8"/>
          <w:sz w:val="20"/>
          <w:szCs w:val="20"/>
        </w:rPr>
        <w:t>5.0</w:t>
      </w:r>
      <w:r>
        <w:rPr>
          <w:rFonts w:ascii="宋体" w:hAnsi="宋体" w:eastAsia="宋体" w:cs="宋体"/>
          <w:sz w:val="20"/>
          <w:szCs w:val="20"/>
        </w:rPr>
        <w:t>MPa</w:t>
      </w:r>
      <w:r>
        <w:rPr>
          <w:rFonts w:ascii="宋体" w:hAnsi="宋体" w:eastAsia="宋体" w:cs="宋体"/>
          <w:spacing w:val="8"/>
          <w:sz w:val="20"/>
          <w:szCs w:val="20"/>
        </w:rPr>
        <w:t>。</w:t>
      </w:r>
    </w:p>
    <w:p w14:paraId="282BB563">
      <w:pPr>
        <w:spacing w:before="220" w:line="257" w:lineRule="auto"/>
        <w:ind w:left="4" w:right="64" w:hanging="4"/>
        <w:outlineLvl w:val="2"/>
        <w:rPr>
          <w:rFonts w:ascii="宋体" w:hAnsi="宋体" w:eastAsia="宋体" w:cs="宋体"/>
          <w:sz w:val="20"/>
          <w:szCs w:val="20"/>
        </w:rPr>
      </w:pPr>
      <w:r>
        <w:rPr>
          <w:rFonts w:ascii="黑体" w:hAnsi="黑体" w:eastAsia="黑体" w:cs="黑体"/>
          <w:spacing w:val="9"/>
          <w:sz w:val="20"/>
          <w:szCs w:val="20"/>
        </w:rPr>
        <w:t xml:space="preserve">4.2  </w:t>
      </w:r>
      <w:r>
        <w:rPr>
          <w:rFonts w:ascii="宋体" w:hAnsi="宋体" w:eastAsia="宋体" w:cs="宋体"/>
          <w:spacing w:val="9"/>
          <w:sz w:val="20"/>
          <w:szCs w:val="20"/>
        </w:rPr>
        <w:t>苯甲酸：基准量热物质，二等或二等以上，其标准热值经权威计量机构确定或可以明确溯源到权</w:t>
      </w:r>
      <w:r>
        <w:rPr>
          <w:rFonts w:ascii="宋体" w:hAnsi="宋体" w:eastAsia="宋体" w:cs="宋体"/>
          <w:spacing w:val="16"/>
          <w:sz w:val="20"/>
          <w:szCs w:val="20"/>
        </w:rPr>
        <w:t xml:space="preserve"> </w:t>
      </w:r>
      <w:r>
        <w:rPr>
          <w:rFonts w:ascii="宋体" w:hAnsi="宋体" w:eastAsia="宋体" w:cs="宋体"/>
          <w:spacing w:val="6"/>
          <w:sz w:val="20"/>
          <w:szCs w:val="20"/>
        </w:rPr>
        <w:t>威计量机构。</w:t>
      </w:r>
    </w:p>
    <w:p w14:paraId="4C92A376">
      <w:pPr>
        <w:spacing w:before="222" w:line="231" w:lineRule="auto"/>
        <w:outlineLvl w:val="2"/>
        <w:rPr>
          <w:rFonts w:ascii="宋体" w:hAnsi="宋体" w:eastAsia="宋体" w:cs="宋体"/>
          <w:sz w:val="20"/>
          <w:szCs w:val="20"/>
        </w:rPr>
      </w:pPr>
      <w:r>
        <w:rPr>
          <w:rFonts w:ascii="黑体" w:hAnsi="黑体" w:eastAsia="黑体" w:cs="黑体"/>
          <w:spacing w:val="10"/>
          <w:sz w:val="20"/>
          <w:szCs w:val="20"/>
        </w:rPr>
        <w:t xml:space="preserve">4.3  </w:t>
      </w:r>
      <w:r>
        <w:rPr>
          <w:rFonts w:ascii="宋体" w:hAnsi="宋体" w:eastAsia="宋体" w:cs="宋体"/>
          <w:spacing w:val="10"/>
          <w:sz w:val="20"/>
          <w:szCs w:val="20"/>
        </w:rPr>
        <w:t>点火丝：直径0.1</w:t>
      </w:r>
      <w:r>
        <w:rPr>
          <w:rFonts w:ascii="宋体" w:hAnsi="宋体" w:eastAsia="宋体" w:cs="宋体"/>
          <w:sz w:val="20"/>
          <w:szCs w:val="20"/>
        </w:rPr>
        <w:t>mm</w:t>
      </w:r>
      <w:r>
        <w:rPr>
          <w:rFonts w:ascii="宋体" w:hAnsi="宋体" w:eastAsia="宋体" w:cs="宋体"/>
          <w:spacing w:val="-31"/>
          <w:sz w:val="20"/>
          <w:szCs w:val="20"/>
        </w:rPr>
        <w:t xml:space="preserve"> </w:t>
      </w:r>
      <w:r>
        <w:rPr>
          <w:rFonts w:ascii="宋体" w:hAnsi="宋体" w:eastAsia="宋体" w:cs="宋体"/>
          <w:spacing w:val="10"/>
          <w:sz w:val="20"/>
          <w:szCs w:val="20"/>
        </w:rPr>
        <w:t>左右的铂、铜、镍丝或其他已知热值的金属丝或棉线，如使用棉线应选用粗</w:t>
      </w:r>
    </w:p>
    <w:p w14:paraId="2D64DA17">
      <w:pPr>
        <w:spacing w:before="62" w:line="228" w:lineRule="auto"/>
        <w:ind w:left="6"/>
        <w:rPr>
          <w:rFonts w:ascii="宋体" w:hAnsi="宋体" w:eastAsia="宋体" w:cs="宋体"/>
          <w:sz w:val="20"/>
          <w:szCs w:val="20"/>
        </w:rPr>
      </w:pPr>
      <w:r>
        <w:rPr>
          <w:rFonts w:ascii="宋体" w:hAnsi="宋体" w:eastAsia="宋体" w:cs="宋体"/>
          <w:spacing w:val="8"/>
          <w:sz w:val="20"/>
          <w:szCs w:val="20"/>
        </w:rPr>
        <w:t>细均匀，不涂蜡的白棉线。</w:t>
      </w:r>
    </w:p>
    <w:p w14:paraId="743D9450">
      <w:pPr>
        <w:spacing w:before="221" w:line="231" w:lineRule="auto"/>
        <w:outlineLvl w:val="2"/>
        <w:rPr>
          <w:rFonts w:ascii="宋体" w:hAnsi="宋体" w:eastAsia="宋体" w:cs="宋体"/>
          <w:sz w:val="20"/>
          <w:szCs w:val="20"/>
        </w:rPr>
      </w:pPr>
      <w:r>
        <w:rPr>
          <w:rFonts w:ascii="黑体" w:hAnsi="黑体" w:eastAsia="黑体" w:cs="黑体"/>
          <w:spacing w:val="7"/>
          <w:sz w:val="20"/>
          <w:szCs w:val="20"/>
        </w:rPr>
        <w:t xml:space="preserve">4.4  </w:t>
      </w:r>
      <w:r>
        <w:rPr>
          <w:rFonts w:ascii="宋体" w:hAnsi="宋体" w:eastAsia="宋体" w:cs="宋体"/>
          <w:spacing w:val="7"/>
          <w:sz w:val="20"/>
          <w:szCs w:val="20"/>
        </w:rPr>
        <w:t>点火导线：直径</w:t>
      </w:r>
      <w:r>
        <w:rPr>
          <w:rFonts w:ascii="宋体" w:hAnsi="宋体" w:eastAsia="宋体" w:cs="宋体"/>
          <w:spacing w:val="-38"/>
          <w:sz w:val="20"/>
          <w:szCs w:val="20"/>
        </w:rPr>
        <w:t xml:space="preserve"> </w:t>
      </w:r>
      <w:r>
        <w:rPr>
          <w:rFonts w:ascii="宋体" w:hAnsi="宋体" w:eastAsia="宋体" w:cs="宋体"/>
          <w:spacing w:val="7"/>
          <w:sz w:val="20"/>
          <w:szCs w:val="20"/>
        </w:rPr>
        <w:t>0.3</w:t>
      </w:r>
      <w:r>
        <w:rPr>
          <w:rFonts w:ascii="宋体" w:hAnsi="宋体" w:eastAsia="宋体" w:cs="宋体"/>
          <w:sz w:val="20"/>
          <w:szCs w:val="20"/>
        </w:rPr>
        <w:t>mm</w:t>
      </w:r>
      <w:r>
        <w:rPr>
          <w:rFonts w:ascii="宋体" w:hAnsi="宋体" w:eastAsia="宋体" w:cs="宋体"/>
          <w:spacing w:val="-37"/>
          <w:sz w:val="20"/>
          <w:szCs w:val="20"/>
        </w:rPr>
        <w:t xml:space="preserve"> </w:t>
      </w:r>
      <w:r>
        <w:rPr>
          <w:rFonts w:ascii="宋体" w:hAnsi="宋体" w:eastAsia="宋体" w:cs="宋体"/>
          <w:spacing w:val="7"/>
          <w:sz w:val="20"/>
          <w:szCs w:val="20"/>
        </w:rPr>
        <w:t>左右的镍铬丝。</w:t>
      </w:r>
    </w:p>
    <w:p w14:paraId="650CAA98">
      <w:pPr>
        <w:pStyle w:val="2"/>
        <w:spacing w:line="307" w:lineRule="auto"/>
      </w:pPr>
    </w:p>
    <w:p w14:paraId="01F61250">
      <w:pPr>
        <w:spacing w:before="65" w:line="230" w:lineRule="auto"/>
        <w:outlineLvl w:val="1"/>
        <w:rPr>
          <w:rFonts w:ascii="黑体" w:hAnsi="黑体" w:eastAsia="黑体" w:cs="黑体"/>
          <w:sz w:val="20"/>
          <w:szCs w:val="20"/>
        </w:rPr>
      </w:pPr>
      <w:r>
        <w:rPr>
          <w:rFonts w:ascii="黑体" w:hAnsi="黑体" w:eastAsia="黑体" w:cs="黑体"/>
          <w:spacing w:val="7"/>
          <w:sz w:val="20"/>
          <w:szCs w:val="20"/>
        </w:rPr>
        <w:t>5  仪器和设备</w:t>
      </w:r>
    </w:p>
    <w:p w14:paraId="7461BF00">
      <w:pPr>
        <w:pStyle w:val="2"/>
        <w:spacing w:line="307" w:lineRule="auto"/>
      </w:pPr>
    </w:p>
    <w:p w14:paraId="12DAE059">
      <w:pPr>
        <w:spacing w:before="66" w:line="225" w:lineRule="auto"/>
        <w:outlineLvl w:val="2"/>
        <w:rPr>
          <w:rFonts w:ascii="宋体" w:hAnsi="宋体" w:eastAsia="宋体" w:cs="宋体"/>
          <w:sz w:val="20"/>
          <w:szCs w:val="20"/>
        </w:rPr>
      </w:pPr>
      <w:r>
        <w:rPr>
          <w:rFonts w:ascii="黑体" w:hAnsi="黑体" w:eastAsia="黑体" w:cs="黑体"/>
          <w:spacing w:val="6"/>
          <w:sz w:val="20"/>
          <w:szCs w:val="20"/>
        </w:rPr>
        <w:t xml:space="preserve">5.1  </w:t>
      </w:r>
      <w:r>
        <w:rPr>
          <w:rFonts w:ascii="宋体" w:hAnsi="宋体" w:eastAsia="宋体" w:cs="宋体"/>
          <w:spacing w:val="6"/>
          <w:sz w:val="20"/>
          <w:szCs w:val="20"/>
        </w:rPr>
        <w:t>分析天平：感量</w:t>
      </w:r>
      <w:r>
        <w:rPr>
          <w:rFonts w:ascii="宋体" w:hAnsi="宋体" w:eastAsia="宋体" w:cs="宋体"/>
          <w:spacing w:val="-29"/>
          <w:sz w:val="20"/>
          <w:szCs w:val="20"/>
        </w:rPr>
        <w:t xml:space="preserve"> </w:t>
      </w:r>
      <w:r>
        <w:rPr>
          <w:rFonts w:ascii="宋体" w:hAnsi="宋体" w:eastAsia="宋体" w:cs="宋体"/>
          <w:spacing w:val="6"/>
          <w:sz w:val="20"/>
          <w:szCs w:val="20"/>
        </w:rPr>
        <w:t>0.1</w:t>
      </w:r>
      <w:r>
        <w:rPr>
          <w:rFonts w:ascii="宋体" w:hAnsi="宋体" w:eastAsia="宋体" w:cs="宋体"/>
          <w:sz w:val="20"/>
          <w:szCs w:val="20"/>
        </w:rPr>
        <w:t>mg</w:t>
      </w:r>
      <w:r>
        <w:rPr>
          <w:rFonts w:ascii="宋体" w:hAnsi="宋体" w:eastAsia="宋体" w:cs="宋体"/>
          <w:spacing w:val="6"/>
          <w:sz w:val="20"/>
          <w:szCs w:val="20"/>
        </w:rPr>
        <w:t>。</w:t>
      </w:r>
    </w:p>
    <w:p w14:paraId="4C283070">
      <w:pPr>
        <w:spacing w:line="225" w:lineRule="auto"/>
        <w:rPr>
          <w:rFonts w:ascii="宋体" w:hAnsi="宋体" w:eastAsia="宋体" w:cs="宋体"/>
          <w:sz w:val="20"/>
          <w:szCs w:val="20"/>
        </w:rPr>
        <w:sectPr>
          <w:headerReference r:id="rId6" w:type="default"/>
          <w:footerReference r:id="rId7" w:type="default"/>
          <w:pgSz w:w="11906" w:h="16839"/>
          <w:pgMar w:top="1715" w:right="1080" w:bottom="1341" w:left="1420" w:header="1393" w:footer="1106" w:gutter="0"/>
          <w:cols w:space="720" w:num="1"/>
        </w:sectPr>
      </w:pPr>
    </w:p>
    <w:p w14:paraId="10B68F87">
      <w:pPr>
        <w:spacing w:before="246" w:line="230" w:lineRule="auto"/>
        <w:ind w:left="121"/>
        <w:outlineLvl w:val="2"/>
        <w:rPr>
          <w:rFonts w:ascii="宋体" w:hAnsi="宋体" w:eastAsia="宋体" w:cs="宋体"/>
          <w:sz w:val="20"/>
          <w:szCs w:val="20"/>
        </w:rPr>
      </w:pPr>
      <w:r>
        <w:rPr>
          <w:rFonts w:ascii="黑体" w:hAnsi="黑体" w:eastAsia="黑体" w:cs="黑体"/>
          <w:spacing w:val="8"/>
          <w:sz w:val="20"/>
          <w:szCs w:val="20"/>
        </w:rPr>
        <w:t xml:space="preserve">5.2  </w:t>
      </w:r>
      <w:r>
        <w:rPr>
          <w:rFonts w:ascii="宋体" w:hAnsi="宋体" w:eastAsia="宋体" w:cs="宋体"/>
          <w:spacing w:val="8"/>
          <w:sz w:val="20"/>
          <w:szCs w:val="20"/>
        </w:rPr>
        <w:t>量热仪：可进行充氧控制的恒容全自动量热仪。</w:t>
      </w:r>
    </w:p>
    <w:p w14:paraId="28DA5D2A">
      <w:pPr>
        <w:spacing w:before="218" w:line="230" w:lineRule="auto"/>
        <w:ind w:left="121"/>
        <w:outlineLvl w:val="2"/>
        <w:rPr>
          <w:rFonts w:ascii="宋体" w:hAnsi="宋体" w:eastAsia="宋体" w:cs="宋体"/>
          <w:sz w:val="20"/>
          <w:szCs w:val="20"/>
        </w:rPr>
      </w:pPr>
      <w:r>
        <w:rPr>
          <w:rFonts w:ascii="黑体" w:hAnsi="黑体" w:eastAsia="黑体" w:cs="黑体"/>
          <w:spacing w:val="7"/>
          <w:sz w:val="20"/>
          <w:szCs w:val="20"/>
        </w:rPr>
        <w:t xml:space="preserve">5.3  </w:t>
      </w:r>
      <w:r>
        <w:rPr>
          <w:rFonts w:ascii="宋体" w:hAnsi="宋体" w:eastAsia="宋体" w:cs="宋体"/>
          <w:spacing w:val="7"/>
          <w:sz w:val="20"/>
          <w:szCs w:val="20"/>
        </w:rPr>
        <w:t>燃烧皿：量热仪配套规格。</w:t>
      </w:r>
    </w:p>
    <w:p w14:paraId="3009A73E">
      <w:pPr>
        <w:pStyle w:val="2"/>
        <w:spacing w:line="308" w:lineRule="auto"/>
      </w:pPr>
    </w:p>
    <w:p w14:paraId="6A2A1DD4">
      <w:pPr>
        <w:spacing w:before="65" w:line="229" w:lineRule="auto"/>
        <w:ind w:left="125"/>
        <w:outlineLvl w:val="1"/>
        <w:rPr>
          <w:rFonts w:ascii="黑体" w:hAnsi="黑体" w:eastAsia="黑体" w:cs="黑体"/>
          <w:sz w:val="20"/>
          <w:szCs w:val="20"/>
        </w:rPr>
      </w:pPr>
      <w:r>
        <w:rPr>
          <w:rFonts w:ascii="黑体" w:hAnsi="黑体" w:eastAsia="黑体" w:cs="黑体"/>
          <w:spacing w:val="4"/>
          <w:sz w:val="20"/>
          <w:szCs w:val="20"/>
        </w:rPr>
        <w:t>6</w:t>
      </w:r>
      <w:r>
        <w:rPr>
          <w:rFonts w:ascii="黑体" w:hAnsi="黑体" w:eastAsia="黑体" w:cs="黑体"/>
          <w:spacing w:val="11"/>
          <w:sz w:val="20"/>
          <w:szCs w:val="20"/>
        </w:rPr>
        <w:t xml:space="preserve">  </w:t>
      </w:r>
      <w:r>
        <w:rPr>
          <w:rFonts w:ascii="黑体" w:hAnsi="黑体" w:eastAsia="黑体" w:cs="黑体"/>
          <w:spacing w:val="4"/>
          <w:sz w:val="20"/>
          <w:szCs w:val="20"/>
        </w:rPr>
        <w:t>分析步骤</w:t>
      </w:r>
    </w:p>
    <w:p w14:paraId="71FFAE99">
      <w:pPr>
        <w:pStyle w:val="2"/>
        <w:spacing w:line="309" w:lineRule="auto"/>
      </w:pPr>
    </w:p>
    <w:p w14:paraId="2934238B">
      <w:pPr>
        <w:spacing w:before="65" w:line="231" w:lineRule="auto"/>
        <w:ind w:left="125"/>
        <w:outlineLvl w:val="2"/>
        <w:rPr>
          <w:rFonts w:ascii="黑体" w:hAnsi="黑体" w:eastAsia="黑体" w:cs="黑体"/>
          <w:sz w:val="20"/>
          <w:szCs w:val="20"/>
        </w:rPr>
      </w:pPr>
      <w:r>
        <w:rPr>
          <w:rFonts w:ascii="黑体" w:hAnsi="黑体" w:eastAsia="黑体" w:cs="黑体"/>
          <w:spacing w:val="6"/>
          <w:sz w:val="20"/>
          <w:szCs w:val="20"/>
        </w:rPr>
        <w:t>6.1  样品制备</w:t>
      </w:r>
    </w:p>
    <w:p w14:paraId="06AD8C02">
      <w:pPr>
        <w:spacing w:before="217" w:line="227" w:lineRule="auto"/>
        <w:ind w:left="547"/>
        <w:rPr>
          <w:rFonts w:ascii="宋体" w:hAnsi="宋体" w:eastAsia="宋体" w:cs="宋体"/>
          <w:sz w:val="20"/>
          <w:szCs w:val="20"/>
        </w:rPr>
      </w:pPr>
      <w:r>
        <w:rPr>
          <w:rFonts w:ascii="宋体" w:hAnsi="宋体" w:eastAsia="宋体" w:cs="宋体"/>
          <w:spacing w:val="8"/>
          <w:sz w:val="20"/>
          <w:szCs w:val="20"/>
        </w:rPr>
        <w:t>按</w:t>
      </w:r>
      <w:r>
        <w:rPr>
          <w:rFonts w:ascii="宋体" w:hAnsi="宋体" w:eastAsia="宋体" w:cs="宋体"/>
          <w:sz w:val="20"/>
          <w:szCs w:val="20"/>
        </w:rPr>
        <w:t>GB</w:t>
      </w:r>
      <w:r>
        <w:rPr>
          <w:rFonts w:ascii="宋体" w:hAnsi="宋体" w:eastAsia="宋体" w:cs="宋体"/>
          <w:spacing w:val="8"/>
          <w:sz w:val="20"/>
          <w:szCs w:val="20"/>
        </w:rPr>
        <w:t>/T 474 煤样的制备方法，制备样品空干备用。</w:t>
      </w:r>
    </w:p>
    <w:p w14:paraId="275D88F3">
      <w:pPr>
        <w:spacing w:before="222" w:line="230" w:lineRule="auto"/>
        <w:ind w:left="125"/>
        <w:outlineLvl w:val="2"/>
        <w:rPr>
          <w:rFonts w:ascii="黑体" w:hAnsi="黑体" w:eastAsia="黑体" w:cs="黑体"/>
          <w:sz w:val="20"/>
          <w:szCs w:val="20"/>
        </w:rPr>
      </w:pPr>
      <w:r>
        <w:rPr>
          <w:rFonts w:ascii="黑体" w:hAnsi="黑体" w:eastAsia="黑体" w:cs="黑体"/>
          <w:spacing w:val="5"/>
          <w:sz w:val="20"/>
          <w:szCs w:val="20"/>
        </w:rPr>
        <w:t>6.2</w:t>
      </w:r>
      <w:r>
        <w:rPr>
          <w:rFonts w:ascii="黑体" w:hAnsi="黑体" w:eastAsia="黑体" w:cs="黑体"/>
          <w:spacing w:val="10"/>
          <w:sz w:val="20"/>
          <w:szCs w:val="20"/>
        </w:rPr>
        <w:t xml:space="preserve">  </w:t>
      </w:r>
      <w:r>
        <w:rPr>
          <w:rFonts w:ascii="黑体" w:hAnsi="黑体" w:eastAsia="黑体" w:cs="黑体"/>
          <w:spacing w:val="5"/>
          <w:sz w:val="20"/>
          <w:szCs w:val="20"/>
        </w:rPr>
        <w:t>设备校正</w:t>
      </w:r>
    </w:p>
    <w:p w14:paraId="30E5872F">
      <w:pPr>
        <w:spacing w:before="219" w:line="289" w:lineRule="auto"/>
        <w:ind w:left="125" w:right="120" w:firstLine="425"/>
        <w:jc w:val="both"/>
        <w:rPr>
          <w:rFonts w:ascii="宋体" w:hAnsi="宋体" w:eastAsia="宋体" w:cs="宋体"/>
          <w:sz w:val="20"/>
          <w:szCs w:val="20"/>
        </w:rPr>
      </w:pPr>
      <w:r>
        <w:rPr>
          <w:rFonts w:ascii="宋体" w:hAnsi="宋体" w:eastAsia="宋体" w:cs="宋体"/>
          <w:spacing w:val="7"/>
          <w:sz w:val="20"/>
          <w:szCs w:val="20"/>
        </w:rPr>
        <w:t>热容量标定应进行5次重复试验，计算5次重复试验结果的平均值和相对标准差，其相对标准差不应</w:t>
      </w:r>
      <w:r>
        <w:rPr>
          <w:rFonts w:ascii="宋体" w:hAnsi="宋体" w:eastAsia="宋体" w:cs="宋体"/>
          <w:spacing w:val="9"/>
          <w:sz w:val="20"/>
          <w:szCs w:val="20"/>
        </w:rPr>
        <w:t xml:space="preserve"> 超过0.20%；若超过0.20%，再补做一次试验，取</w:t>
      </w:r>
      <w:r>
        <w:rPr>
          <w:rFonts w:ascii="宋体" w:hAnsi="宋体" w:eastAsia="宋体" w:cs="宋体"/>
          <w:spacing w:val="8"/>
          <w:sz w:val="20"/>
          <w:szCs w:val="20"/>
        </w:rPr>
        <w:t>符合要求的5次结果的平均值，修约至1J/k，作为该仪</w:t>
      </w:r>
      <w:r>
        <w:rPr>
          <w:rFonts w:ascii="宋体" w:hAnsi="宋体" w:eastAsia="宋体" w:cs="宋体"/>
          <w:sz w:val="20"/>
          <w:szCs w:val="20"/>
        </w:rPr>
        <w:t xml:space="preserve"> </w:t>
      </w:r>
      <w:r>
        <w:rPr>
          <w:rFonts w:ascii="宋体" w:hAnsi="宋体" w:eastAsia="宋体" w:cs="宋体"/>
          <w:spacing w:val="6"/>
          <w:sz w:val="20"/>
          <w:szCs w:val="20"/>
        </w:rPr>
        <w:t>器的热容量。</w:t>
      </w:r>
    </w:p>
    <w:p w14:paraId="14116AFC">
      <w:pPr>
        <w:spacing w:before="153" w:line="232" w:lineRule="auto"/>
        <w:ind w:left="125"/>
        <w:outlineLvl w:val="2"/>
        <w:rPr>
          <w:rFonts w:ascii="黑体" w:hAnsi="黑体" w:eastAsia="黑体" w:cs="黑体"/>
          <w:sz w:val="20"/>
          <w:szCs w:val="20"/>
        </w:rPr>
      </w:pPr>
      <w:r>
        <w:rPr>
          <w:rFonts w:ascii="黑体" w:hAnsi="黑体" w:eastAsia="黑体" w:cs="黑体"/>
          <w:spacing w:val="6"/>
          <w:sz w:val="20"/>
          <w:szCs w:val="20"/>
        </w:rPr>
        <w:t>6.3  样品测定</w:t>
      </w:r>
    </w:p>
    <w:p w14:paraId="62FCA94A">
      <w:pPr>
        <w:spacing w:before="214" w:line="289" w:lineRule="auto"/>
        <w:ind w:left="125" w:right="120" w:firstLine="420"/>
        <w:jc w:val="both"/>
        <w:rPr>
          <w:rFonts w:ascii="宋体" w:hAnsi="宋体" w:eastAsia="宋体" w:cs="宋体"/>
          <w:sz w:val="20"/>
          <w:szCs w:val="20"/>
        </w:rPr>
      </w:pPr>
      <w:r>
        <w:rPr>
          <w:rFonts w:ascii="宋体" w:hAnsi="宋体" w:eastAsia="宋体" w:cs="宋体"/>
          <w:spacing w:val="6"/>
          <w:sz w:val="20"/>
          <w:szCs w:val="20"/>
        </w:rPr>
        <w:t>在燃烧皿中称取粒度小于0.2</w:t>
      </w:r>
      <w:r>
        <w:rPr>
          <w:rFonts w:ascii="宋体" w:hAnsi="宋体" w:eastAsia="宋体" w:cs="宋体"/>
          <w:sz w:val="20"/>
          <w:szCs w:val="20"/>
        </w:rPr>
        <w:t>mm</w:t>
      </w:r>
      <w:r>
        <w:rPr>
          <w:rFonts w:ascii="宋体" w:hAnsi="宋体" w:eastAsia="宋体" w:cs="宋体"/>
          <w:spacing w:val="6"/>
          <w:sz w:val="20"/>
          <w:szCs w:val="20"/>
        </w:rPr>
        <w:t>的空气干燥煤样（0.9-1.1）g，称准到0.0002g，轻轻压实。往氧弹</w:t>
      </w:r>
      <w:r>
        <w:rPr>
          <w:rFonts w:ascii="宋体" w:hAnsi="宋体" w:eastAsia="宋体" w:cs="宋体"/>
          <w:spacing w:val="16"/>
          <w:sz w:val="20"/>
          <w:szCs w:val="20"/>
        </w:rPr>
        <w:t xml:space="preserve"> </w:t>
      </w:r>
      <w:r>
        <w:rPr>
          <w:rFonts w:ascii="宋体" w:hAnsi="宋体" w:eastAsia="宋体" w:cs="宋体"/>
          <w:spacing w:val="8"/>
          <w:sz w:val="20"/>
          <w:szCs w:val="20"/>
        </w:rPr>
        <w:t>中加入10</w:t>
      </w:r>
      <w:r>
        <w:rPr>
          <w:rFonts w:ascii="宋体" w:hAnsi="宋体" w:eastAsia="宋体" w:cs="宋体"/>
          <w:sz w:val="20"/>
          <w:szCs w:val="20"/>
        </w:rPr>
        <w:t>ml</w:t>
      </w:r>
      <w:r>
        <w:rPr>
          <w:rFonts w:ascii="宋体" w:hAnsi="宋体" w:eastAsia="宋体" w:cs="宋体"/>
          <w:spacing w:val="8"/>
          <w:sz w:val="20"/>
          <w:szCs w:val="20"/>
        </w:rPr>
        <w:t>蒸馏水。小心拧紧氧弹盖，往氧弹中缓缓充入氧气</w:t>
      </w:r>
      <w:r>
        <w:rPr>
          <w:rFonts w:ascii="宋体" w:hAnsi="宋体" w:eastAsia="宋体" w:cs="宋体"/>
          <w:spacing w:val="7"/>
          <w:sz w:val="20"/>
          <w:szCs w:val="20"/>
        </w:rPr>
        <w:t>，直至压力到3.0</w:t>
      </w:r>
      <w:r>
        <w:rPr>
          <w:rFonts w:ascii="宋体" w:hAnsi="宋体" w:eastAsia="宋体" w:cs="宋体"/>
          <w:sz w:val="20"/>
          <w:szCs w:val="20"/>
        </w:rPr>
        <w:t>MPa</w:t>
      </w:r>
      <w:r>
        <w:rPr>
          <w:rFonts w:ascii="宋体" w:hAnsi="宋体" w:eastAsia="宋体" w:cs="宋体"/>
          <w:spacing w:val="7"/>
          <w:sz w:val="20"/>
          <w:szCs w:val="20"/>
        </w:rPr>
        <w:t>，达到压力后的持续</w:t>
      </w:r>
      <w:r>
        <w:rPr>
          <w:rFonts w:ascii="宋体" w:hAnsi="宋体" w:eastAsia="宋体" w:cs="宋体"/>
          <w:sz w:val="20"/>
          <w:szCs w:val="20"/>
        </w:rPr>
        <w:t xml:space="preserve"> </w:t>
      </w:r>
      <w:r>
        <w:rPr>
          <w:rFonts w:ascii="宋体" w:hAnsi="宋体" w:eastAsia="宋体" w:cs="宋体"/>
          <w:spacing w:val="10"/>
          <w:sz w:val="20"/>
          <w:szCs w:val="20"/>
        </w:rPr>
        <w:t>充氧时间不得少于15s；轻轻按压放气阀将氧弹内气体缓慢排</w:t>
      </w:r>
      <w:r>
        <w:rPr>
          <w:rFonts w:ascii="宋体" w:hAnsi="宋体" w:eastAsia="宋体" w:cs="宋体"/>
          <w:spacing w:val="9"/>
          <w:sz w:val="20"/>
          <w:szCs w:val="20"/>
        </w:rPr>
        <w:t>出，当氧弹内压力达到大气压时，重新充</w:t>
      </w:r>
      <w:r>
        <w:rPr>
          <w:rFonts w:ascii="宋体" w:hAnsi="宋体" w:eastAsia="宋体" w:cs="宋体"/>
          <w:sz w:val="20"/>
          <w:szCs w:val="20"/>
        </w:rPr>
        <w:t xml:space="preserve"> </w:t>
      </w:r>
      <w:r>
        <w:rPr>
          <w:rFonts w:ascii="宋体" w:hAnsi="宋体" w:eastAsia="宋体" w:cs="宋体"/>
          <w:spacing w:val="10"/>
          <w:sz w:val="20"/>
          <w:szCs w:val="20"/>
        </w:rPr>
        <w:t>入氧气，反复充放三次后，再次充氧至3.0</w:t>
      </w:r>
      <w:r>
        <w:rPr>
          <w:rFonts w:ascii="宋体" w:hAnsi="宋体" w:eastAsia="宋体" w:cs="宋体"/>
          <w:sz w:val="20"/>
          <w:szCs w:val="20"/>
        </w:rPr>
        <w:t>MPa</w:t>
      </w:r>
      <w:r>
        <w:rPr>
          <w:rFonts w:ascii="宋体" w:hAnsi="宋体" w:eastAsia="宋体" w:cs="宋体"/>
          <w:spacing w:val="10"/>
          <w:sz w:val="20"/>
          <w:szCs w:val="20"/>
        </w:rPr>
        <w:t>，达到压力后的持</w:t>
      </w:r>
      <w:r>
        <w:rPr>
          <w:rFonts w:ascii="宋体" w:hAnsi="宋体" w:eastAsia="宋体" w:cs="宋体"/>
          <w:spacing w:val="9"/>
          <w:sz w:val="20"/>
          <w:szCs w:val="20"/>
        </w:rPr>
        <w:t>续充氧时间不得少于15s。将氧弹放入</w:t>
      </w:r>
      <w:r>
        <w:rPr>
          <w:rFonts w:ascii="宋体" w:hAnsi="宋体" w:eastAsia="宋体" w:cs="宋体"/>
          <w:sz w:val="20"/>
          <w:szCs w:val="20"/>
        </w:rPr>
        <w:t xml:space="preserve"> </w:t>
      </w:r>
      <w:r>
        <w:rPr>
          <w:rFonts w:ascii="宋体" w:hAnsi="宋体" w:eastAsia="宋体" w:cs="宋体"/>
          <w:spacing w:val="9"/>
          <w:sz w:val="20"/>
          <w:szCs w:val="20"/>
        </w:rPr>
        <w:t>设备中进行点火测量，设备自动计算热值，记录结果。</w:t>
      </w:r>
    </w:p>
    <w:p w14:paraId="160D2AAA">
      <w:pPr>
        <w:spacing w:before="153" w:line="230" w:lineRule="auto"/>
        <w:ind w:left="125"/>
        <w:outlineLvl w:val="2"/>
        <w:rPr>
          <w:rFonts w:ascii="黑体" w:hAnsi="黑体" w:eastAsia="黑体" w:cs="黑体"/>
          <w:sz w:val="20"/>
          <w:szCs w:val="20"/>
        </w:rPr>
      </w:pPr>
      <w:r>
        <w:rPr>
          <w:rFonts w:ascii="黑体" w:hAnsi="黑体" w:eastAsia="黑体" w:cs="黑体"/>
          <w:spacing w:val="6"/>
          <w:sz w:val="20"/>
          <w:szCs w:val="20"/>
        </w:rPr>
        <w:t>6.4  测量结果计算</w:t>
      </w:r>
    </w:p>
    <w:p w14:paraId="7672179D">
      <w:pPr>
        <w:spacing w:before="219" w:line="231" w:lineRule="auto"/>
        <w:ind w:left="125"/>
        <w:outlineLvl w:val="3"/>
        <w:rPr>
          <w:rFonts w:ascii="黑体" w:hAnsi="黑体" w:eastAsia="黑体" w:cs="黑体"/>
          <w:sz w:val="20"/>
          <w:szCs w:val="20"/>
        </w:rPr>
      </w:pPr>
      <w:r>
        <w:rPr>
          <w:rFonts w:ascii="黑体" w:hAnsi="黑体" w:eastAsia="黑体" w:cs="黑体"/>
          <w:spacing w:val="5"/>
          <w:sz w:val="20"/>
          <w:szCs w:val="20"/>
        </w:rPr>
        <w:t>6.4.1  结果表述</w:t>
      </w:r>
    </w:p>
    <w:p w14:paraId="6DCD527F">
      <w:pPr>
        <w:spacing w:before="216" w:line="287" w:lineRule="auto"/>
        <w:ind w:left="143" w:right="119" w:firstLine="405"/>
        <w:rPr>
          <w:rFonts w:ascii="宋体" w:hAnsi="宋体" w:eastAsia="宋体" w:cs="宋体"/>
          <w:sz w:val="20"/>
          <w:szCs w:val="20"/>
        </w:rPr>
      </w:pPr>
      <w:r>
        <w:rPr>
          <w:rFonts w:ascii="宋体" w:hAnsi="宋体" w:eastAsia="宋体" w:cs="宋体"/>
          <w:spacing w:val="9"/>
          <w:sz w:val="20"/>
          <w:szCs w:val="20"/>
        </w:rPr>
        <w:t>取高位发热量的两次在重复性限内结果的平均值，按</w:t>
      </w:r>
      <w:r>
        <w:rPr>
          <w:rFonts w:ascii="宋体" w:hAnsi="宋体" w:eastAsia="宋体" w:cs="宋体"/>
          <w:sz w:val="20"/>
          <w:szCs w:val="20"/>
        </w:rPr>
        <w:t>GB</w:t>
      </w:r>
      <w:r>
        <w:rPr>
          <w:rFonts w:ascii="宋体" w:hAnsi="宋体" w:eastAsia="宋体" w:cs="宋体"/>
          <w:spacing w:val="9"/>
          <w:sz w:val="20"/>
          <w:szCs w:val="20"/>
        </w:rPr>
        <w:t>/T483 数字修约规则修约到最接近的10</w:t>
      </w:r>
      <w:r>
        <w:rPr>
          <w:rFonts w:ascii="宋体" w:hAnsi="宋体" w:eastAsia="宋体" w:cs="宋体"/>
          <w:spacing w:val="8"/>
          <w:sz w:val="20"/>
          <w:szCs w:val="20"/>
        </w:rPr>
        <w:t>J/g</w:t>
      </w:r>
      <w:r>
        <w:rPr>
          <w:rFonts w:ascii="宋体" w:hAnsi="宋体" w:eastAsia="宋体" w:cs="宋体"/>
          <w:sz w:val="20"/>
          <w:szCs w:val="20"/>
        </w:rPr>
        <w:t xml:space="preserve"> </w:t>
      </w:r>
      <w:r>
        <w:rPr>
          <w:rFonts w:ascii="宋体" w:hAnsi="宋体" w:eastAsia="宋体" w:cs="宋体"/>
          <w:spacing w:val="7"/>
          <w:sz w:val="20"/>
          <w:szCs w:val="20"/>
        </w:rPr>
        <w:t>的倍数，按J/g或</w:t>
      </w:r>
      <w:r>
        <w:rPr>
          <w:rFonts w:ascii="宋体" w:hAnsi="宋体" w:eastAsia="宋体" w:cs="宋体"/>
          <w:sz w:val="20"/>
          <w:szCs w:val="20"/>
        </w:rPr>
        <w:t>MJ</w:t>
      </w:r>
      <w:r>
        <w:rPr>
          <w:rFonts w:ascii="宋体" w:hAnsi="宋体" w:eastAsia="宋体" w:cs="宋体"/>
          <w:spacing w:val="7"/>
          <w:sz w:val="20"/>
          <w:szCs w:val="20"/>
        </w:rPr>
        <w:t>/</w:t>
      </w:r>
      <w:r>
        <w:rPr>
          <w:rFonts w:ascii="宋体" w:hAnsi="宋体" w:eastAsia="宋体" w:cs="宋体"/>
          <w:sz w:val="20"/>
          <w:szCs w:val="20"/>
        </w:rPr>
        <w:t>kg</w:t>
      </w:r>
      <w:r>
        <w:rPr>
          <w:rFonts w:ascii="宋体" w:hAnsi="宋体" w:eastAsia="宋体" w:cs="宋体"/>
          <w:spacing w:val="7"/>
          <w:sz w:val="20"/>
          <w:szCs w:val="20"/>
        </w:rPr>
        <w:t>的形式报出。</w:t>
      </w:r>
    </w:p>
    <w:p w14:paraId="7DE6AED0">
      <w:pPr>
        <w:spacing w:before="160" w:line="229" w:lineRule="auto"/>
        <w:ind w:left="125"/>
        <w:outlineLvl w:val="3"/>
        <w:rPr>
          <w:rFonts w:ascii="黑体" w:hAnsi="黑体" w:eastAsia="黑体" w:cs="黑体"/>
          <w:sz w:val="20"/>
          <w:szCs w:val="20"/>
        </w:rPr>
      </w:pPr>
      <w:r>
        <w:rPr>
          <w:rFonts w:ascii="黑体" w:hAnsi="黑体" w:eastAsia="黑体" w:cs="黑体"/>
          <w:spacing w:val="5"/>
          <w:sz w:val="20"/>
          <w:szCs w:val="20"/>
        </w:rPr>
        <w:t>6.4.2  精密度</w:t>
      </w:r>
    </w:p>
    <w:p w14:paraId="6AE2AD0E">
      <w:pPr>
        <w:spacing w:line="167" w:lineRule="exact"/>
      </w:pPr>
    </w:p>
    <w:tbl>
      <w:tblPr>
        <w:tblStyle w:val="5"/>
        <w:tblW w:w="9574"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3194"/>
        <w:gridCol w:w="3185"/>
        <w:gridCol w:w="3195"/>
      </w:tblGrid>
      <w:tr w14:paraId="4EA8C56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9" w:hRule="atLeast"/>
        </w:trPr>
        <w:tc>
          <w:tcPr>
            <w:tcW w:w="3194" w:type="dxa"/>
            <w:vMerge w:val="restart"/>
            <w:tcBorders>
              <w:bottom w:val="nil"/>
              <w:right w:val="single" w:color="000000" w:sz="2" w:space="0"/>
            </w:tcBorders>
            <w:vAlign w:val="top"/>
          </w:tcPr>
          <w:p w14:paraId="003200AB">
            <w:pPr>
              <w:spacing w:before="221" w:line="222" w:lineRule="auto"/>
              <w:ind w:left="659"/>
              <w:rPr>
                <w:rFonts w:ascii="宋体" w:hAnsi="宋体" w:eastAsia="宋体" w:cs="宋体"/>
                <w:sz w:val="20"/>
                <w:szCs w:val="20"/>
              </w:rPr>
            </w:pPr>
            <w:r>
              <w:rPr>
                <w:rFonts w:ascii="宋体" w:hAnsi="宋体" w:eastAsia="宋体" w:cs="宋体"/>
                <w:spacing w:val="5"/>
                <w:sz w:val="20"/>
                <w:szCs w:val="20"/>
              </w:rPr>
              <w:t>高位发热量/（J/g）</w:t>
            </w:r>
          </w:p>
        </w:tc>
        <w:tc>
          <w:tcPr>
            <w:tcW w:w="3185" w:type="dxa"/>
            <w:tcBorders>
              <w:left w:val="single" w:color="000000" w:sz="2" w:space="0"/>
              <w:right w:val="single" w:color="000000" w:sz="2" w:space="0"/>
            </w:tcBorders>
            <w:vAlign w:val="top"/>
          </w:tcPr>
          <w:p w14:paraId="78FDF96D">
            <w:pPr>
              <w:spacing w:before="56" w:line="222" w:lineRule="auto"/>
              <w:ind w:left="995"/>
              <w:rPr>
                <w:rFonts w:ascii="宋体" w:hAnsi="宋体" w:eastAsia="宋体" w:cs="宋体"/>
                <w:sz w:val="20"/>
                <w:szCs w:val="20"/>
              </w:rPr>
            </w:pPr>
            <w:r>
              <w:rPr>
                <w:rFonts w:ascii="宋体" w:hAnsi="宋体" w:eastAsia="宋体" w:cs="宋体"/>
                <w:spacing w:val="5"/>
                <w:sz w:val="20"/>
                <w:szCs w:val="20"/>
              </w:rPr>
              <w:t>重复性限</w:t>
            </w:r>
            <w:r>
              <w:rPr>
                <w:rFonts w:ascii="宋体" w:hAnsi="宋体" w:eastAsia="宋体" w:cs="宋体"/>
                <w:spacing w:val="-37"/>
                <w:sz w:val="20"/>
                <w:szCs w:val="20"/>
              </w:rPr>
              <w:t xml:space="preserve"> </w:t>
            </w:r>
            <w:r>
              <w:rPr>
                <w:rFonts w:ascii="宋体" w:hAnsi="宋体" w:eastAsia="宋体" w:cs="宋体"/>
                <w:spacing w:val="5"/>
                <w:sz w:val="20"/>
                <w:szCs w:val="20"/>
              </w:rPr>
              <w:t>J/g</w:t>
            </w:r>
          </w:p>
        </w:tc>
        <w:tc>
          <w:tcPr>
            <w:tcW w:w="3195" w:type="dxa"/>
            <w:tcBorders>
              <w:left w:val="single" w:color="000000" w:sz="2" w:space="0"/>
            </w:tcBorders>
            <w:vAlign w:val="top"/>
          </w:tcPr>
          <w:p w14:paraId="5A6DD587">
            <w:pPr>
              <w:spacing w:before="56" w:line="222" w:lineRule="auto"/>
              <w:ind w:left="792"/>
              <w:rPr>
                <w:rFonts w:ascii="宋体" w:hAnsi="宋体" w:eastAsia="宋体" w:cs="宋体"/>
                <w:sz w:val="20"/>
                <w:szCs w:val="20"/>
              </w:rPr>
            </w:pPr>
            <w:r>
              <w:rPr>
                <w:rFonts w:ascii="宋体" w:hAnsi="宋体" w:eastAsia="宋体" w:cs="宋体"/>
                <w:spacing w:val="6"/>
                <w:sz w:val="20"/>
                <w:szCs w:val="20"/>
              </w:rPr>
              <w:t>再现性临界差</w:t>
            </w:r>
            <w:r>
              <w:rPr>
                <w:rFonts w:ascii="宋体" w:hAnsi="宋体" w:eastAsia="宋体" w:cs="宋体"/>
                <w:spacing w:val="-39"/>
                <w:sz w:val="20"/>
                <w:szCs w:val="20"/>
              </w:rPr>
              <w:t xml:space="preserve"> </w:t>
            </w:r>
            <w:r>
              <w:rPr>
                <w:rFonts w:ascii="宋体" w:hAnsi="宋体" w:eastAsia="宋体" w:cs="宋体"/>
                <w:spacing w:val="6"/>
                <w:sz w:val="20"/>
                <w:szCs w:val="20"/>
              </w:rPr>
              <w:t>J/g</w:t>
            </w:r>
          </w:p>
        </w:tc>
      </w:tr>
      <w:tr w14:paraId="42A7F6B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9" w:hRule="atLeast"/>
        </w:trPr>
        <w:tc>
          <w:tcPr>
            <w:tcW w:w="3194" w:type="dxa"/>
            <w:vMerge w:val="continue"/>
            <w:tcBorders>
              <w:top w:val="nil"/>
              <w:right w:val="single" w:color="000000" w:sz="2" w:space="0"/>
            </w:tcBorders>
            <w:vAlign w:val="top"/>
          </w:tcPr>
          <w:p w14:paraId="6ED7BB24">
            <w:pPr>
              <w:rPr>
                <w:rFonts w:ascii="Arial"/>
                <w:sz w:val="21"/>
              </w:rPr>
            </w:pPr>
          </w:p>
        </w:tc>
        <w:tc>
          <w:tcPr>
            <w:tcW w:w="3185" w:type="dxa"/>
            <w:tcBorders>
              <w:left w:val="single" w:color="000000" w:sz="2" w:space="0"/>
              <w:right w:val="single" w:color="000000" w:sz="2" w:space="0"/>
            </w:tcBorders>
            <w:vAlign w:val="top"/>
          </w:tcPr>
          <w:p w14:paraId="5D923F1D">
            <w:pPr>
              <w:spacing w:before="53" w:line="236" w:lineRule="auto"/>
              <w:ind w:left="1456"/>
              <w:rPr>
                <w:rFonts w:ascii="宋体" w:hAnsi="宋体" w:eastAsia="宋体" w:cs="宋体"/>
                <w:sz w:val="20"/>
                <w:szCs w:val="20"/>
              </w:rPr>
            </w:pPr>
            <w:r>
              <w:rPr>
                <w:rFonts w:ascii="宋体" w:hAnsi="宋体" w:eastAsia="宋体" w:cs="宋体"/>
                <w:spacing w:val="-3"/>
                <w:sz w:val="20"/>
                <w:szCs w:val="20"/>
              </w:rPr>
              <w:t>120</w:t>
            </w:r>
          </w:p>
        </w:tc>
        <w:tc>
          <w:tcPr>
            <w:tcW w:w="3195" w:type="dxa"/>
            <w:tcBorders>
              <w:left w:val="single" w:color="000000" w:sz="2" w:space="0"/>
            </w:tcBorders>
            <w:vAlign w:val="top"/>
          </w:tcPr>
          <w:p w14:paraId="487C332A">
            <w:pPr>
              <w:spacing w:before="53" w:line="236" w:lineRule="auto"/>
              <w:ind w:left="1450"/>
              <w:rPr>
                <w:rFonts w:ascii="宋体" w:hAnsi="宋体" w:eastAsia="宋体" w:cs="宋体"/>
                <w:sz w:val="20"/>
                <w:szCs w:val="20"/>
              </w:rPr>
            </w:pPr>
            <w:r>
              <w:rPr>
                <w:rFonts w:ascii="宋体" w:hAnsi="宋体" w:eastAsia="宋体" w:cs="宋体"/>
                <w:spacing w:val="1"/>
                <w:sz w:val="20"/>
                <w:szCs w:val="20"/>
              </w:rPr>
              <w:t>300</w:t>
            </w:r>
          </w:p>
        </w:tc>
      </w:tr>
    </w:tbl>
    <w:p w14:paraId="5E1C3D9A">
      <w:pPr>
        <w:spacing w:before="209" w:line="229" w:lineRule="auto"/>
        <w:ind w:left="125"/>
        <w:outlineLvl w:val="3"/>
        <w:rPr>
          <w:rFonts w:ascii="黑体" w:hAnsi="黑体" w:eastAsia="黑体" w:cs="黑体"/>
          <w:sz w:val="20"/>
          <w:szCs w:val="20"/>
        </w:rPr>
      </w:pPr>
      <w:r>
        <w:rPr>
          <w:rFonts w:ascii="黑体" w:hAnsi="黑体" w:eastAsia="黑体" w:cs="黑体"/>
          <w:spacing w:val="6"/>
          <w:sz w:val="20"/>
          <w:szCs w:val="20"/>
        </w:rPr>
        <w:t>6.4.3  恒容高位发热量</w:t>
      </w:r>
    </w:p>
    <w:p w14:paraId="53403DCD">
      <w:pPr>
        <w:pStyle w:val="2"/>
        <w:spacing w:line="294" w:lineRule="auto"/>
      </w:pPr>
    </w:p>
    <w:p w14:paraId="7F0812D3">
      <w:pPr>
        <w:spacing w:before="66" w:line="225" w:lineRule="auto"/>
        <w:ind w:left="2903"/>
        <w:rPr>
          <w:rFonts w:ascii="宋体" w:hAnsi="宋体" w:eastAsia="宋体" w:cs="宋体"/>
          <w:sz w:val="20"/>
          <w:szCs w:val="20"/>
        </w:rPr>
      </w:pPr>
      <w:r>
        <w:rPr>
          <w:rFonts w:ascii="宋体" w:hAnsi="宋体" w:eastAsia="宋体" w:cs="宋体"/>
          <w:position w:val="2"/>
          <w:sz w:val="20"/>
          <w:szCs w:val="20"/>
        </w:rPr>
        <w:t>Q</w:t>
      </w:r>
      <w:r>
        <w:rPr>
          <w:rFonts w:ascii="Cambria Math" w:hAnsi="Cambria Math" w:eastAsia="Cambria Math" w:cs="Cambria Math"/>
          <w:position w:val="-5"/>
          <w:sz w:val="14"/>
          <w:szCs w:val="14"/>
        </w:rPr>
        <w:t>gr</w:t>
      </w:r>
      <w:r>
        <w:rPr>
          <w:rFonts w:ascii="Cambria Math" w:hAnsi="Cambria Math" w:eastAsia="Cambria Math" w:cs="Cambria Math"/>
          <w:spacing w:val="3"/>
          <w:position w:val="-5"/>
          <w:sz w:val="14"/>
          <w:szCs w:val="14"/>
        </w:rPr>
        <w:t xml:space="preserve"> </w:t>
      </w:r>
      <w:r>
        <w:rPr>
          <w:rFonts w:ascii="宋体" w:hAnsi="宋体" w:eastAsia="宋体" w:cs="宋体"/>
          <w:spacing w:val="1"/>
          <w:position w:val="-5"/>
          <w:sz w:val="14"/>
          <w:szCs w:val="14"/>
        </w:rPr>
        <w:t>，</w:t>
      </w:r>
      <w:r>
        <w:rPr>
          <w:rFonts w:ascii="Cambria Math" w:hAnsi="Cambria Math" w:eastAsia="Cambria Math" w:cs="Cambria Math"/>
          <w:position w:val="-5"/>
          <w:sz w:val="14"/>
          <w:szCs w:val="14"/>
        </w:rPr>
        <w:t>ad</w:t>
      </w:r>
      <w:r>
        <w:rPr>
          <w:rFonts w:ascii="Cambria Math" w:hAnsi="Cambria Math" w:eastAsia="Cambria Math" w:cs="Cambria Math"/>
          <w:spacing w:val="10"/>
          <w:position w:val="-5"/>
          <w:sz w:val="14"/>
          <w:szCs w:val="14"/>
        </w:rPr>
        <w:t xml:space="preserve">  </w:t>
      </w:r>
      <w:r>
        <w:rPr>
          <w:rFonts w:ascii="Cambria Math" w:hAnsi="Cambria Math" w:eastAsia="Cambria Math" w:cs="Cambria Math"/>
          <w:spacing w:val="1"/>
          <w:position w:val="2"/>
          <w:sz w:val="20"/>
          <w:szCs w:val="20"/>
        </w:rPr>
        <w:t>=</w:t>
      </w:r>
      <w:r>
        <w:rPr>
          <w:rFonts w:ascii="Cambria Math" w:hAnsi="Cambria Math" w:eastAsia="Cambria Math" w:cs="Cambria Math"/>
          <w:spacing w:val="20"/>
          <w:position w:val="2"/>
          <w:sz w:val="20"/>
          <w:szCs w:val="20"/>
        </w:rPr>
        <w:t xml:space="preserve"> </w:t>
      </w:r>
      <w:r>
        <w:rPr>
          <w:rFonts w:ascii="宋体" w:hAnsi="宋体" w:eastAsia="宋体" w:cs="宋体"/>
          <w:position w:val="2"/>
          <w:sz w:val="20"/>
          <w:szCs w:val="20"/>
        </w:rPr>
        <w:t>Q</w:t>
      </w:r>
      <w:r>
        <w:rPr>
          <w:rFonts w:ascii="Cambria Math" w:hAnsi="Cambria Math" w:eastAsia="Cambria Math" w:cs="Cambria Math"/>
          <w:position w:val="-5"/>
          <w:sz w:val="14"/>
          <w:szCs w:val="14"/>
        </w:rPr>
        <w:t>b</w:t>
      </w:r>
      <w:r>
        <w:rPr>
          <w:rFonts w:ascii="Cambria Math" w:hAnsi="Cambria Math" w:eastAsia="Cambria Math" w:cs="Cambria Math"/>
          <w:spacing w:val="-13"/>
          <w:position w:val="-5"/>
          <w:sz w:val="14"/>
          <w:szCs w:val="14"/>
        </w:rPr>
        <w:t xml:space="preserve"> </w:t>
      </w:r>
      <w:r>
        <w:rPr>
          <w:rFonts w:ascii="宋体" w:hAnsi="宋体" w:eastAsia="宋体" w:cs="宋体"/>
          <w:spacing w:val="1"/>
          <w:position w:val="-4"/>
          <w:sz w:val="14"/>
          <w:szCs w:val="14"/>
        </w:rPr>
        <w:t>，</w:t>
      </w:r>
      <w:r>
        <w:rPr>
          <w:rFonts w:ascii="Cambria Math" w:hAnsi="Cambria Math" w:eastAsia="Cambria Math" w:cs="Cambria Math"/>
          <w:position w:val="-5"/>
          <w:sz w:val="14"/>
          <w:szCs w:val="14"/>
        </w:rPr>
        <w:t>ad</w:t>
      </w:r>
      <w:r>
        <w:rPr>
          <w:rFonts w:ascii="Cambria Math" w:hAnsi="Cambria Math" w:eastAsia="Cambria Math" w:cs="Cambria Math"/>
          <w:spacing w:val="1"/>
          <w:position w:val="-5"/>
          <w:sz w:val="14"/>
          <w:szCs w:val="14"/>
        </w:rPr>
        <w:t xml:space="preserve">  </w:t>
      </w:r>
      <w:r>
        <w:rPr>
          <w:rFonts w:ascii="Cambria Math" w:hAnsi="Cambria Math" w:eastAsia="Cambria Math" w:cs="Cambria Math"/>
          <w:spacing w:val="1"/>
          <w:position w:val="2"/>
          <w:sz w:val="20"/>
          <w:szCs w:val="20"/>
        </w:rPr>
        <w:t xml:space="preserve">− </w:t>
      </w:r>
      <w:r>
        <w:rPr>
          <w:rFonts w:ascii="宋体" w:hAnsi="宋体" w:eastAsia="宋体" w:cs="宋体"/>
          <w:spacing w:val="1"/>
          <w:position w:val="2"/>
          <w:sz w:val="20"/>
          <w:szCs w:val="20"/>
        </w:rPr>
        <w:t>（</w:t>
      </w:r>
      <w:r>
        <w:rPr>
          <w:rFonts w:ascii="Cambria Math" w:hAnsi="Cambria Math" w:eastAsia="Cambria Math" w:cs="Cambria Math"/>
          <w:spacing w:val="1"/>
          <w:position w:val="2"/>
          <w:sz w:val="20"/>
          <w:szCs w:val="20"/>
        </w:rPr>
        <w:t>94.</w:t>
      </w:r>
      <w:r>
        <w:rPr>
          <w:rFonts w:ascii="Cambria Math" w:hAnsi="Cambria Math" w:eastAsia="Cambria Math" w:cs="Cambria Math"/>
          <w:spacing w:val="-26"/>
          <w:position w:val="2"/>
          <w:sz w:val="20"/>
          <w:szCs w:val="20"/>
        </w:rPr>
        <w:t xml:space="preserve"> </w:t>
      </w:r>
      <w:r>
        <w:rPr>
          <w:rFonts w:ascii="Cambria Math" w:hAnsi="Cambria Math" w:eastAsia="Cambria Math" w:cs="Cambria Math"/>
          <w:spacing w:val="1"/>
          <w:position w:val="2"/>
          <w:sz w:val="20"/>
          <w:szCs w:val="20"/>
        </w:rPr>
        <w:t>1</w:t>
      </w:r>
      <w:r>
        <w:rPr>
          <w:rFonts w:ascii="Cambria Math" w:hAnsi="Cambria Math" w:eastAsia="Cambria Math" w:cs="Cambria Math"/>
          <w:position w:val="2"/>
          <w:sz w:val="20"/>
          <w:szCs w:val="20"/>
        </w:rPr>
        <w:t>S</w:t>
      </w:r>
      <w:r>
        <w:rPr>
          <w:rFonts w:ascii="Cambria Math" w:hAnsi="Cambria Math" w:eastAsia="Cambria Math" w:cs="Cambria Math"/>
          <w:position w:val="-5"/>
          <w:sz w:val="14"/>
          <w:szCs w:val="14"/>
        </w:rPr>
        <w:t>b</w:t>
      </w:r>
      <w:r>
        <w:rPr>
          <w:rFonts w:ascii="Cambria Math" w:hAnsi="Cambria Math" w:eastAsia="Cambria Math" w:cs="Cambria Math"/>
          <w:spacing w:val="-12"/>
          <w:position w:val="-5"/>
          <w:sz w:val="14"/>
          <w:szCs w:val="14"/>
        </w:rPr>
        <w:t xml:space="preserve"> </w:t>
      </w:r>
      <w:r>
        <w:rPr>
          <w:rFonts w:ascii="宋体" w:hAnsi="宋体" w:eastAsia="宋体" w:cs="宋体"/>
          <w:spacing w:val="1"/>
          <w:position w:val="-4"/>
          <w:sz w:val="14"/>
          <w:szCs w:val="14"/>
        </w:rPr>
        <w:t>，</w:t>
      </w:r>
      <w:r>
        <w:rPr>
          <w:rFonts w:ascii="Cambria Math" w:hAnsi="Cambria Math" w:eastAsia="Cambria Math" w:cs="Cambria Math"/>
          <w:position w:val="-5"/>
          <w:sz w:val="14"/>
          <w:szCs w:val="14"/>
        </w:rPr>
        <w:t>ad</w:t>
      </w:r>
      <w:r>
        <w:rPr>
          <w:rFonts w:ascii="Cambria Math" w:hAnsi="Cambria Math" w:eastAsia="Cambria Math" w:cs="Cambria Math"/>
          <w:spacing w:val="1"/>
          <w:position w:val="-5"/>
          <w:sz w:val="14"/>
          <w:szCs w:val="14"/>
        </w:rPr>
        <w:t xml:space="preserve">  </w:t>
      </w:r>
      <w:r>
        <w:rPr>
          <w:rFonts w:ascii="Cambria Math" w:hAnsi="Cambria Math" w:eastAsia="Cambria Math" w:cs="Cambria Math"/>
          <w:spacing w:val="1"/>
          <w:position w:val="2"/>
          <w:sz w:val="20"/>
          <w:szCs w:val="20"/>
        </w:rPr>
        <w:t>+</w:t>
      </w:r>
      <w:r>
        <w:rPr>
          <w:rFonts w:ascii="Cambria Math" w:hAnsi="Cambria Math" w:eastAsia="Cambria Math" w:cs="Cambria Math"/>
          <w:spacing w:val="14"/>
          <w:w w:val="101"/>
          <w:position w:val="2"/>
          <w:sz w:val="20"/>
          <w:szCs w:val="20"/>
        </w:rPr>
        <w:t xml:space="preserve"> </w:t>
      </w:r>
      <w:r>
        <w:rPr>
          <w:rFonts w:ascii="Cambria Math" w:hAnsi="Cambria Math" w:eastAsia="Cambria Math" w:cs="Cambria Math"/>
          <w:spacing w:val="1"/>
          <w:position w:val="2"/>
          <w:sz w:val="20"/>
          <w:szCs w:val="20"/>
        </w:rPr>
        <w:t>α</w:t>
      </w:r>
      <w:r>
        <w:rPr>
          <w:rFonts w:ascii="Cambria Math" w:hAnsi="Cambria Math" w:eastAsia="Cambria Math" w:cs="Cambria Math"/>
          <w:position w:val="2"/>
          <w:sz w:val="20"/>
          <w:szCs w:val="20"/>
        </w:rPr>
        <w:t>Q</w:t>
      </w:r>
      <w:r>
        <w:rPr>
          <w:rFonts w:ascii="Cambria Math" w:hAnsi="Cambria Math" w:eastAsia="Cambria Math" w:cs="Cambria Math"/>
          <w:position w:val="-5"/>
          <w:sz w:val="14"/>
          <w:szCs w:val="14"/>
        </w:rPr>
        <w:t>b</w:t>
      </w:r>
      <w:r>
        <w:rPr>
          <w:rFonts w:ascii="Cambria Math" w:hAnsi="Cambria Math" w:eastAsia="Cambria Math" w:cs="Cambria Math"/>
          <w:spacing w:val="-11"/>
          <w:position w:val="-5"/>
          <w:sz w:val="14"/>
          <w:szCs w:val="14"/>
        </w:rPr>
        <w:t xml:space="preserve"> </w:t>
      </w:r>
      <w:r>
        <w:rPr>
          <w:rFonts w:ascii="宋体" w:hAnsi="宋体" w:eastAsia="宋体" w:cs="宋体"/>
          <w:spacing w:val="1"/>
          <w:position w:val="-4"/>
          <w:sz w:val="14"/>
          <w:szCs w:val="14"/>
        </w:rPr>
        <w:t>，</w:t>
      </w:r>
      <w:r>
        <w:rPr>
          <w:rFonts w:ascii="Cambria Math" w:hAnsi="Cambria Math" w:eastAsia="Cambria Math" w:cs="Cambria Math"/>
          <w:position w:val="-5"/>
          <w:sz w:val="14"/>
          <w:szCs w:val="14"/>
        </w:rPr>
        <w:t>ad</w:t>
      </w:r>
      <w:r>
        <w:rPr>
          <w:rFonts w:ascii="宋体" w:hAnsi="宋体" w:eastAsia="宋体" w:cs="宋体"/>
          <w:spacing w:val="1"/>
          <w:position w:val="2"/>
          <w:sz w:val="20"/>
          <w:szCs w:val="20"/>
        </w:rPr>
        <w:t>）</w:t>
      </w:r>
    </w:p>
    <w:p w14:paraId="432DA645">
      <w:pPr>
        <w:spacing w:before="186" w:line="228" w:lineRule="auto"/>
        <w:ind w:left="550"/>
        <w:rPr>
          <w:rFonts w:ascii="宋体" w:hAnsi="宋体" w:eastAsia="宋体" w:cs="宋体"/>
          <w:sz w:val="20"/>
          <w:szCs w:val="20"/>
        </w:rPr>
      </w:pPr>
      <w:r>
        <w:rPr>
          <w:rFonts w:ascii="宋体" w:hAnsi="宋体" w:eastAsia="宋体" w:cs="宋体"/>
          <w:spacing w:val="1"/>
          <w:sz w:val="20"/>
          <w:szCs w:val="20"/>
        </w:rPr>
        <w:t>式中：</w:t>
      </w:r>
    </w:p>
    <w:p w14:paraId="2646991D">
      <w:pPr>
        <w:spacing w:before="65" w:line="229" w:lineRule="auto"/>
        <w:ind w:left="544"/>
        <w:rPr>
          <w:rFonts w:ascii="宋体" w:hAnsi="宋体" w:eastAsia="宋体" w:cs="宋体"/>
          <w:sz w:val="20"/>
          <w:szCs w:val="20"/>
        </w:rPr>
      </w:pPr>
      <w:r>
        <w:rPr>
          <w:rFonts w:ascii="宋体" w:hAnsi="宋体" w:eastAsia="宋体" w:cs="宋体"/>
          <w:sz w:val="20"/>
          <w:szCs w:val="20"/>
        </w:rPr>
        <w:t>Q</w:t>
      </w:r>
      <w:r>
        <w:rPr>
          <w:rFonts w:ascii="宋体" w:hAnsi="宋体" w:eastAsia="宋体" w:cs="宋体"/>
          <w:position w:val="-2"/>
          <w:sz w:val="10"/>
          <w:szCs w:val="10"/>
        </w:rPr>
        <w:t>gr</w:t>
      </w:r>
      <w:r>
        <w:rPr>
          <w:rFonts w:ascii="宋体" w:hAnsi="宋体" w:eastAsia="宋体" w:cs="宋体"/>
          <w:spacing w:val="10"/>
          <w:position w:val="-2"/>
          <w:sz w:val="10"/>
          <w:szCs w:val="10"/>
        </w:rPr>
        <w:t>，</w:t>
      </w:r>
      <w:r>
        <w:rPr>
          <w:rFonts w:ascii="宋体" w:hAnsi="宋体" w:eastAsia="宋体" w:cs="宋体"/>
          <w:position w:val="-2"/>
          <w:sz w:val="10"/>
          <w:szCs w:val="10"/>
        </w:rPr>
        <w:t>ad</w:t>
      </w:r>
      <w:r>
        <w:rPr>
          <w:rFonts w:ascii="宋体" w:hAnsi="宋体" w:eastAsia="宋体" w:cs="宋体"/>
          <w:spacing w:val="10"/>
          <w:sz w:val="20"/>
          <w:szCs w:val="20"/>
        </w:rPr>
        <w:t>—空气干燥无烟煤恒容高位发热量，单位焦耳每克（J/g</w:t>
      </w:r>
      <w:r>
        <w:rPr>
          <w:rFonts w:ascii="宋体" w:hAnsi="宋体" w:eastAsia="宋体" w:cs="宋体"/>
          <w:spacing w:val="-4"/>
          <w:sz w:val="20"/>
          <w:szCs w:val="20"/>
        </w:rPr>
        <w:t>）；</w:t>
      </w:r>
    </w:p>
    <w:p w14:paraId="36AB7A8C">
      <w:pPr>
        <w:spacing w:before="64" w:line="235" w:lineRule="auto"/>
        <w:ind w:left="544"/>
        <w:rPr>
          <w:rFonts w:ascii="宋体" w:hAnsi="宋体" w:eastAsia="宋体" w:cs="宋体"/>
          <w:sz w:val="20"/>
          <w:szCs w:val="20"/>
        </w:rPr>
      </w:pPr>
      <w:r>
        <w:rPr>
          <w:rFonts w:ascii="宋体" w:hAnsi="宋体" w:eastAsia="宋体" w:cs="宋体"/>
          <w:sz w:val="20"/>
          <w:szCs w:val="20"/>
        </w:rPr>
        <w:t>Q</w:t>
      </w:r>
      <w:r>
        <w:rPr>
          <w:rFonts w:ascii="宋体" w:hAnsi="宋体" w:eastAsia="宋体" w:cs="宋体"/>
          <w:position w:val="-2"/>
          <w:sz w:val="10"/>
          <w:szCs w:val="10"/>
        </w:rPr>
        <w:t>b</w:t>
      </w:r>
      <w:r>
        <w:rPr>
          <w:rFonts w:ascii="宋体" w:hAnsi="宋体" w:eastAsia="宋体" w:cs="宋体"/>
          <w:spacing w:val="10"/>
          <w:position w:val="-2"/>
          <w:sz w:val="10"/>
          <w:szCs w:val="10"/>
        </w:rPr>
        <w:t>，</w:t>
      </w:r>
      <w:r>
        <w:rPr>
          <w:rFonts w:ascii="宋体" w:hAnsi="宋体" w:eastAsia="宋体" w:cs="宋体"/>
          <w:position w:val="-2"/>
          <w:sz w:val="10"/>
          <w:szCs w:val="10"/>
        </w:rPr>
        <w:t>ad</w:t>
      </w:r>
      <w:r>
        <w:rPr>
          <w:rFonts w:ascii="宋体" w:hAnsi="宋体" w:eastAsia="宋体" w:cs="宋体"/>
          <w:spacing w:val="10"/>
          <w:position w:val="-2"/>
          <w:sz w:val="10"/>
          <w:szCs w:val="10"/>
        </w:rPr>
        <w:t xml:space="preserve"> </w:t>
      </w:r>
      <w:r>
        <w:rPr>
          <w:rFonts w:ascii="宋体" w:hAnsi="宋体" w:eastAsia="宋体" w:cs="宋体"/>
          <w:spacing w:val="10"/>
          <w:sz w:val="20"/>
          <w:szCs w:val="20"/>
        </w:rPr>
        <w:t>—设备测得弹筒热值，单位焦耳每克（J/g</w:t>
      </w:r>
      <w:r>
        <w:rPr>
          <w:rFonts w:ascii="宋体" w:hAnsi="宋体" w:eastAsia="宋体" w:cs="宋体"/>
          <w:spacing w:val="-9"/>
          <w:sz w:val="20"/>
          <w:szCs w:val="20"/>
        </w:rPr>
        <w:t>）；</w:t>
      </w:r>
    </w:p>
    <w:p w14:paraId="5ACFF826">
      <w:pPr>
        <w:spacing w:before="57" w:line="222" w:lineRule="auto"/>
        <w:ind w:left="546"/>
        <w:rPr>
          <w:rFonts w:ascii="宋体" w:hAnsi="宋体" w:eastAsia="宋体" w:cs="宋体"/>
          <w:sz w:val="20"/>
          <w:szCs w:val="20"/>
        </w:rPr>
      </w:pPr>
      <w:r>
        <w:rPr>
          <w:rFonts w:ascii="宋体" w:hAnsi="宋体" w:eastAsia="宋体" w:cs="宋体"/>
          <w:spacing w:val="9"/>
          <w:sz w:val="20"/>
          <w:szCs w:val="20"/>
        </w:rPr>
        <w:t>94.1—无烟煤中每1.00%硫的校正值，</w:t>
      </w:r>
      <w:r>
        <w:rPr>
          <w:rFonts w:ascii="宋体" w:hAnsi="宋体" w:eastAsia="宋体" w:cs="宋体"/>
          <w:spacing w:val="8"/>
          <w:sz w:val="20"/>
          <w:szCs w:val="20"/>
        </w:rPr>
        <w:t>单位焦耳每克（J/g</w:t>
      </w:r>
      <w:r>
        <w:rPr>
          <w:rFonts w:ascii="宋体" w:hAnsi="宋体" w:eastAsia="宋体" w:cs="宋体"/>
          <w:spacing w:val="-14"/>
          <w:sz w:val="20"/>
          <w:szCs w:val="20"/>
        </w:rPr>
        <w:t>）；</w:t>
      </w:r>
    </w:p>
    <w:p w14:paraId="195620A0">
      <w:pPr>
        <w:spacing w:before="72" w:line="282" w:lineRule="auto"/>
        <w:ind w:left="1080" w:right="120" w:hanging="534"/>
        <w:rPr>
          <w:rFonts w:ascii="宋体" w:hAnsi="宋体" w:eastAsia="宋体" w:cs="宋体"/>
          <w:sz w:val="20"/>
          <w:szCs w:val="20"/>
        </w:rPr>
      </w:pPr>
      <w:r>
        <w:rPr>
          <w:rFonts w:ascii="宋体" w:hAnsi="宋体" w:eastAsia="宋体" w:cs="宋体"/>
          <w:sz w:val="20"/>
          <w:szCs w:val="20"/>
        </w:rPr>
        <w:t>S</w:t>
      </w:r>
      <w:r>
        <w:rPr>
          <w:rFonts w:ascii="宋体" w:hAnsi="宋体" w:eastAsia="宋体" w:cs="宋体"/>
          <w:position w:val="-2"/>
          <w:sz w:val="10"/>
          <w:szCs w:val="10"/>
        </w:rPr>
        <w:t>b</w:t>
      </w:r>
      <w:r>
        <w:rPr>
          <w:rFonts w:ascii="宋体" w:hAnsi="宋体" w:eastAsia="宋体" w:cs="宋体"/>
          <w:spacing w:val="10"/>
          <w:position w:val="-2"/>
          <w:sz w:val="10"/>
          <w:szCs w:val="10"/>
        </w:rPr>
        <w:t>，</w:t>
      </w:r>
      <w:r>
        <w:rPr>
          <w:rFonts w:ascii="宋体" w:hAnsi="宋体" w:eastAsia="宋体" w:cs="宋体"/>
          <w:position w:val="-2"/>
          <w:sz w:val="10"/>
          <w:szCs w:val="10"/>
        </w:rPr>
        <w:t>ad</w:t>
      </w:r>
      <w:r>
        <w:rPr>
          <w:rFonts w:ascii="宋体" w:hAnsi="宋体" w:eastAsia="宋体" w:cs="宋体"/>
          <w:spacing w:val="10"/>
          <w:sz w:val="20"/>
          <w:szCs w:val="20"/>
        </w:rPr>
        <w:t>—弹筒洗液测得硫含量，当全硫低于4.00%时，或者弹筒热值大于14600J</w:t>
      </w:r>
      <w:r>
        <w:rPr>
          <w:rFonts w:ascii="宋体" w:hAnsi="宋体" w:eastAsia="宋体" w:cs="宋体"/>
          <w:spacing w:val="9"/>
          <w:sz w:val="20"/>
          <w:szCs w:val="20"/>
        </w:rPr>
        <w:t>/g时可以用煤样全硫</w:t>
      </w:r>
      <w:r>
        <w:rPr>
          <w:rFonts w:ascii="宋体" w:hAnsi="宋体" w:eastAsia="宋体" w:cs="宋体"/>
          <w:sz w:val="20"/>
          <w:szCs w:val="20"/>
        </w:rPr>
        <w:t xml:space="preserve"> </w:t>
      </w:r>
      <w:r>
        <w:rPr>
          <w:rFonts w:ascii="宋体" w:hAnsi="宋体" w:eastAsia="宋体" w:cs="宋体"/>
          <w:spacing w:val="6"/>
          <w:sz w:val="20"/>
          <w:szCs w:val="20"/>
        </w:rPr>
        <w:t>（按照</w:t>
      </w:r>
      <w:r>
        <w:rPr>
          <w:rFonts w:ascii="宋体" w:hAnsi="宋体" w:eastAsia="宋体" w:cs="宋体"/>
          <w:sz w:val="20"/>
          <w:szCs w:val="20"/>
        </w:rPr>
        <w:t>GB</w:t>
      </w:r>
      <w:r>
        <w:rPr>
          <w:rFonts w:ascii="宋体" w:hAnsi="宋体" w:eastAsia="宋体" w:cs="宋体"/>
          <w:spacing w:val="6"/>
          <w:sz w:val="20"/>
          <w:szCs w:val="20"/>
        </w:rPr>
        <w:t>/T214测得）代替；</w:t>
      </w:r>
    </w:p>
    <w:p w14:paraId="5740C587">
      <w:pPr>
        <w:spacing w:before="12" w:line="228" w:lineRule="auto"/>
        <w:ind w:left="801"/>
        <w:rPr>
          <w:rFonts w:ascii="宋体" w:hAnsi="宋体" w:eastAsia="宋体" w:cs="宋体"/>
          <w:sz w:val="20"/>
          <w:szCs w:val="20"/>
        </w:rPr>
      </w:pPr>
      <w:r>
        <w:rPr>
          <w:rFonts w:ascii="宋体" w:hAnsi="宋体" w:eastAsia="宋体" w:cs="宋体"/>
          <w:spacing w:val="4"/>
          <w:sz w:val="20"/>
          <w:szCs w:val="20"/>
        </w:rPr>
        <w:t>α—硝酸形成热校正系数；</w:t>
      </w:r>
    </w:p>
    <w:p w14:paraId="497763F6">
      <w:pPr>
        <w:spacing w:before="66" w:line="235" w:lineRule="auto"/>
        <w:ind w:left="1188"/>
        <w:rPr>
          <w:rFonts w:ascii="宋体" w:hAnsi="宋体" w:eastAsia="宋体" w:cs="宋体"/>
          <w:sz w:val="20"/>
          <w:szCs w:val="20"/>
        </w:rPr>
      </w:pPr>
      <w:r>
        <w:rPr>
          <w:rFonts w:ascii="宋体" w:hAnsi="宋体" w:eastAsia="宋体" w:cs="宋体"/>
          <w:spacing w:val="3"/>
          <w:sz w:val="20"/>
          <w:szCs w:val="20"/>
        </w:rPr>
        <w:t>当</w:t>
      </w:r>
      <w:r>
        <w:rPr>
          <w:rFonts w:ascii="宋体" w:hAnsi="宋体" w:eastAsia="宋体" w:cs="宋体"/>
          <w:sz w:val="20"/>
          <w:szCs w:val="20"/>
        </w:rPr>
        <w:t>Q</w:t>
      </w:r>
      <w:r>
        <w:rPr>
          <w:rFonts w:ascii="宋体" w:hAnsi="宋体" w:eastAsia="宋体" w:cs="宋体"/>
          <w:position w:val="-2"/>
          <w:sz w:val="10"/>
          <w:szCs w:val="10"/>
        </w:rPr>
        <w:t>b</w:t>
      </w:r>
      <w:r>
        <w:rPr>
          <w:rFonts w:ascii="宋体" w:hAnsi="宋体" w:eastAsia="宋体" w:cs="宋体"/>
          <w:spacing w:val="3"/>
          <w:position w:val="-2"/>
          <w:sz w:val="10"/>
          <w:szCs w:val="10"/>
        </w:rPr>
        <w:t>，</w:t>
      </w:r>
      <w:r>
        <w:rPr>
          <w:rFonts w:ascii="宋体" w:hAnsi="宋体" w:eastAsia="宋体" w:cs="宋体"/>
          <w:position w:val="-2"/>
          <w:sz w:val="10"/>
          <w:szCs w:val="10"/>
        </w:rPr>
        <w:t>ad</w:t>
      </w:r>
      <w:r>
        <w:rPr>
          <w:rFonts w:ascii="宋体" w:hAnsi="宋体" w:eastAsia="宋体" w:cs="宋体"/>
          <w:spacing w:val="3"/>
          <w:sz w:val="20"/>
          <w:szCs w:val="20"/>
        </w:rPr>
        <w:t>≤16.7</w:t>
      </w:r>
      <w:r>
        <w:rPr>
          <w:rFonts w:ascii="宋体" w:hAnsi="宋体" w:eastAsia="宋体" w:cs="宋体"/>
          <w:sz w:val="20"/>
          <w:szCs w:val="20"/>
        </w:rPr>
        <w:t>MJ</w:t>
      </w:r>
      <w:r>
        <w:rPr>
          <w:rFonts w:ascii="宋体" w:hAnsi="宋体" w:eastAsia="宋体" w:cs="宋体"/>
          <w:spacing w:val="3"/>
          <w:sz w:val="20"/>
          <w:szCs w:val="20"/>
        </w:rPr>
        <w:t>/</w:t>
      </w:r>
      <w:r>
        <w:rPr>
          <w:rFonts w:ascii="宋体" w:hAnsi="宋体" w:eastAsia="宋体" w:cs="宋体"/>
          <w:sz w:val="20"/>
          <w:szCs w:val="20"/>
        </w:rPr>
        <w:t>Kg</w:t>
      </w:r>
      <w:r>
        <w:rPr>
          <w:rFonts w:ascii="宋体" w:hAnsi="宋体" w:eastAsia="宋体" w:cs="宋体"/>
          <w:spacing w:val="3"/>
          <w:sz w:val="20"/>
          <w:szCs w:val="20"/>
        </w:rPr>
        <w:t>,</w:t>
      </w:r>
      <w:r>
        <w:rPr>
          <w:rFonts w:ascii="宋体" w:hAnsi="宋体" w:eastAsia="宋体" w:cs="宋体"/>
          <w:spacing w:val="62"/>
          <w:sz w:val="20"/>
          <w:szCs w:val="20"/>
        </w:rPr>
        <w:t xml:space="preserve"> </w:t>
      </w:r>
      <w:r>
        <w:rPr>
          <w:rFonts w:ascii="宋体" w:hAnsi="宋体" w:eastAsia="宋体" w:cs="宋体"/>
          <w:spacing w:val="3"/>
          <w:sz w:val="20"/>
          <w:szCs w:val="20"/>
        </w:rPr>
        <w:t>α=0.0010；</w:t>
      </w:r>
    </w:p>
    <w:p w14:paraId="3CFA4537">
      <w:pPr>
        <w:spacing w:before="57" w:line="235" w:lineRule="auto"/>
        <w:ind w:left="1188"/>
        <w:rPr>
          <w:rFonts w:ascii="宋体" w:hAnsi="宋体" w:eastAsia="宋体" w:cs="宋体"/>
          <w:sz w:val="20"/>
          <w:szCs w:val="20"/>
        </w:rPr>
      </w:pPr>
      <w:r>
        <w:rPr>
          <w:rFonts w:ascii="宋体" w:hAnsi="宋体" w:eastAsia="宋体" w:cs="宋体"/>
          <w:spacing w:val="4"/>
          <w:sz w:val="20"/>
          <w:szCs w:val="20"/>
        </w:rPr>
        <w:t>当16.70＜</w:t>
      </w:r>
      <w:r>
        <w:rPr>
          <w:rFonts w:ascii="宋体" w:hAnsi="宋体" w:eastAsia="宋体" w:cs="宋体"/>
          <w:sz w:val="20"/>
          <w:szCs w:val="20"/>
        </w:rPr>
        <w:t>Q</w:t>
      </w:r>
      <w:r>
        <w:rPr>
          <w:rFonts w:ascii="宋体" w:hAnsi="宋体" w:eastAsia="宋体" w:cs="宋体"/>
          <w:position w:val="-2"/>
          <w:sz w:val="10"/>
          <w:szCs w:val="10"/>
        </w:rPr>
        <w:t>b</w:t>
      </w:r>
      <w:r>
        <w:rPr>
          <w:rFonts w:ascii="宋体" w:hAnsi="宋体" w:eastAsia="宋体" w:cs="宋体"/>
          <w:spacing w:val="4"/>
          <w:position w:val="-2"/>
          <w:sz w:val="10"/>
          <w:szCs w:val="10"/>
        </w:rPr>
        <w:t>，</w:t>
      </w:r>
      <w:r>
        <w:rPr>
          <w:rFonts w:ascii="宋体" w:hAnsi="宋体" w:eastAsia="宋体" w:cs="宋体"/>
          <w:position w:val="-2"/>
          <w:sz w:val="10"/>
          <w:szCs w:val="10"/>
        </w:rPr>
        <w:t>ad</w:t>
      </w:r>
      <w:r>
        <w:rPr>
          <w:rFonts w:ascii="宋体" w:hAnsi="宋体" w:eastAsia="宋体" w:cs="宋体"/>
          <w:spacing w:val="4"/>
          <w:sz w:val="20"/>
          <w:szCs w:val="20"/>
        </w:rPr>
        <w:t>≤25.10</w:t>
      </w:r>
      <w:r>
        <w:rPr>
          <w:rFonts w:ascii="宋体" w:hAnsi="宋体" w:eastAsia="宋体" w:cs="宋体"/>
          <w:sz w:val="20"/>
          <w:szCs w:val="20"/>
        </w:rPr>
        <w:t>MJ</w:t>
      </w:r>
      <w:r>
        <w:rPr>
          <w:rFonts w:ascii="宋体" w:hAnsi="宋体" w:eastAsia="宋体" w:cs="宋体"/>
          <w:spacing w:val="4"/>
          <w:sz w:val="20"/>
          <w:szCs w:val="20"/>
        </w:rPr>
        <w:t>/</w:t>
      </w:r>
      <w:r>
        <w:rPr>
          <w:rFonts w:ascii="宋体" w:hAnsi="宋体" w:eastAsia="宋体" w:cs="宋体"/>
          <w:sz w:val="20"/>
          <w:szCs w:val="20"/>
        </w:rPr>
        <w:t>Kg</w:t>
      </w:r>
      <w:r>
        <w:rPr>
          <w:rFonts w:ascii="宋体" w:hAnsi="宋体" w:eastAsia="宋体" w:cs="宋体"/>
          <w:spacing w:val="4"/>
          <w:sz w:val="20"/>
          <w:szCs w:val="20"/>
        </w:rPr>
        <w:t>,</w:t>
      </w:r>
      <w:r>
        <w:rPr>
          <w:rFonts w:ascii="宋体" w:hAnsi="宋体" w:eastAsia="宋体" w:cs="宋体"/>
          <w:spacing w:val="59"/>
          <w:sz w:val="20"/>
          <w:szCs w:val="20"/>
        </w:rPr>
        <w:t xml:space="preserve"> </w:t>
      </w:r>
      <w:r>
        <w:rPr>
          <w:rFonts w:ascii="宋体" w:hAnsi="宋体" w:eastAsia="宋体" w:cs="宋体"/>
          <w:spacing w:val="4"/>
          <w:sz w:val="20"/>
          <w:szCs w:val="20"/>
        </w:rPr>
        <w:t>α=0.00</w:t>
      </w:r>
      <w:r>
        <w:rPr>
          <w:rFonts w:ascii="宋体" w:hAnsi="宋体" w:eastAsia="宋体" w:cs="宋体"/>
          <w:spacing w:val="3"/>
          <w:sz w:val="20"/>
          <w:szCs w:val="20"/>
        </w:rPr>
        <w:t>12；</w:t>
      </w:r>
    </w:p>
    <w:p w14:paraId="0733E5F0">
      <w:pPr>
        <w:spacing w:line="235" w:lineRule="auto"/>
        <w:rPr>
          <w:rFonts w:ascii="宋体" w:hAnsi="宋体" w:eastAsia="宋体" w:cs="宋体"/>
          <w:sz w:val="20"/>
          <w:szCs w:val="20"/>
        </w:rPr>
        <w:sectPr>
          <w:headerReference r:id="rId8" w:type="default"/>
          <w:footerReference r:id="rId9" w:type="default"/>
          <w:pgSz w:w="11906" w:h="16839"/>
          <w:pgMar w:top="1715" w:right="1016" w:bottom="1341" w:left="1300" w:header="1393" w:footer="1106" w:gutter="0"/>
          <w:cols w:space="720" w:num="1"/>
        </w:sectPr>
      </w:pPr>
    </w:p>
    <w:p w14:paraId="1544C6C0">
      <w:pPr>
        <w:spacing w:before="246" w:line="235" w:lineRule="auto"/>
        <w:ind w:left="1062"/>
        <w:rPr>
          <w:rFonts w:ascii="宋体" w:hAnsi="宋体" w:eastAsia="宋体" w:cs="宋体"/>
          <w:sz w:val="20"/>
          <w:szCs w:val="20"/>
        </w:rPr>
      </w:pPr>
      <w:r>
        <w:rPr>
          <w:rFonts w:ascii="宋体" w:hAnsi="宋体" w:eastAsia="宋体" w:cs="宋体"/>
          <w:spacing w:val="3"/>
          <w:sz w:val="20"/>
          <w:szCs w:val="20"/>
        </w:rPr>
        <w:t>当</w:t>
      </w:r>
      <w:r>
        <w:rPr>
          <w:rFonts w:ascii="宋体" w:hAnsi="宋体" w:eastAsia="宋体" w:cs="宋体"/>
          <w:sz w:val="20"/>
          <w:szCs w:val="20"/>
        </w:rPr>
        <w:t>Q</w:t>
      </w:r>
      <w:r>
        <w:rPr>
          <w:rFonts w:ascii="宋体" w:hAnsi="宋体" w:eastAsia="宋体" w:cs="宋体"/>
          <w:position w:val="-2"/>
          <w:sz w:val="10"/>
          <w:szCs w:val="10"/>
        </w:rPr>
        <w:t>b</w:t>
      </w:r>
      <w:r>
        <w:rPr>
          <w:rFonts w:ascii="宋体" w:hAnsi="宋体" w:eastAsia="宋体" w:cs="宋体"/>
          <w:spacing w:val="3"/>
          <w:position w:val="-2"/>
          <w:sz w:val="10"/>
          <w:szCs w:val="10"/>
        </w:rPr>
        <w:t>，</w:t>
      </w:r>
      <w:r>
        <w:rPr>
          <w:rFonts w:ascii="宋体" w:hAnsi="宋体" w:eastAsia="宋体" w:cs="宋体"/>
          <w:position w:val="-2"/>
          <w:sz w:val="10"/>
          <w:szCs w:val="10"/>
        </w:rPr>
        <w:t>ad</w:t>
      </w:r>
      <w:r>
        <w:rPr>
          <w:rFonts w:ascii="宋体" w:hAnsi="宋体" w:eastAsia="宋体" w:cs="宋体"/>
          <w:spacing w:val="3"/>
          <w:sz w:val="20"/>
          <w:szCs w:val="20"/>
        </w:rPr>
        <w:t>＞25.10</w:t>
      </w:r>
      <w:r>
        <w:rPr>
          <w:rFonts w:ascii="宋体" w:hAnsi="宋体" w:eastAsia="宋体" w:cs="宋体"/>
          <w:sz w:val="20"/>
          <w:szCs w:val="20"/>
        </w:rPr>
        <w:t>MJ</w:t>
      </w:r>
      <w:r>
        <w:rPr>
          <w:rFonts w:ascii="宋体" w:hAnsi="宋体" w:eastAsia="宋体" w:cs="宋体"/>
          <w:spacing w:val="3"/>
          <w:sz w:val="20"/>
          <w:szCs w:val="20"/>
        </w:rPr>
        <w:t>/</w:t>
      </w:r>
      <w:r>
        <w:rPr>
          <w:rFonts w:ascii="宋体" w:hAnsi="宋体" w:eastAsia="宋体" w:cs="宋体"/>
          <w:sz w:val="20"/>
          <w:szCs w:val="20"/>
        </w:rPr>
        <w:t>Kg</w:t>
      </w:r>
      <w:r>
        <w:rPr>
          <w:rFonts w:ascii="宋体" w:hAnsi="宋体" w:eastAsia="宋体" w:cs="宋体"/>
          <w:spacing w:val="3"/>
          <w:sz w:val="20"/>
          <w:szCs w:val="20"/>
        </w:rPr>
        <w:t>,</w:t>
      </w:r>
      <w:r>
        <w:rPr>
          <w:rFonts w:ascii="宋体" w:hAnsi="宋体" w:eastAsia="宋体" w:cs="宋体"/>
          <w:spacing w:val="67"/>
          <w:sz w:val="20"/>
          <w:szCs w:val="20"/>
        </w:rPr>
        <w:t xml:space="preserve"> </w:t>
      </w:r>
      <w:r>
        <w:rPr>
          <w:rFonts w:ascii="宋体" w:hAnsi="宋体" w:eastAsia="宋体" w:cs="宋体"/>
          <w:spacing w:val="3"/>
          <w:sz w:val="20"/>
          <w:szCs w:val="20"/>
        </w:rPr>
        <w:t>α=0.0016 ；</w:t>
      </w:r>
    </w:p>
    <w:p w14:paraId="299E505F">
      <w:pPr>
        <w:spacing w:before="213" w:line="229" w:lineRule="auto"/>
        <w:outlineLvl w:val="3"/>
        <w:rPr>
          <w:rFonts w:ascii="黑体" w:hAnsi="黑体" w:eastAsia="黑体" w:cs="黑体"/>
          <w:sz w:val="20"/>
          <w:szCs w:val="20"/>
        </w:rPr>
      </w:pPr>
      <w:r>
        <w:rPr>
          <w:rFonts w:ascii="黑体" w:hAnsi="黑体" w:eastAsia="黑体" w:cs="黑体"/>
          <w:spacing w:val="6"/>
          <w:sz w:val="20"/>
          <w:szCs w:val="20"/>
        </w:rPr>
        <w:t>6.4.4  恒容低位发热量</w:t>
      </w:r>
    </w:p>
    <w:p w14:paraId="2D32DE89">
      <w:pPr>
        <w:pStyle w:val="2"/>
        <w:spacing w:line="246" w:lineRule="auto"/>
      </w:pPr>
    </w:p>
    <w:p w14:paraId="47542ADC">
      <w:pPr>
        <w:spacing w:line="486" w:lineRule="exact"/>
        <w:ind w:left="2766"/>
      </w:pPr>
      <w:r>
        <w:rPr>
          <w:position w:val="-10"/>
        </w:rPr>
        <w:drawing>
          <wp:inline distT="0" distB="0" distL="0" distR="0">
            <wp:extent cx="3014980" cy="30797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4"/>
                    <a:stretch>
                      <a:fillRect/>
                    </a:stretch>
                  </pic:blipFill>
                  <pic:spPr>
                    <a:xfrm>
                      <a:off x="0" y="0"/>
                      <a:ext cx="3015567" cy="308454"/>
                    </a:xfrm>
                    <a:prstGeom prst="rect">
                      <a:avLst/>
                    </a:prstGeom>
                  </pic:spPr>
                </pic:pic>
              </a:graphicData>
            </a:graphic>
          </wp:inline>
        </w:drawing>
      </w:r>
    </w:p>
    <w:p w14:paraId="5261509A">
      <w:pPr>
        <w:spacing w:before="110" w:line="228" w:lineRule="auto"/>
        <w:ind w:left="633"/>
        <w:rPr>
          <w:rFonts w:ascii="宋体" w:hAnsi="宋体" w:eastAsia="宋体" w:cs="宋体"/>
          <w:sz w:val="20"/>
          <w:szCs w:val="20"/>
        </w:rPr>
      </w:pPr>
      <w:r>
        <w:rPr>
          <w:rFonts w:ascii="宋体" w:hAnsi="宋体" w:eastAsia="宋体" w:cs="宋体"/>
          <w:spacing w:val="1"/>
          <w:sz w:val="20"/>
          <w:szCs w:val="20"/>
        </w:rPr>
        <w:t>式中：</w:t>
      </w:r>
    </w:p>
    <w:p w14:paraId="16FCEABE">
      <w:pPr>
        <w:spacing w:before="65" w:line="230" w:lineRule="auto"/>
        <w:ind w:left="627"/>
        <w:rPr>
          <w:rFonts w:ascii="宋体" w:hAnsi="宋体" w:eastAsia="宋体" w:cs="宋体"/>
          <w:sz w:val="20"/>
          <w:szCs w:val="20"/>
        </w:rPr>
      </w:pPr>
      <w:r>
        <w:rPr>
          <w:rFonts w:ascii="宋体" w:hAnsi="宋体" w:eastAsia="宋体" w:cs="宋体"/>
          <w:sz w:val="20"/>
          <w:szCs w:val="20"/>
        </w:rPr>
        <w:t>Q</w:t>
      </w:r>
      <w:r>
        <w:rPr>
          <w:rFonts w:ascii="宋体" w:hAnsi="宋体" w:eastAsia="宋体" w:cs="宋体"/>
          <w:position w:val="-2"/>
          <w:sz w:val="10"/>
          <w:szCs w:val="10"/>
        </w:rPr>
        <w:t>net</w:t>
      </w:r>
      <w:r>
        <w:rPr>
          <w:rFonts w:ascii="宋体" w:hAnsi="宋体" w:eastAsia="宋体" w:cs="宋体"/>
          <w:spacing w:val="10"/>
          <w:position w:val="-2"/>
          <w:sz w:val="10"/>
          <w:szCs w:val="10"/>
        </w:rPr>
        <w:t>,v,</w:t>
      </w:r>
      <w:r>
        <w:rPr>
          <w:rFonts w:ascii="宋体" w:hAnsi="宋体" w:eastAsia="宋体" w:cs="宋体"/>
          <w:position w:val="-2"/>
          <w:sz w:val="10"/>
          <w:szCs w:val="10"/>
        </w:rPr>
        <w:t>ar</w:t>
      </w:r>
      <w:r>
        <w:rPr>
          <w:rFonts w:ascii="宋体" w:hAnsi="宋体" w:eastAsia="宋体" w:cs="宋体"/>
          <w:spacing w:val="10"/>
          <w:sz w:val="20"/>
          <w:szCs w:val="20"/>
        </w:rPr>
        <w:t>—无烟煤的收到基恒容低位热热量，单位为焦耳每克（J/g</w:t>
      </w:r>
      <w:r>
        <w:rPr>
          <w:rFonts w:ascii="宋体" w:hAnsi="宋体" w:eastAsia="宋体" w:cs="宋体"/>
          <w:spacing w:val="-12"/>
          <w:sz w:val="20"/>
          <w:szCs w:val="20"/>
        </w:rPr>
        <w:t>）；</w:t>
      </w:r>
    </w:p>
    <w:p w14:paraId="7C03FB1C">
      <w:pPr>
        <w:spacing w:before="62" w:line="229" w:lineRule="auto"/>
        <w:ind w:left="627"/>
        <w:rPr>
          <w:rFonts w:ascii="宋体" w:hAnsi="宋体" w:eastAsia="宋体" w:cs="宋体"/>
          <w:sz w:val="20"/>
          <w:szCs w:val="20"/>
        </w:rPr>
      </w:pPr>
      <w:r>
        <w:rPr>
          <w:rFonts w:ascii="宋体" w:hAnsi="宋体" w:eastAsia="宋体" w:cs="宋体"/>
          <w:sz w:val="20"/>
          <w:szCs w:val="20"/>
        </w:rPr>
        <w:t>Q</w:t>
      </w:r>
      <w:r>
        <w:rPr>
          <w:rFonts w:ascii="宋体" w:hAnsi="宋体" w:eastAsia="宋体" w:cs="宋体"/>
          <w:position w:val="-2"/>
          <w:sz w:val="10"/>
          <w:szCs w:val="10"/>
        </w:rPr>
        <w:t>gr</w:t>
      </w:r>
      <w:r>
        <w:rPr>
          <w:rFonts w:ascii="宋体" w:hAnsi="宋体" w:eastAsia="宋体" w:cs="宋体"/>
          <w:spacing w:val="10"/>
          <w:position w:val="-2"/>
          <w:sz w:val="10"/>
          <w:szCs w:val="10"/>
        </w:rPr>
        <w:t>,v,</w:t>
      </w:r>
      <w:r>
        <w:rPr>
          <w:rFonts w:ascii="宋体" w:hAnsi="宋体" w:eastAsia="宋体" w:cs="宋体"/>
          <w:position w:val="-2"/>
          <w:sz w:val="10"/>
          <w:szCs w:val="10"/>
        </w:rPr>
        <w:t>ad</w:t>
      </w:r>
      <w:r>
        <w:rPr>
          <w:rFonts w:ascii="宋体" w:hAnsi="宋体" w:eastAsia="宋体" w:cs="宋体"/>
          <w:spacing w:val="10"/>
          <w:sz w:val="20"/>
          <w:szCs w:val="20"/>
        </w:rPr>
        <w:t>—无烟煤的空气干燥基恒容高位发热量，单位焦耳每克（J/g</w:t>
      </w:r>
      <w:r>
        <w:rPr>
          <w:rFonts w:ascii="宋体" w:hAnsi="宋体" w:eastAsia="宋体" w:cs="宋体"/>
          <w:spacing w:val="-13"/>
          <w:sz w:val="20"/>
          <w:szCs w:val="20"/>
        </w:rPr>
        <w:t>）；</w:t>
      </w:r>
    </w:p>
    <w:p w14:paraId="29262C81">
      <w:pPr>
        <w:spacing w:before="64"/>
        <w:ind w:left="624"/>
        <w:rPr>
          <w:rFonts w:ascii="宋体" w:hAnsi="宋体" w:eastAsia="宋体" w:cs="宋体"/>
          <w:sz w:val="20"/>
          <w:szCs w:val="20"/>
        </w:rPr>
      </w:pPr>
      <w:r>
        <w:rPr>
          <w:rFonts w:ascii="宋体" w:hAnsi="宋体" w:eastAsia="宋体" w:cs="宋体"/>
          <w:sz w:val="20"/>
          <w:szCs w:val="20"/>
        </w:rPr>
        <w:t>H</w:t>
      </w:r>
      <w:r>
        <w:rPr>
          <w:rFonts w:ascii="宋体" w:hAnsi="宋体" w:eastAsia="宋体" w:cs="宋体"/>
          <w:position w:val="-2"/>
          <w:sz w:val="10"/>
          <w:szCs w:val="10"/>
        </w:rPr>
        <w:t>ad</w:t>
      </w:r>
      <w:r>
        <w:rPr>
          <w:rFonts w:ascii="宋体" w:hAnsi="宋体" w:eastAsia="宋体" w:cs="宋体"/>
          <w:spacing w:val="10"/>
          <w:sz w:val="20"/>
          <w:szCs w:val="20"/>
        </w:rPr>
        <w:t>—无烟煤的空气干燥基氢的质量分数，单位为百分比（%</w:t>
      </w:r>
      <w:r>
        <w:rPr>
          <w:rFonts w:ascii="宋体" w:hAnsi="宋体" w:eastAsia="宋体" w:cs="宋体"/>
          <w:sz w:val="20"/>
          <w:szCs w:val="20"/>
        </w:rPr>
        <w:t>）；</w:t>
      </w:r>
    </w:p>
    <w:p w14:paraId="2A467A89">
      <w:pPr>
        <w:spacing w:before="52" w:line="241" w:lineRule="auto"/>
        <w:ind w:left="623"/>
        <w:rPr>
          <w:rFonts w:ascii="宋体" w:hAnsi="宋体" w:eastAsia="宋体" w:cs="宋体"/>
          <w:sz w:val="20"/>
          <w:szCs w:val="20"/>
        </w:rPr>
      </w:pPr>
      <w:r>
        <w:rPr>
          <w:rFonts w:ascii="宋体" w:hAnsi="宋体" w:eastAsia="宋体" w:cs="宋体"/>
          <w:sz w:val="20"/>
          <w:szCs w:val="20"/>
        </w:rPr>
        <w:t>M</w:t>
      </w:r>
      <w:r>
        <w:rPr>
          <w:rFonts w:ascii="宋体" w:hAnsi="宋体" w:eastAsia="宋体" w:cs="宋体"/>
          <w:position w:val="-2"/>
          <w:sz w:val="10"/>
          <w:szCs w:val="10"/>
        </w:rPr>
        <w:t>t</w:t>
      </w:r>
      <w:r>
        <w:rPr>
          <w:rFonts w:ascii="宋体" w:hAnsi="宋体" w:eastAsia="宋体" w:cs="宋体"/>
          <w:spacing w:val="10"/>
          <w:sz w:val="20"/>
          <w:szCs w:val="20"/>
        </w:rPr>
        <w:t>—无烟煤的收到基全水分的质量分数，单位为百分比（%</w:t>
      </w:r>
      <w:r>
        <w:rPr>
          <w:rFonts w:ascii="宋体" w:hAnsi="宋体" w:eastAsia="宋体" w:cs="宋体"/>
          <w:sz w:val="20"/>
          <w:szCs w:val="20"/>
        </w:rPr>
        <w:t>）；</w:t>
      </w:r>
    </w:p>
    <w:p w14:paraId="3368E5A3">
      <w:pPr>
        <w:spacing w:before="51"/>
        <w:ind w:left="623"/>
        <w:rPr>
          <w:rFonts w:ascii="宋体" w:hAnsi="宋体" w:eastAsia="宋体" w:cs="宋体"/>
          <w:sz w:val="20"/>
          <w:szCs w:val="20"/>
        </w:rPr>
      </w:pPr>
      <w:r>
        <w:rPr>
          <w:rFonts w:ascii="宋体" w:hAnsi="宋体" w:eastAsia="宋体" w:cs="宋体"/>
          <w:sz w:val="20"/>
          <w:szCs w:val="20"/>
        </w:rPr>
        <w:t>M</w:t>
      </w:r>
      <w:r>
        <w:rPr>
          <w:rFonts w:ascii="宋体" w:hAnsi="宋体" w:eastAsia="宋体" w:cs="宋体"/>
          <w:position w:val="-2"/>
          <w:sz w:val="10"/>
          <w:szCs w:val="10"/>
        </w:rPr>
        <w:t>ad</w:t>
      </w:r>
      <w:r>
        <w:rPr>
          <w:rFonts w:ascii="宋体" w:hAnsi="宋体" w:eastAsia="宋体" w:cs="宋体"/>
          <w:spacing w:val="10"/>
          <w:sz w:val="20"/>
          <w:szCs w:val="20"/>
        </w:rPr>
        <w:t>—无烟煤的空气干燥基水分的质量分数，单位为百分比（%</w:t>
      </w:r>
      <w:r>
        <w:rPr>
          <w:rFonts w:ascii="宋体" w:hAnsi="宋体" w:eastAsia="宋体" w:cs="宋体"/>
          <w:sz w:val="20"/>
          <w:szCs w:val="20"/>
        </w:rPr>
        <w:t>）；</w:t>
      </w:r>
    </w:p>
    <w:p w14:paraId="1CB7DB0F">
      <w:pPr>
        <w:spacing w:before="52" w:line="255" w:lineRule="auto"/>
        <w:ind w:left="632" w:right="589"/>
        <w:rPr>
          <w:rFonts w:ascii="宋体" w:hAnsi="宋体" w:eastAsia="宋体" w:cs="宋体"/>
          <w:sz w:val="20"/>
          <w:szCs w:val="20"/>
        </w:rPr>
      </w:pPr>
      <w:r>
        <w:rPr>
          <w:rFonts w:ascii="宋体" w:hAnsi="宋体" w:eastAsia="宋体" w:cs="宋体"/>
          <w:spacing w:val="9"/>
          <w:sz w:val="20"/>
          <w:szCs w:val="20"/>
        </w:rPr>
        <w:t>206—对应于空气干燥煤样中每1%氢的气化热校正值（恒容</w:t>
      </w:r>
      <w:r>
        <w:rPr>
          <w:rFonts w:ascii="宋体" w:hAnsi="宋体" w:eastAsia="宋体" w:cs="宋体"/>
          <w:spacing w:val="-7"/>
          <w:sz w:val="20"/>
          <w:szCs w:val="20"/>
        </w:rPr>
        <w:t>），</w:t>
      </w:r>
      <w:r>
        <w:rPr>
          <w:rFonts w:ascii="宋体" w:hAnsi="宋体" w:eastAsia="宋体" w:cs="宋体"/>
          <w:spacing w:val="9"/>
          <w:sz w:val="20"/>
          <w:szCs w:val="20"/>
        </w:rPr>
        <w:t>单位为焦耳每克（J/g</w:t>
      </w:r>
      <w:r>
        <w:rPr>
          <w:rFonts w:ascii="宋体" w:hAnsi="宋体" w:eastAsia="宋体" w:cs="宋体"/>
          <w:spacing w:val="-7"/>
          <w:sz w:val="20"/>
          <w:szCs w:val="20"/>
        </w:rPr>
        <w:t>）；</w:t>
      </w:r>
      <w:r>
        <w:rPr>
          <w:rFonts w:ascii="宋体" w:hAnsi="宋体" w:eastAsia="宋体" w:cs="宋体"/>
          <w:sz w:val="20"/>
          <w:szCs w:val="20"/>
        </w:rPr>
        <w:t xml:space="preserve"> </w:t>
      </w:r>
      <w:r>
        <w:rPr>
          <w:rFonts w:ascii="宋体" w:hAnsi="宋体" w:eastAsia="宋体" w:cs="宋体"/>
          <w:spacing w:val="9"/>
          <w:sz w:val="20"/>
          <w:szCs w:val="20"/>
        </w:rPr>
        <w:t>23—对应于收到基煤样每1%水分的气化热校正值（恒容</w:t>
      </w:r>
      <w:r>
        <w:rPr>
          <w:rFonts w:ascii="宋体" w:hAnsi="宋体" w:eastAsia="宋体" w:cs="宋体"/>
          <w:spacing w:val="4"/>
          <w:sz w:val="20"/>
          <w:szCs w:val="20"/>
        </w:rPr>
        <w:t>），</w:t>
      </w:r>
      <w:r>
        <w:rPr>
          <w:rFonts w:ascii="宋体" w:hAnsi="宋体" w:eastAsia="宋体" w:cs="宋体"/>
          <w:spacing w:val="9"/>
          <w:sz w:val="20"/>
          <w:szCs w:val="20"/>
        </w:rPr>
        <w:t>单位为焦耳每克（J/g</w:t>
      </w:r>
      <w:r>
        <w:rPr>
          <w:rFonts w:ascii="宋体" w:hAnsi="宋体" w:eastAsia="宋体" w:cs="宋体"/>
          <w:spacing w:val="4"/>
          <w:sz w:val="20"/>
          <w:szCs w:val="20"/>
        </w:rPr>
        <w:t>）；</w:t>
      </w:r>
    </w:p>
    <w:p w14:paraId="01C6026A">
      <w:pPr>
        <w:pStyle w:val="2"/>
        <w:spacing w:line="316" w:lineRule="auto"/>
      </w:pPr>
    </w:p>
    <w:p w14:paraId="21A05D75">
      <w:pPr>
        <w:spacing w:before="66" w:line="229" w:lineRule="auto"/>
        <w:ind w:left="1"/>
        <w:outlineLvl w:val="1"/>
        <w:rPr>
          <w:rFonts w:ascii="黑体" w:hAnsi="黑体" w:eastAsia="黑体" w:cs="黑体"/>
          <w:sz w:val="20"/>
          <w:szCs w:val="20"/>
        </w:rPr>
      </w:pPr>
      <w:r>
        <w:rPr>
          <w:rFonts w:ascii="黑体" w:hAnsi="黑体" w:eastAsia="黑体" w:cs="黑体"/>
          <w:spacing w:val="4"/>
          <w:sz w:val="20"/>
          <w:szCs w:val="20"/>
        </w:rPr>
        <w:t>7</w:t>
      </w:r>
      <w:r>
        <w:rPr>
          <w:rFonts w:ascii="黑体" w:hAnsi="黑体" w:eastAsia="黑体" w:cs="黑体"/>
          <w:spacing w:val="11"/>
          <w:sz w:val="20"/>
          <w:szCs w:val="20"/>
        </w:rPr>
        <w:t xml:space="preserve">  </w:t>
      </w:r>
      <w:r>
        <w:rPr>
          <w:rFonts w:ascii="黑体" w:hAnsi="黑体" w:eastAsia="黑体" w:cs="黑体"/>
          <w:spacing w:val="4"/>
          <w:sz w:val="20"/>
          <w:szCs w:val="20"/>
        </w:rPr>
        <w:t>试验报告</w:t>
      </w:r>
    </w:p>
    <w:p w14:paraId="5D5AA65F">
      <w:pPr>
        <w:pStyle w:val="2"/>
        <w:spacing w:line="308" w:lineRule="auto"/>
      </w:pPr>
    </w:p>
    <w:p w14:paraId="2B247833">
      <w:pPr>
        <w:spacing w:before="66" w:line="226" w:lineRule="auto"/>
        <w:ind w:left="420"/>
        <w:rPr>
          <w:rFonts w:ascii="宋体" w:hAnsi="宋体" w:eastAsia="宋体" w:cs="宋体"/>
          <w:sz w:val="20"/>
          <w:szCs w:val="20"/>
        </w:rPr>
      </w:pPr>
      <w:r>
        <w:rPr>
          <w:rFonts w:ascii="宋体" w:hAnsi="宋体" w:eastAsia="宋体" w:cs="宋体"/>
          <w:spacing w:val="8"/>
          <w:sz w:val="20"/>
          <w:szCs w:val="20"/>
        </w:rPr>
        <w:t>试验结果报告应包含以下信息：</w:t>
      </w:r>
    </w:p>
    <w:p w14:paraId="664225BA">
      <w:pPr>
        <w:spacing w:before="66" w:line="228" w:lineRule="auto"/>
        <w:ind w:left="421"/>
        <w:rPr>
          <w:rFonts w:ascii="宋体" w:hAnsi="宋体" w:eastAsia="宋体" w:cs="宋体"/>
          <w:sz w:val="20"/>
          <w:szCs w:val="20"/>
        </w:rPr>
      </w:pPr>
      <w:r>
        <w:rPr>
          <w:rFonts w:ascii="宋体" w:hAnsi="宋体" w:eastAsia="宋体" w:cs="宋体"/>
          <w:spacing w:val="5"/>
          <w:sz w:val="20"/>
          <w:szCs w:val="20"/>
        </w:rPr>
        <w:t>a)  试样编号；</w:t>
      </w:r>
    </w:p>
    <w:p w14:paraId="20ECF583">
      <w:pPr>
        <w:spacing w:before="65" w:line="227" w:lineRule="auto"/>
        <w:ind w:left="417"/>
        <w:rPr>
          <w:rFonts w:ascii="宋体" w:hAnsi="宋体" w:eastAsia="宋体" w:cs="宋体"/>
          <w:sz w:val="20"/>
          <w:szCs w:val="20"/>
        </w:rPr>
      </w:pPr>
      <w:r>
        <w:rPr>
          <w:rFonts w:ascii="宋体" w:hAnsi="宋体" w:eastAsia="宋体" w:cs="宋体"/>
          <w:spacing w:val="5"/>
          <w:sz w:val="20"/>
          <w:szCs w:val="20"/>
        </w:rPr>
        <w:t>b)  依据标准；</w:t>
      </w:r>
    </w:p>
    <w:p w14:paraId="69080613">
      <w:pPr>
        <w:spacing w:before="66" w:line="228" w:lineRule="auto"/>
        <w:ind w:left="425"/>
        <w:rPr>
          <w:rFonts w:ascii="宋体" w:hAnsi="宋体" w:eastAsia="宋体" w:cs="宋体"/>
          <w:sz w:val="20"/>
          <w:szCs w:val="20"/>
        </w:rPr>
      </w:pPr>
      <w:r>
        <w:rPr>
          <w:rFonts w:ascii="宋体" w:hAnsi="宋体" w:eastAsia="宋体" w:cs="宋体"/>
          <w:spacing w:val="5"/>
          <w:sz w:val="20"/>
          <w:szCs w:val="20"/>
        </w:rPr>
        <w:t>c)  使用的方法；</w:t>
      </w:r>
    </w:p>
    <w:p w14:paraId="0F72E7F7">
      <w:pPr>
        <w:spacing w:before="66" w:line="228" w:lineRule="auto"/>
        <w:ind w:left="425"/>
        <w:rPr>
          <w:rFonts w:ascii="宋体" w:hAnsi="宋体" w:eastAsia="宋体" w:cs="宋体"/>
          <w:sz w:val="20"/>
          <w:szCs w:val="20"/>
        </w:rPr>
      </w:pPr>
      <w:r>
        <w:rPr>
          <w:rFonts w:ascii="宋体" w:hAnsi="宋体" w:eastAsia="宋体" w:cs="宋体"/>
          <w:spacing w:val="4"/>
          <w:sz w:val="20"/>
          <w:szCs w:val="20"/>
        </w:rPr>
        <w:t>d)  试验结果；</w:t>
      </w:r>
    </w:p>
    <w:p w14:paraId="25BE612D">
      <w:pPr>
        <w:spacing w:before="64" w:line="228" w:lineRule="auto"/>
        <w:ind w:left="425"/>
        <w:rPr>
          <w:rFonts w:ascii="宋体" w:hAnsi="宋体" w:eastAsia="宋体" w:cs="宋体"/>
          <w:sz w:val="20"/>
          <w:szCs w:val="20"/>
        </w:rPr>
      </w:pPr>
      <w:r>
        <w:rPr>
          <w:rFonts w:ascii="宋体" w:hAnsi="宋体" w:eastAsia="宋体" w:cs="宋体"/>
          <w:spacing w:val="6"/>
          <w:sz w:val="20"/>
          <w:szCs w:val="20"/>
        </w:rPr>
        <w:t>e)  试验中出现的异常现象；</w:t>
      </w:r>
    </w:p>
    <w:p w14:paraId="2B40DBCF">
      <w:pPr>
        <w:spacing w:before="66" w:line="228" w:lineRule="auto"/>
        <w:ind w:left="424"/>
        <w:rPr>
          <w:rFonts w:ascii="宋体" w:hAnsi="宋体" w:eastAsia="宋体" w:cs="宋体"/>
          <w:sz w:val="20"/>
          <w:szCs w:val="20"/>
        </w:rPr>
      </w:pPr>
      <w:r>
        <w:drawing>
          <wp:anchor distT="0" distB="0" distL="0" distR="0" simplePos="0" relativeHeight="251661312" behindDoc="0" locked="0" layoutInCell="1" allowOverlap="1">
            <wp:simplePos x="0" y="0"/>
            <wp:positionH relativeFrom="column">
              <wp:posOffset>1996440</wp:posOffset>
            </wp:positionH>
            <wp:positionV relativeFrom="paragraph">
              <wp:posOffset>556260</wp:posOffset>
            </wp:positionV>
            <wp:extent cx="1935480" cy="635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5"/>
                    <a:stretch>
                      <a:fillRect/>
                    </a:stretch>
                  </pic:blipFill>
                  <pic:spPr>
                    <a:xfrm>
                      <a:off x="0" y="0"/>
                      <a:ext cx="1935247" cy="6350"/>
                    </a:xfrm>
                    <a:prstGeom prst="rect">
                      <a:avLst/>
                    </a:prstGeom>
                  </pic:spPr>
                </pic:pic>
              </a:graphicData>
            </a:graphic>
          </wp:anchor>
        </w:drawing>
      </w:r>
      <w:r>
        <w:rPr>
          <w:rFonts w:ascii="宋体" w:hAnsi="宋体" w:eastAsia="宋体" w:cs="宋体"/>
          <w:spacing w:val="4"/>
          <w:sz w:val="20"/>
          <w:szCs w:val="20"/>
        </w:rPr>
        <w:t>f)  试验日期。</w:t>
      </w:r>
    </w:p>
    <w:sectPr>
      <w:headerReference r:id="rId10" w:type="default"/>
      <w:footerReference r:id="rId11" w:type="default"/>
      <w:pgSz w:w="11906" w:h="16839"/>
      <w:pgMar w:top="1715" w:right="1133" w:bottom="1341" w:left="1425" w:header="1393" w:footer="1107"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1E8891">
    <w:pPr>
      <w:spacing w:line="230" w:lineRule="auto"/>
      <w:ind w:left="9071"/>
      <w:rPr>
        <w:rFonts w:ascii="宋体" w:hAnsi="宋体" w:eastAsia="宋体" w:cs="宋体"/>
        <w:sz w:val="18"/>
        <w:szCs w:val="18"/>
      </w:rPr>
    </w:pPr>
    <w:r>
      <w:rPr>
        <w:rFonts w:ascii="宋体" w:hAnsi="宋体" w:eastAsia="宋体" w:cs="宋体"/>
        <w:sz w:val="18"/>
        <w:szCs w:val="18"/>
      </w:rPr>
      <w:t>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DE5D2">
    <w:pPr>
      <w:spacing w:line="230" w:lineRule="auto"/>
      <w:ind w:left="9082"/>
      <w:rPr>
        <w:rFonts w:ascii="宋体" w:hAnsi="宋体" w:eastAsia="宋体" w:cs="宋体"/>
        <w:sz w:val="18"/>
        <w:szCs w:val="18"/>
      </w:rPr>
    </w:pPr>
    <w:r>
      <w:rPr>
        <w:rFonts w:ascii="宋体" w:hAnsi="宋体" w:eastAsia="宋体" w:cs="宋体"/>
        <w:sz w:val="18"/>
        <w:szCs w:val="18"/>
      </w:rPr>
      <w:t>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6D3BB6">
    <w:pPr>
      <w:spacing w:line="230" w:lineRule="auto"/>
      <w:ind w:left="9191"/>
      <w:rPr>
        <w:rFonts w:ascii="宋体" w:hAnsi="宋体" w:eastAsia="宋体" w:cs="宋体"/>
        <w:sz w:val="18"/>
        <w:szCs w:val="18"/>
      </w:rPr>
    </w:pPr>
    <w:r>
      <w:rPr>
        <w:rFonts w:ascii="宋体" w:hAnsi="宋体" w:eastAsia="宋体" w:cs="宋体"/>
        <w:sz w:val="18"/>
        <w:szCs w:val="18"/>
      </w:rPr>
      <w:t>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3CC50F">
    <w:pPr>
      <w:spacing w:line="229" w:lineRule="auto"/>
      <w:ind w:left="9068"/>
      <w:rPr>
        <w:rFonts w:ascii="宋体" w:hAnsi="宋体" w:eastAsia="宋体" w:cs="宋体"/>
        <w:sz w:val="18"/>
        <w:szCs w:val="18"/>
      </w:rPr>
    </w:pPr>
    <w:r>
      <w:rPr>
        <w:rFonts w:ascii="宋体" w:hAnsi="宋体" w:eastAsia="宋体" w:cs="宋体"/>
        <w:sz w:val="18"/>
        <w:szCs w:val="18"/>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C3A1BD">
    <w:pPr>
      <w:spacing w:before="54" w:line="237" w:lineRule="auto"/>
      <w:ind w:left="7786"/>
      <w:rPr>
        <w:rFonts w:ascii="黑体" w:hAnsi="黑体" w:eastAsia="黑体" w:cs="黑体"/>
        <w:sz w:val="20"/>
        <w:szCs w:val="20"/>
      </w:rPr>
    </w:pPr>
    <w:r>
      <w:rPr>
        <w:rFonts w:ascii="黑体" w:hAnsi="黑体" w:eastAsia="黑体" w:cs="黑体"/>
        <w:spacing w:val="5"/>
        <w:sz w:val="20"/>
        <w:szCs w:val="20"/>
      </w:rPr>
      <w:t>P/</w:t>
    </w:r>
    <w:r>
      <w:rPr>
        <w:rFonts w:ascii="黑体" w:hAnsi="黑体" w:eastAsia="黑体" w:cs="黑体"/>
        <w:sz w:val="20"/>
        <w:szCs w:val="20"/>
      </w:rPr>
      <w:t>CIQA</w:t>
    </w:r>
    <w:r>
      <w:rPr>
        <w:rFonts w:ascii="黑体" w:hAnsi="黑体" w:eastAsia="黑体" w:cs="黑体"/>
        <w:spacing w:val="5"/>
        <w:sz w:val="20"/>
        <w:szCs w:val="20"/>
      </w:rPr>
      <w:t>-172-2024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7B16E">
    <w:pPr>
      <w:spacing w:before="54" w:line="237" w:lineRule="auto"/>
      <w:ind w:left="7907"/>
      <w:rPr>
        <w:rFonts w:ascii="黑体" w:hAnsi="黑体" w:eastAsia="黑体" w:cs="黑体"/>
        <w:sz w:val="20"/>
        <w:szCs w:val="20"/>
      </w:rPr>
    </w:pPr>
    <w:r>
      <w:rPr>
        <w:rFonts w:ascii="黑体" w:hAnsi="黑体" w:eastAsia="黑体" w:cs="黑体"/>
        <w:spacing w:val="5"/>
        <w:sz w:val="20"/>
        <w:szCs w:val="20"/>
      </w:rPr>
      <w:t>P/</w:t>
    </w:r>
    <w:r>
      <w:rPr>
        <w:rFonts w:ascii="黑体" w:hAnsi="黑体" w:eastAsia="黑体" w:cs="黑体"/>
        <w:sz w:val="20"/>
        <w:szCs w:val="20"/>
      </w:rPr>
      <w:t>CIQA</w:t>
    </w:r>
    <w:r>
      <w:rPr>
        <w:rFonts w:ascii="黑体" w:hAnsi="黑体" w:eastAsia="黑体" w:cs="黑体"/>
        <w:spacing w:val="5"/>
        <w:sz w:val="20"/>
        <w:szCs w:val="20"/>
      </w:rPr>
      <w:t>-172-2024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CB7954">
    <w:pPr>
      <w:spacing w:before="54" w:line="237" w:lineRule="auto"/>
      <w:jc w:val="right"/>
      <w:rPr>
        <w:rFonts w:ascii="黑体" w:hAnsi="黑体" w:eastAsia="黑体" w:cs="黑体"/>
        <w:sz w:val="20"/>
        <w:szCs w:val="20"/>
      </w:rPr>
    </w:pPr>
    <w:r>
      <w:rPr>
        <w:rFonts w:ascii="黑体" w:hAnsi="黑体" w:eastAsia="黑体" w:cs="黑体"/>
        <w:spacing w:val="5"/>
        <w:sz w:val="20"/>
        <w:szCs w:val="20"/>
      </w:rPr>
      <w:t>P/</w:t>
    </w:r>
    <w:r>
      <w:rPr>
        <w:rFonts w:ascii="黑体" w:hAnsi="黑体" w:eastAsia="黑体" w:cs="黑体"/>
        <w:sz w:val="20"/>
        <w:szCs w:val="20"/>
      </w:rPr>
      <w:t>CIQA</w:t>
    </w:r>
    <w:r>
      <w:rPr>
        <w:rFonts w:ascii="黑体" w:hAnsi="黑体" w:eastAsia="黑体" w:cs="黑体"/>
        <w:spacing w:val="5"/>
        <w:sz w:val="20"/>
        <w:szCs w:val="20"/>
      </w:rPr>
      <w:t>-172-2024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2597ECF"/>
    <w:rsid w:val="6D9A24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黑体" w:hAnsi="黑体" w:eastAsia="黑体" w:cs="黑体"/>
      <w:sz w:val="47"/>
      <w:szCs w:val="47"/>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image" Target="media/image3.png"/><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1771</Words>
  <Characters>2234</Characters>
  <TotalTime>0</TotalTime>
  <ScaleCrop>false</ScaleCrop>
  <LinksUpToDate>false</LinksUpToDate>
  <CharactersWithSpaces>2454</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2025-05-20T08:44:00Z</dcterms:created>
  <dc:creator>杜怡宁</dc:creator>
  <cp:lastModifiedBy>Flamboyant</cp:lastModifiedBy>
  <dcterms:modified xsi:type="dcterms:W3CDTF">2025-07-02T02:15:23Z</dcterms:modified>
  <dc:title>标准名称</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2025-07-02T09:53:20Z</vt:filetime>
  </property>
  <property fmtid="{D5CDD505-2E9C-101B-9397-08002B2CF9AE}" pid="4" name="KSOTemplateDocerSaveRecord">
    <vt:lpwstr>eyJoZGlkIjoiMjZjOGQ3NzZjYTU1OTY0ZWVjYjMxNTM3OWFhYzk3YjUiLCJ1c2VySWQiOiIyODk0MzIzOTUifQ==</vt:lpwstr>
  </property>
  <property fmtid="{D5CDD505-2E9C-101B-9397-08002B2CF9AE}" pid="5" name="KSOProductBuildVer">
    <vt:lpwstr>2052-12.1.0.21541</vt:lpwstr>
  </property>
  <property fmtid="{D5CDD505-2E9C-101B-9397-08002B2CF9AE}" pid="6" name="ICV">
    <vt:lpwstr>2A91BB1711354FA387F82949D110C13F_12</vt:lpwstr>
  </property>
</Properties>
</file>