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5105E">
      <w:pPr>
        <w:jc w:val="left"/>
        <w:rPr>
          <w:rFonts w:ascii="方正黑体简体" w:eastAsia="方正黑体简体"/>
          <w:spacing w:val="-2"/>
          <w:sz w:val="32"/>
          <w:szCs w:val="32"/>
        </w:rPr>
      </w:pPr>
    </w:p>
    <w:p w14:paraId="2AE8AAF3">
      <w:pPr>
        <w:jc w:val="left"/>
        <w:rPr>
          <w:rFonts w:ascii="方正黑体简体" w:eastAsia="方正黑体简体"/>
          <w:spacing w:val="-2"/>
          <w:sz w:val="32"/>
          <w:szCs w:val="32"/>
        </w:rPr>
      </w:pPr>
    </w:p>
    <w:p w14:paraId="0E9DD020">
      <w:pPr>
        <w:keepNext w:val="0"/>
        <w:keepLines w:val="0"/>
        <w:pageBreakBefore w:val="0"/>
        <w:widowControl w:val="0"/>
        <w:tabs>
          <w:tab w:val="left" w:pos="636"/>
        </w:tabs>
        <w:kinsoku/>
        <w:wordWrap/>
        <w:overflowPunct/>
        <w:topLinePunct w:val="0"/>
        <w:autoSpaceDE/>
        <w:autoSpaceDN/>
        <w:bidi w:val="0"/>
        <w:adjustRightInd/>
        <w:snapToGrid/>
        <w:spacing w:after="157" w:afterLines="50" w:line="240" w:lineRule="auto"/>
        <w:ind w:firstLine="0" w:firstLineChars="0"/>
        <w:jc w:val="center"/>
        <w:textAlignment w:val="auto"/>
        <w:rPr>
          <w:rFonts w:asciiTheme="minorHAnsi" w:hAnsiTheme="minorHAnsi"/>
          <w:b/>
          <w:bCs/>
          <w:sz w:val="36"/>
          <w:szCs w:val="36"/>
        </w:rPr>
      </w:pPr>
      <w:bookmarkStart w:id="0" w:name="_Toc28902"/>
      <w:r>
        <w:rPr>
          <w:rFonts w:hint="eastAsia" w:asciiTheme="minorHAnsi" w:hAnsiTheme="minorHAnsi"/>
          <w:b/>
          <w:bCs/>
          <w:sz w:val="36"/>
          <w:szCs w:val="36"/>
        </w:rPr>
        <w:t>中国出入境检验检疫协会团体标准</w:t>
      </w:r>
      <w:bookmarkEnd w:id="0"/>
    </w:p>
    <w:p w14:paraId="7EF5D6E3">
      <w:pPr>
        <w:keepNext w:val="0"/>
        <w:keepLines w:val="0"/>
        <w:pageBreakBefore w:val="0"/>
        <w:widowControl w:val="0"/>
        <w:tabs>
          <w:tab w:val="left" w:pos="636"/>
        </w:tabs>
        <w:kinsoku/>
        <w:wordWrap/>
        <w:overflowPunct/>
        <w:topLinePunct w:val="0"/>
        <w:autoSpaceDE/>
        <w:autoSpaceDN/>
        <w:bidi w:val="0"/>
        <w:adjustRightInd/>
        <w:snapToGrid/>
        <w:spacing w:after="157" w:afterLines="50" w:line="240" w:lineRule="auto"/>
        <w:ind w:firstLine="0" w:firstLineChars="0"/>
        <w:jc w:val="center"/>
        <w:textAlignment w:val="auto"/>
        <w:rPr>
          <w:rFonts w:asciiTheme="minorHAnsi" w:hAnsiTheme="minorHAnsi"/>
          <w:b/>
          <w:bCs/>
          <w:sz w:val="36"/>
          <w:szCs w:val="36"/>
        </w:rPr>
      </w:pPr>
      <w:bookmarkStart w:id="1" w:name="_Toc30133"/>
      <w:bookmarkStart w:id="2" w:name="_Hlk13575267"/>
      <w:r>
        <w:rPr>
          <w:rFonts w:hint="eastAsia" w:asciiTheme="minorHAnsi" w:hAnsiTheme="minorHAnsi"/>
          <w:b/>
          <w:bCs/>
          <w:sz w:val="36"/>
          <w:szCs w:val="36"/>
        </w:rPr>
        <w:t>《柴油中硝酸酯型十六烷值改进剂分析方法》</w:t>
      </w:r>
      <w:bookmarkEnd w:id="1"/>
    </w:p>
    <w:bookmarkEnd w:id="2"/>
    <w:p w14:paraId="7F6A4747">
      <w:pPr>
        <w:ind w:firstLine="1441"/>
        <w:jc w:val="center"/>
        <w:rPr>
          <w:rFonts w:eastAsia="华文中宋"/>
          <w:b/>
          <w:sz w:val="72"/>
          <w:szCs w:val="72"/>
        </w:rPr>
      </w:pPr>
    </w:p>
    <w:p w14:paraId="04E98AE4">
      <w:pPr>
        <w:ind w:firstLine="1441"/>
        <w:jc w:val="center"/>
        <w:rPr>
          <w:rFonts w:eastAsia="华文中宋"/>
          <w:b/>
          <w:sz w:val="72"/>
          <w:szCs w:val="72"/>
        </w:rPr>
      </w:pPr>
    </w:p>
    <w:p w14:paraId="0B86AB08">
      <w:pPr>
        <w:ind w:firstLine="0" w:firstLineChars="0"/>
        <w:rPr>
          <w:rFonts w:eastAsia="华文中宋"/>
          <w:b/>
          <w:sz w:val="72"/>
          <w:szCs w:val="72"/>
        </w:rPr>
      </w:pPr>
    </w:p>
    <w:p w14:paraId="70C6E03B">
      <w:pPr>
        <w:ind w:firstLine="0" w:firstLineChars="0"/>
        <w:jc w:val="center"/>
        <w:rPr>
          <w:rFonts w:ascii="黑体" w:hAnsi="黑体" w:eastAsia="黑体" w:cs="黑体"/>
          <w:b/>
          <w:sz w:val="72"/>
          <w:szCs w:val="72"/>
        </w:rPr>
      </w:pPr>
      <w:r>
        <w:rPr>
          <w:rFonts w:hint="eastAsia" w:asciiTheme="minorHAnsi" w:hAnsiTheme="minorHAnsi"/>
          <w:b/>
          <w:bCs/>
          <w:sz w:val="72"/>
          <w:szCs w:val="72"/>
        </w:rPr>
        <w:t>编制说明</w:t>
      </w:r>
    </w:p>
    <w:p w14:paraId="5CBE899C">
      <w:pPr>
        <w:ind w:firstLine="560"/>
        <w:jc w:val="center"/>
        <w:rPr>
          <w:rFonts w:ascii="黑体" w:hAnsi="黑体" w:eastAsia="黑体" w:cs="黑体"/>
          <w:sz w:val="28"/>
          <w:szCs w:val="28"/>
        </w:rPr>
      </w:pPr>
    </w:p>
    <w:p w14:paraId="6E8CD9B5">
      <w:pPr>
        <w:ind w:firstLine="560"/>
        <w:jc w:val="center"/>
        <w:rPr>
          <w:rFonts w:ascii="黑体" w:hAnsi="黑体" w:eastAsia="黑体" w:cs="黑体"/>
          <w:sz w:val="28"/>
          <w:szCs w:val="28"/>
        </w:rPr>
      </w:pPr>
    </w:p>
    <w:p w14:paraId="1AFD6193">
      <w:pPr>
        <w:ind w:firstLine="640"/>
        <w:jc w:val="center"/>
        <w:rPr>
          <w:rFonts w:ascii="黑体" w:hAnsi="黑体" w:eastAsia="黑体" w:cs="黑体"/>
          <w:sz w:val="32"/>
          <w:szCs w:val="32"/>
        </w:rPr>
      </w:pPr>
    </w:p>
    <w:p w14:paraId="4E2C0552">
      <w:pPr>
        <w:ind w:firstLine="964"/>
        <w:jc w:val="center"/>
        <w:rPr>
          <w:rFonts w:ascii="黑体" w:hAnsi="黑体" w:eastAsia="黑体" w:cs="黑体"/>
          <w:b/>
          <w:sz w:val="48"/>
          <w:szCs w:val="48"/>
        </w:rPr>
      </w:pPr>
    </w:p>
    <w:p w14:paraId="6E0B9AC1">
      <w:pPr>
        <w:ind w:firstLine="964"/>
        <w:jc w:val="center"/>
        <w:rPr>
          <w:rFonts w:ascii="黑体" w:hAnsi="黑体" w:eastAsia="黑体" w:cs="黑体"/>
          <w:b/>
          <w:sz w:val="48"/>
          <w:szCs w:val="48"/>
        </w:rPr>
      </w:pPr>
    </w:p>
    <w:p w14:paraId="28AF45CA">
      <w:pPr>
        <w:ind w:firstLine="964"/>
        <w:jc w:val="center"/>
        <w:rPr>
          <w:rFonts w:ascii="黑体" w:hAnsi="黑体" w:eastAsia="黑体" w:cs="黑体"/>
          <w:b/>
          <w:sz w:val="48"/>
          <w:szCs w:val="48"/>
        </w:rPr>
      </w:pPr>
    </w:p>
    <w:p w14:paraId="6DB800E4">
      <w:pPr>
        <w:ind w:firstLine="964"/>
        <w:jc w:val="center"/>
        <w:rPr>
          <w:rFonts w:ascii="黑体" w:hAnsi="黑体" w:eastAsia="黑体" w:cs="黑体"/>
          <w:b/>
          <w:sz w:val="48"/>
          <w:szCs w:val="48"/>
        </w:rPr>
      </w:pPr>
    </w:p>
    <w:p w14:paraId="48746340">
      <w:pPr>
        <w:ind w:firstLine="964"/>
        <w:jc w:val="center"/>
        <w:rPr>
          <w:rFonts w:ascii="黑体" w:hAnsi="黑体" w:eastAsia="黑体" w:cs="黑体"/>
          <w:b/>
          <w:sz w:val="48"/>
          <w:szCs w:val="48"/>
        </w:rPr>
      </w:pPr>
    </w:p>
    <w:p w14:paraId="4CC8C289">
      <w:pPr>
        <w:tabs>
          <w:tab w:val="left" w:pos="636"/>
        </w:tabs>
        <w:ind w:firstLine="0" w:firstLineChars="0"/>
        <w:jc w:val="center"/>
        <w:rPr>
          <w:rFonts w:hint="eastAsia" w:asciiTheme="minorEastAsia" w:hAnsiTheme="minorEastAsia" w:cstheme="minorEastAsia"/>
          <w:sz w:val="36"/>
          <w:szCs w:val="36"/>
        </w:rPr>
      </w:pPr>
      <w:r>
        <w:rPr>
          <w:rFonts w:hint="eastAsia" w:asciiTheme="minorEastAsia" w:hAnsiTheme="minorEastAsia" w:cstheme="minorEastAsia"/>
          <w:sz w:val="36"/>
          <w:szCs w:val="36"/>
        </w:rPr>
        <w:t>标准编制组</w:t>
      </w:r>
    </w:p>
    <w:p w14:paraId="6BCDC56A">
      <w:pPr>
        <w:tabs>
          <w:tab w:val="left" w:pos="636"/>
        </w:tabs>
        <w:ind w:firstLine="0" w:firstLineChars="0"/>
        <w:jc w:val="center"/>
        <w:rPr>
          <w:rFonts w:asciiTheme="minorEastAsia" w:hAnsiTheme="minorEastAsia" w:cstheme="minorEastAsia"/>
          <w:sz w:val="36"/>
          <w:szCs w:val="36"/>
        </w:rPr>
      </w:pPr>
      <w:r>
        <w:rPr>
          <w:rFonts w:hint="eastAsia" w:asciiTheme="minorEastAsia" w:hAnsiTheme="minorEastAsia" w:cstheme="minorEastAsia"/>
          <w:sz w:val="36"/>
          <w:szCs w:val="36"/>
        </w:rPr>
        <w:t>202</w:t>
      </w:r>
      <w:r>
        <w:rPr>
          <w:rFonts w:hint="eastAsia" w:asciiTheme="minorEastAsia" w:hAnsiTheme="minorEastAsia" w:cstheme="minorEastAsia"/>
          <w:sz w:val="36"/>
          <w:szCs w:val="36"/>
          <w:lang w:val="en-US" w:eastAsia="zh-CN"/>
        </w:rPr>
        <w:t>5</w:t>
      </w:r>
      <w:r>
        <w:rPr>
          <w:rFonts w:hint="eastAsia" w:asciiTheme="minorEastAsia" w:hAnsiTheme="minorEastAsia" w:cstheme="minorEastAsia"/>
          <w:sz w:val="36"/>
          <w:szCs w:val="36"/>
        </w:rPr>
        <w:t>年</w:t>
      </w:r>
      <w:r>
        <w:rPr>
          <w:rFonts w:hint="eastAsia" w:asciiTheme="minorEastAsia" w:hAnsiTheme="minorEastAsia" w:cstheme="minorEastAsia"/>
          <w:color w:val="FF0000"/>
          <w:sz w:val="36"/>
          <w:szCs w:val="36"/>
          <w:lang w:val="en-US" w:eastAsia="zh-CN"/>
        </w:rPr>
        <w:t>X</w:t>
      </w:r>
      <w:r>
        <w:rPr>
          <w:rFonts w:hint="eastAsia" w:asciiTheme="minorEastAsia" w:hAnsiTheme="minorEastAsia" w:cstheme="minorEastAsia"/>
          <w:sz w:val="36"/>
          <w:szCs w:val="36"/>
        </w:rPr>
        <w:t>月</w:t>
      </w:r>
    </w:p>
    <w:p w14:paraId="3F64499B">
      <w:pPr>
        <w:pStyle w:val="12"/>
        <w:ind w:firstLine="480"/>
        <w:rPr>
          <w:kern w:val="0"/>
        </w:rPr>
      </w:pPr>
    </w:p>
    <w:p w14:paraId="2BEF8122">
      <w:pPr>
        <w:pStyle w:val="25"/>
        <w:spacing w:line="360" w:lineRule="auto"/>
        <w:ind w:firstLine="0" w:firstLineChars="0"/>
        <w:rPr>
          <w:rFonts w:ascii="黑体" w:hAnsi="黑体" w:eastAsia="黑体" w:cs="黑体"/>
          <w:sz w:val="32"/>
          <w:szCs w:val="32"/>
        </w:rPr>
      </w:pPr>
    </w:p>
    <w:p w14:paraId="2C4EC121">
      <w:pPr>
        <w:tabs>
          <w:tab w:val="left" w:pos="636"/>
        </w:tabs>
        <w:ind w:firstLine="0" w:firstLineChars="0"/>
        <w:jc w:val="center"/>
        <w:rPr>
          <w:rFonts w:ascii="黑体" w:hAnsi="黑体" w:eastAsia="黑体" w:cs="黑体"/>
          <w:sz w:val="36"/>
          <w:szCs w:val="36"/>
        </w:rPr>
      </w:pPr>
      <w:bookmarkStart w:id="3" w:name="_Toc30672_WPSOffice_Level1"/>
      <w:r>
        <w:rPr>
          <w:rFonts w:hint="eastAsia" w:ascii="黑体" w:hAnsi="黑体" w:eastAsia="黑体" w:cs="黑体"/>
          <w:sz w:val="36"/>
          <w:szCs w:val="36"/>
        </w:rPr>
        <w:t>《柴油中硝酸酯型十六烷值改进剂分析方法》</w:t>
      </w:r>
      <w:bookmarkEnd w:id="3"/>
    </w:p>
    <w:p w14:paraId="5EECE344">
      <w:pPr>
        <w:tabs>
          <w:tab w:val="left" w:pos="636"/>
        </w:tabs>
        <w:ind w:firstLine="0" w:firstLineChars="0"/>
        <w:jc w:val="center"/>
        <w:rPr>
          <w:rFonts w:hint="eastAsia" w:ascii="黑体" w:hAnsi="黑体" w:eastAsia="黑体" w:cs="黑体"/>
          <w:sz w:val="36"/>
          <w:szCs w:val="36"/>
        </w:rPr>
      </w:pPr>
      <w:bookmarkStart w:id="4" w:name="_Toc651_WPSOffice_Level1"/>
      <w:bookmarkStart w:id="5" w:name="_Toc27841"/>
      <w:r>
        <w:rPr>
          <w:rFonts w:hint="eastAsia" w:ascii="黑体" w:hAnsi="黑体" w:eastAsia="黑体" w:cs="黑体"/>
          <w:sz w:val="36"/>
          <w:szCs w:val="36"/>
        </w:rPr>
        <w:t>团体标准编制说明</w:t>
      </w:r>
      <w:bookmarkEnd w:id="4"/>
      <w:bookmarkEnd w:id="5"/>
    </w:p>
    <w:p w14:paraId="5F6529B6">
      <w:pPr>
        <w:pStyle w:val="43"/>
        <w:numPr>
          <w:ilvl w:val="0"/>
          <w:numId w:val="0"/>
        </w:numPr>
        <w:spacing w:before="0" w:after="0" w:line="360" w:lineRule="auto"/>
        <w:outlineLvl w:val="0"/>
        <w:rPr>
          <w:rFonts w:ascii="黑体" w:hAnsi="黑体" w:eastAsia="黑体" w:cs="黑体"/>
          <w:b/>
          <w:bCs w:val="0"/>
          <w:szCs w:val="28"/>
        </w:rPr>
      </w:pPr>
      <w:bookmarkStart w:id="6" w:name="_Toc2219"/>
      <w:r>
        <w:rPr>
          <w:rFonts w:hint="eastAsia" w:ascii="黑体" w:hAnsi="黑体" w:eastAsia="黑体" w:cs="黑体"/>
          <w:b/>
          <w:bCs w:val="0"/>
        </w:rPr>
        <w:t>一、</w:t>
      </w:r>
      <w:r>
        <w:rPr>
          <w:rFonts w:hint="eastAsia" w:ascii="黑体" w:hAnsi="黑体" w:eastAsia="黑体" w:cs="黑体"/>
          <w:b/>
          <w:bCs w:val="0"/>
          <w:szCs w:val="28"/>
        </w:rPr>
        <w:t>工作简况</w:t>
      </w:r>
      <w:bookmarkEnd w:id="6"/>
    </w:p>
    <w:p w14:paraId="4079D1E9">
      <w:pPr>
        <w:tabs>
          <w:tab w:val="left" w:pos="636"/>
        </w:tabs>
        <w:ind w:firstLine="0" w:firstLineChars="0"/>
        <w:rPr>
          <w:rFonts w:ascii="黑体" w:hAnsi="黑体" w:eastAsia="黑体" w:cs="黑体"/>
          <w:b/>
          <w:bCs/>
          <w:szCs w:val="24"/>
        </w:rPr>
      </w:pPr>
      <w:bookmarkStart w:id="7" w:name="_Toc1737"/>
      <w:r>
        <w:rPr>
          <w:rFonts w:hint="eastAsia" w:ascii="黑体" w:hAnsi="黑体" w:eastAsia="黑体" w:cs="黑体"/>
          <w:b/>
          <w:bCs/>
          <w:szCs w:val="24"/>
        </w:rPr>
        <w:t>1.1 任务来源</w:t>
      </w:r>
      <w:bookmarkEnd w:id="7"/>
    </w:p>
    <w:p w14:paraId="6EEB3EEE">
      <w:pPr>
        <w:pStyle w:val="50"/>
        <w:ind w:firstLine="480"/>
        <w:jc w:val="left"/>
        <w:rPr>
          <w:rFonts w:cs="Times New Roman"/>
          <w:bCs/>
          <w:szCs w:val="24"/>
        </w:rPr>
      </w:pPr>
      <w:r>
        <w:rPr>
          <w:rFonts w:cs="Times New Roman"/>
          <w:bCs/>
          <w:szCs w:val="24"/>
        </w:rPr>
        <w:t>按照《中国出入境检验检疫协会团体标准管理法》的规定，经中国出入境检验检疫协会标准化技术委员会审核，同时充分考虑市场及检测需求，中国出入境检验检疫协会(中检协标【202</w:t>
      </w:r>
      <w:r>
        <w:rPr>
          <w:rFonts w:hint="eastAsia" w:cs="Times New Roman"/>
          <w:bCs/>
          <w:szCs w:val="24"/>
          <w:lang w:val="en-US" w:eastAsia="zh-CN"/>
        </w:rPr>
        <w:t>2</w:t>
      </w:r>
      <w:r>
        <w:rPr>
          <w:rFonts w:cs="Times New Roman"/>
          <w:bCs/>
          <w:szCs w:val="24"/>
        </w:rPr>
        <w:t>】</w:t>
      </w:r>
      <w:r>
        <w:rPr>
          <w:rFonts w:hint="eastAsia" w:cs="Times New Roman"/>
          <w:bCs/>
          <w:szCs w:val="24"/>
          <w:lang w:val="en-US" w:eastAsia="zh-CN"/>
        </w:rPr>
        <w:t>8</w:t>
      </w:r>
      <w:r>
        <w:rPr>
          <w:rFonts w:cs="Times New Roman"/>
          <w:bCs/>
          <w:szCs w:val="24"/>
        </w:rPr>
        <w:t>号)文件批准《</w:t>
      </w:r>
      <w:r>
        <w:rPr>
          <w:rFonts w:hint="eastAsia" w:cs="Times New Roman"/>
          <w:bCs/>
          <w:color w:val="000000" w:themeColor="text1"/>
          <w:szCs w:val="24"/>
          <w14:textFill>
            <w14:solidFill>
              <w14:schemeClr w14:val="tx1"/>
            </w14:solidFill>
          </w14:textFill>
        </w:rPr>
        <w:t>柴油中硝酸酯型十六烷值改进剂分析方法</w:t>
      </w:r>
      <w:r>
        <w:rPr>
          <w:rFonts w:cs="Times New Roman"/>
          <w:bCs/>
          <w:szCs w:val="24"/>
        </w:rPr>
        <w:t>》团体标准的立项，立项号</w:t>
      </w:r>
      <w:r>
        <w:rPr>
          <w:rFonts w:hint="eastAsia" w:cs="Times New Roman"/>
          <w:bCs/>
          <w:color w:val="000000" w:themeColor="text1"/>
          <w:szCs w:val="24"/>
          <w14:textFill>
            <w14:solidFill>
              <w14:schemeClr w14:val="tx1"/>
            </w14:solidFill>
          </w14:textFill>
        </w:rPr>
        <w:t>P/CIQA-103-2022</w:t>
      </w:r>
      <w:r>
        <w:rPr>
          <w:rFonts w:cs="Times New Roman"/>
          <w:bCs/>
          <w:szCs w:val="24"/>
        </w:rPr>
        <w:t>。</w:t>
      </w:r>
    </w:p>
    <w:p w14:paraId="02636F84">
      <w:pPr>
        <w:tabs>
          <w:tab w:val="left" w:pos="636"/>
        </w:tabs>
        <w:ind w:firstLine="0" w:firstLineChars="0"/>
        <w:rPr>
          <w:rFonts w:ascii="黑体" w:hAnsi="黑体" w:eastAsia="黑体" w:cs="黑体"/>
          <w:b/>
          <w:bCs/>
          <w:szCs w:val="24"/>
        </w:rPr>
      </w:pPr>
      <w:bookmarkStart w:id="8" w:name="_Toc1742"/>
      <w:r>
        <w:rPr>
          <w:rFonts w:hint="eastAsia" w:ascii="黑体" w:hAnsi="黑体" w:eastAsia="黑体" w:cs="黑体"/>
          <w:b/>
          <w:bCs/>
          <w:szCs w:val="24"/>
        </w:rPr>
        <w:t>1.2 主要工作过程</w:t>
      </w:r>
      <w:bookmarkEnd w:id="8"/>
    </w:p>
    <w:p w14:paraId="1E62EFCE">
      <w:pPr>
        <w:pStyle w:val="50"/>
        <w:ind w:firstLine="480"/>
        <w:rPr>
          <w:rFonts w:hint="eastAsia" w:cs="Times New Roman"/>
          <w:bCs/>
          <w:color w:val="000000" w:themeColor="text1"/>
          <w:szCs w:val="24"/>
          <w:lang w:eastAsia="zh-CN"/>
          <w14:textFill>
            <w14:solidFill>
              <w14:schemeClr w14:val="tx1"/>
            </w14:solidFill>
          </w14:textFill>
        </w:rPr>
      </w:pPr>
      <w:r>
        <w:rPr>
          <w:rFonts w:cs="Times New Roman"/>
          <w:bCs/>
          <w:color w:val="000000" w:themeColor="text1"/>
          <w:szCs w:val="24"/>
          <w14:textFill>
            <w14:solidFill>
              <w14:schemeClr w14:val="tx1"/>
            </w14:solidFill>
          </w14:textFill>
        </w:rPr>
        <w:t>本标准主要起草单位为</w:t>
      </w:r>
      <w:r>
        <w:rPr>
          <w:rFonts w:hint="eastAsia" w:cs="Times New Roman"/>
          <w:bCs/>
          <w:color w:val="FF0000"/>
          <w:szCs w:val="24"/>
          <w:lang w:val="en-US" w:eastAsia="zh-CN"/>
        </w:rPr>
        <w:t>xxx、xxx、xxx、xxx、xxx、xxx、xxx</w:t>
      </w:r>
      <w:r>
        <w:rPr>
          <w:rFonts w:hint="eastAsia" w:ascii="宋体" w:hAnsi="宋体"/>
          <w:color w:val="000000" w:themeColor="text1"/>
          <w14:textFill>
            <w14:solidFill>
              <w14:schemeClr w14:val="tx1"/>
            </w14:solidFill>
          </w14:textFill>
        </w:rPr>
        <w:t>。</w:t>
      </w:r>
    </w:p>
    <w:p w14:paraId="5636ACDC">
      <w:pPr>
        <w:pStyle w:val="50"/>
        <w:ind w:firstLine="480"/>
        <w:rPr>
          <w:rFonts w:cs="Times New Roman"/>
          <w:bCs/>
          <w:color w:val="FF0000"/>
          <w:kern w:val="0"/>
          <w:szCs w:val="24"/>
        </w:rPr>
      </w:pPr>
      <w:r>
        <w:rPr>
          <w:rFonts w:cs="Times New Roman"/>
          <w:bCs/>
          <w:color w:val="000000" w:themeColor="text1"/>
          <w:szCs w:val="24"/>
          <w14:textFill>
            <w14:solidFill>
              <w14:schemeClr w14:val="tx1"/>
            </w14:solidFill>
          </w14:textFill>
        </w:rPr>
        <w:t>本标准工作小组主要成员有：</w:t>
      </w:r>
      <w:r>
        <w:rPr>
          <w:rFonts w:hint="eastAsia" w:cs="Times New Roman"/>
          <w:bCs/>
          <w:color w:val="FF0000"/>
          <w:szCs w:val="24"/>
          <w:lang w:val="en-US" w:eastAsia="zh-CN"/>
        </w:rPr>
        <w:t>xxxx、xxx、xxx、xxx、xxx、xxx、xxx、xxx、xxx、xxx、xxx、xxx、xxx、xxx、xxx、xxx、xxx、xxx、xxx、xxx、xxx、xxx、xxx、xxx、xxx、xxx、xxx、xxx</w:t>
      </w:r>
      <w:r>
        <w:rPr>
          <w:rFonts w:hint="eastAsia" w:asciiTheme="majorEastAsia" w:hAnsiTheme="majorEastAsia" w:eastAsiaTheme="majorEastAsia" w:cstheme="majorEastAsia"/>
          <w:bCs/>
          <w:color w:val="FF0000"/>
          <w:sz w:val="24"/>
          <w:lang w:val="en-US" w:eastAsia="zh-CN"/>
        </w:rPr>
        <w:t>。</w:t>
      </w:r>
      <w:r>
        <w:rPr>
          <w:rFonts w:cs="Times New Roman"/>
          <w:bCs/>
          <w:color w:val="FF0000"/>
          <w:szCs w:val="24"/>
        </w:rPr>
        <w:t xml:space="preserve">         </w:t>
      </w:r>
    </w:p>
    <w:p w14:paraId="46FF8BCA">
      <w:pPr>
        <w:ind w:firstLine="480"/>
        <w:rPr>
          <w:rFonts w:cs="Times New Roman"/>
          <w:bCs/>
          <w:color w:val="000000"/>
          <w:kern w:val="0"/>
          <w:szCs w:val="24"/>
        </w:rPr>
      </w:pPr>
      <w:r>
        <w:rPr>
          <w:rFonts w:cs="Times New Roman"/>
          <w:bCs/>
          <w:szCs w:val="24"/>
        </w:rPr>
        <w:t>本标准主要工作过程：</w:t>
      </w:r>
    </w:p>
    <w:p w14:paraId="34BFDEF1">
      <w:pPr>
        <w:ind w:firstLine="480"/>
        <w:rPr>
          <w:rFonts w:hint="eastAsia" w:cs="Times New Roman" w:eastAsiaTheme="minorEastAsia"/>
          <w:bCs/>
          <w:szCs w:val="24"/>
          <w:lang w:eastAsia="zh-CN"/>
        </w:rPr>
      </w:pPr>
      <w:r>
        <w:rPr>
          <w:rFonts w:cs="Times New Roman"/>
          <w:bCs/>
          <w:szCs w:val="24"/>
        </w:rPr>
        <w:t>202</w:t>
      </w:r>
      <w:r>
        <w:rPr>
          <w:rFonts w:hint="eastAsia" w:cs="Times New Roman"/>
          <w:bCs/>
          <w:szCs w:val="24"/>
          <w:lang w:val="en-US" w:eastAsia="zh-CN"/>
        </w:rPr>
        <w:t>2</w:t>
      </w:r>
      <w:r>
        <w:rPr>
          <w:rFonts w:cs="Times New Roman"/>
          <w:bCs/>
          <w:szCs w:val="24"/>
        </w:rPr>
        <w:t>年</w:t>
      </w:r>
      <w:r>
        <w:rPr>
          <w:rFonts w:hint="eastAsia" w:cs="Times New Roman"/>
          <w:bCs/>
          <w:szCs w:val="24"/>
          <w:lang w:val="en-US" w:eastAsia="zh-CN"/>
        </w:rPr>
        <w:t>7</w:t>
      </w:r>
      <w:r>
        <w:rPr>
          <w:rFonts w:cs="Times New Roman"/>
          <w:bCs/>
          <w:szCs w:val="24"/>
        </w:rPr>
        <w:t>月</w:t>
      </w:r>
      <w:r>
        <w:rPr>
          <w:rFonts w:hint="eastAsia" w:cs="Times New Roman"/>
          <w:bCs/>
          <w:szCs w:val="24"/>
          <w:lang w:val="en-US" w:eastAsia="zh-CN"/>
        </w:rPr>
        <w:t>22</w:t>
      </w:r>
      <w:r>
        <w:rPr>
          <w:rFonts w:cs="Times New Roman"/>
          <w:bCs/>
          <w:szCs w:val="24"/>
        </w:rPr>
        <w:t>日，起草单位提交202</w:t>
      </w:r>
      <w:r>
        <w:rPr>
          <w:rFonts w:hint="eastAsia" w:cs="Times New Roman"/>
          <w:bCs/>
          <w:szCs w:val="24"/>
          <w:lang w:val="en-US" w:eastAsia="zh-CN"/>
        </w:rPr>
        <w:t>2</w:t>
      </w:r>
      <w:r>
        <w:rPr>
          <w:rFonts w:cs="Times New Roman"/>
          <w:bCs/>
          <w:szCs w:val="24"/>
        </w:rPr>
        <w:t>年中国出入境检验检疫协会团体标准立项提案申请书</w:t>
      </w:r>
      <w:r>
        <w:rPr>
          <w:rFonts w:hint="eastAsia" w:cs="Times New Roman"/>
          <w:bCs/>
          <w:szCs w:val="24"/>
          <w:lang w:eastAsia="zh-CN"/>
        </w:rPr>
        <w:t>；</w:t>
      </w:r>
    </w:p>
    <w:p w14:paraId="03A2E8A5">
      <w:pPr>
        <w:ind w:firstLine="480"/>
        <w:rPr>
          <w:rFonts w:hint="eastAsia" w:cs="Times New Roman" w:eastAsiaTheme="minorEastAsia"/>
          <w:bCs/>
          <w:color w:val="000000"/>
          <w:kern w:val="0"/>
          <w:szCs w:val="24"/>
          <w:lang w:eastAsia="zh-CN"/>
        </w:rPr>
      </w:pPr>
      <w:r>
        <w:rPr>
          <w:rFonts w:cs="Times New Roman"/>
          <w:bCs/>
          <w:szCs w:val="24"/>
        </w:rPr>
        <w:t>202</w:t>
      </w:r>
      <w:r>
        <w:rPr>
          <w:rFonts w:hint="eastAsia" w:cs="Times New Roman"/>
          <w:bCs/>
          <w:szCs w:val="24"/>
          <w:lang w:val="en-US" w:eastAsia="zh-CN"/>
        </w:rPr>
        <w:t>2</w:t>
      </w:r>
      <w:r>
        <w:rPr>
          <w:rFonts w:cs="Times New Roman"/>
          <w:bCs/>
          <w:szCs w:val="24"/>
        </w:rPr>
        <w:t>年</w:t>
      </w:r>
      <w:r>
        <w:rPr>
          <w:rFonts w:hint="eastAsia" w:cs="Times New Roman"/>
          <w:bCs/>
          <w:szCs w:val="24"/>
          <w:lang w:val="en-US" w:eastAsia="zh-CN"/>
        </w:rPr>
        <w:t>9</w:t>
      </w:r>
      <w:r>
        <w:rPr>
          <w:rFonts w:cs="Times New Roman"/>
          <w:bCs/>
          <w:szCs w:val="24"/>
        </w:rPr>
        <w:t>月</w:t>
      </w:r>
      <w:r>
        <w:rPr>
          <w:rFonts w:hint="eastAsia" w:cs="Times New Roman"/>
          <w:bCs/>
          <w:szCs w:val="24"/>
          <w:lang w:val="en-US" w:eastAsia="zh-CN"/>
        </w:rPr>
        <w:t>15</w:t>
      </w:r>
      <w:r>
        <w:rPr>
          <w:rFonts w:cs="Times New Roman"/>
          <w:bCs/>
          <w:szCs w:val="24"/>
        </w:rPr>
        <w:t>日，中国出入境检验检疫协会下达的团体标准《</w:t>
      </w:r>
      <w:r>
        <w:rPr>
          <w:rFonts w:hint="eastAsia" w:cs="Times New Roman"/>
          <w:bCs/>
          <w:szCs w:val="24"/>
        </w:rPr>
        <w:t>柴油中硝酸酯型十六烷值改进剂分析方法</w:t>
      </w:r>
      <w:r>
        <w:rPr>
          <w:rFonts w:cs="Times New Roman"/>
          <w:bCs/>
          <w:szCs w:val="24"/>
        </w:rPr>
        <w:t>》立项通知，并成立标准项目工作小组</w:t>
      </w:r>
      <w:r>
        <w:rPr>
          <w:rFonts w:hint="eastAsia" w:cs="Times New Roman"/>
          <w:bCs/>
          <w:szCs w:val="24"/>
          <w:lang w:eastAsia="zh-CN"/>
        </w:rPr>
        <w:t>；</w:t>
      </w:r>
    </w:p>
    <w:p w14:paraId="76D607E5">
      <w:pPr>
        <w:ind w:firstLine="480"/>
        <w:rPr>
          <w:rFonts w:hint="eastAsia" w:cs="Times New Roman" w:eastAsiaTheme="minorEastAsia"/>
          <w:bCs/>
          <w:szCs w:val="24"/>
          <w:lang w:eastAsia="zh-CN"/>
        </w:rPr>
      </w:pPr>
      <w:r>
        <w:rPr>
          <w:rFonts w:cs="Times New Roman"/>
          <w:bCs/>
          <w:szCs w:val="24"/>
        </w:rPr>
        <w:t>202</w:t>
      </w:r>
      <w:r>
        <w:rPr>
          <w:rFonts w:hint="eastAsia" w:cs="Times New Roman"/>
          <w:bCs/>
          <w:szCs w:val="24"/>
          <w:lang w:val="en-US" w:eastAsia="zh-CN"/>
        </w:rPr>
        <w:t>2</w:t>
      </w:r>
      <w:r>
        <w:rPr>
          <w:rFonts w:cs="Times New Roman"/>
          <w:bCs/>
          <w:szCs w:val="24"/>
        </w:rPr>
        <w:t>年</w:t>
      </w:r>
      <w:r>
        <w:rPr>
          <w:rFonts w:hint="eastAsia" w:cs="Times New Roman"/>
          <w:bCs/>
          <w:szCs w:val="24"/>
          <w:lang w:val="en-US" w:eastAsia="zh-CN"/>
        </w:rPr>
        <w:t>10</w:t>
      </w:r>
      <w:r>
        <w:rPr>
          <w:rFonts w:cs="Times New Roman"/>
          <w:bCs/>
          <w:szCs w:val="24"/>
        </w:rPr>
        <w:t>月～</w:t>
      </w:r>
      <w:r>
        <w:rPr>
          <w:rFonts w:hint="eastAsia" w:cs="Times New Roman"/>
          <w:bCs/>
          <w:szCs w:val="24"/>
          <w:lang w:val="en-US" w:eastAsia="zh-CN"/>
        </w:rPr>
        <w:t>2023年1</w:t>
      </w:r>
      <w:r>
        <w:rPr>
          <w:rFonts w:cs="Times New Roman"/>
          <w:bCs/>
          <w:szCs w:val="24"/>
        </w:rPr>
        <w:t>月，</w:t>
      </w:r>
      <w:r>
        <w:rPr>
          <w:rFonts w:hint="eastAsia" w:cs="Times New Roman"/>
          <w:bCs/>
          <w:szCs w:val="24"/>
        </w:rPr>
        <w:t>查阅文献资料</w:t>
      </w:r>
      <w:r>
        <w:rPr>
          <w:rFonts w:hint="eastAsia" w:cs="Times New Roman"/>
          <w:bCs/>
          <w:szCs w:val="24"/>
          <w:lang w:eastAsia="zh-CN"/>
        </w:rPr>
        <w:t>，形成工作方案；</w:t>
      </w:r>
    </w:p>
    <w:p w14:paraId="5CF73770">
      <w:pPr>
        <w:ind w:firstLine="480"/>
        <w:rPr>
          <w:rFonts w:hint="eastAsia" w:cs="Times New Roman" w:eastAsiaTheme="minorEastAsia"/>
          <w:bCs/>
          <w:szCs w:val="24"/>
          <w:lang w:eastAsia="zh-CN"/>
        </w:rPr>
      </w:pPr>
      <w:r>
        <w:rPr>
          <w:rFonts w:cs="Times New Roman"/>
          <w:bCs/>
          <w:szCs w:val="24"/>
        </w:rPr>
        <w:t>202</w:t>
      </w:r>
      <w:r>
        <w:rPr>
          <w:rFonts w:hint="eastAsia" w:cs="Times New Roman"/>
          <w:bCs/>
          <w:szCs w:val="24"/>
          <w:lang w:val="en-US" w:eastAsia="zh-CN"/>
        </w:rPr>
        <w:t>3</w:t>
      </w:r>
      <w:r>
        <w:rPr>
          <w:rFonts w:cs="Times New Roman"/>
          <w:bCs/>
          <w:szCs w:val="24"/>
        </w:rPr>
        <w:t>年</w:t>
      </w:r>
      <w:r>
        <w:rPr>
          <w:rFonts w:hint="eastAsia" w:cs="Times New Roman"/>
          <w:bCs/>
          <w:szCs w:val="24"/>
          <w:lang w:val="en-US" w:eastAsia="zh-CN"/>
        </w:rPr>
        <w:t>2</w:t>
      </w:r>
      <w:r>
        <w:rPr>
          <w:rFonts w:cs="Times New Roman"/>
          <w:bCs/>
          <w:szCs w:val="24"/>
        </w:rPr>
        <w:t>月～</w:t>
      </w:r>
      <w:r>
        <w:rPr>
          <w:rFonts w:hint="eastAsia" w:cs="Times New Roman"/>
          <w:bCs/>
          <w:szCs w:val="24"/>
          <w:lang w:val="en-US" w:eastAsia="zh-CN"/>
        </w:rPr>
        <w:t>2023年12</w:t>
      </w:r>
      <w:r>
        <w:rPr>
          <w:rFonts w:cs="Times New Roman"/>
          <w:bCs/>
          <w:szCs w:val="24"/>
        </w:rPr>
        <w:t>月，采购试验用样品</w:t>
      </w:r>
      <w:r>
        <w:rPr>
          <w:rFonts w:hint="eastAsia" w:cs="Times New Roman"/>
          <w:bCs/>
          <w:szCs w:val="24"/>
          <w:lang w:eastAsia="zh-CN"/>
        </w:rPr>
        <w:t>、试剂耗材</w:t>
      </w:r>
      <w:r>
        <w:rPr>
          <w:rFonts w:cs="Times New Roman"/>
          <w:bCs/>
          <w:szCs w:val="24"/>
        </w:rPr>
        <w:t>和相关实验准备工作</w:t>
      </w:r>
      <w:r>
        <w:rPr>
          <w:rFonts w:hint="eastAsia" w:cs="Times New Roman"/>
          <w:bCs/>
          <w:szCs w:val="24"/>
          <w:lang w:eastAsia="zh-CN"/>
        </w:rPr>
        <w:t>，</w:t>
      </w:r>
      <w:r>
        <w:rPr>
          <w:rFonts w:cs="Times New Roman"/>
          <w:bCs/>
          <w:szCs w:val="24"/>
        </w:rPr>
        <w:t>开展实验研究与验证工作</w:t>
      </w:r>
      <w:r>
        <w:rPr>
          <w:rFonts w:hint="eastAsia" w:cs="Times New Roman"/>
          <w:bCs/>
          <w:szCs w:val="24"/>
          <w:lang w:eastAsia="zh-CN"/>
        </w:rPr>
        <w:t>；</w:t>
      </w:r>
    </w:p>
    <w:p w14:paraId="03A9EDAC">
      <w:pPr>
        <w:ind w:firstLine="480"/>
        <w:rPr>
          <w:rFonts w:hint="eastAsia" w:cs="Times New Roman" w:eastAsiaTheme="minorEastAsia"/>
          <w:bCs/>
          <w:color w:val="FF0000"/>
          <w:szCs w:val="24"/>
          <w:lang w:eastAsia="zh-CN"/>
        </w:rPr>
      </w:pPr>
      <w:r>
        <w:rPr>
          <w:rFonts w:cs="Times New Roman"/>
          <w:bCs/>
          <w:color w:val="FF0000"/>
          <w:szCs w:val="24"/>
        </w:rPr>
        <w:t>202</w:t>
      </w:r>
      <w:r>
        <w:rPr>
          <w:rFonts w:hint="eastAsia" w:cs="Times New Roman"/>
          <w:bCs/>
          <w:color w:val="FF0000"/>
          <w:szCs w:val="24"/>
          <w:lang w:val="en-US" w:eastAsia="zh-CN"/>
        </w:rPr>
        <w:t>4</w:t>
      </w:r>
      <w:r>
        <w:rPr>
          <w:rFonts w:cs="Times New Roman"/>
          <w:bCs/>
          <w:color w:val="FF0000"/>
          <w:szCs w:val="24"/>
        </w:rPr>
        <w:t>年1月～202</w:t>
      </w:r>
      <w:r>
        <w:rPr>
          <w:rFonts w:hint="eastAsia" w:cs="Times New Roman"/>
          <w:bCs/>
          <w:color w:val="FF0000"/>
          <w:szCs w:val="24"/>
          <w:lang w:val="en-US" w:eastAsia="zh-CN"/>
        </w:rPr>
        <w:t>5</w:t>
      </w:r>
      <w:r>
        <w:rPr>
          <w:rFonts w:cs="Times New Roman"/>
          <w:bCs/>
          <w:color w:val="FF0000"/>
          <w:szCs w:val="24"/>
        </w:rPr>
        <w:t>年</w:t>
      </w:r>
      <w:r>
        <w:rPr>
          <w:rFonts w:hint="eastAsia" w:cs="Times New Roman"/>
          <w:bCs/>
          <w:color w:val="FF0000"/>
          <w:szCs w:val="24"/>
          <w:lang w:val="en-US" w:eastAsia="zh-CN"/>
        </w:rPr>
        <w:t>5</w:t>
      </w:r>
      <w:r>
        <w:rPr>
          <w:rFonts w:cs="Times New Roman"/>
          <w:bCs/>
          <w:color w:val="FF0000"/>
          <w:szCs w:val="24"/>
        </w:rPr>
        <w:t>月，同外部单位实验室协作验证和结果的统计</w:t>
      </w:r>
      <w:r>
        <w:rPr>
          <w:rFonts w:hint="eastAsia" w:cs="Times New Roman"/>
          <w:bCs/>
          <w:color w:val="FF0000"/>
          <w:szCs w:val="24"/>
          <w:lang w:eastAsia="zh-CN"/>
        </w:rPr>
        <w:t>；</w:t>
      </w:r>
    </w:p>
    <w:p w14:paraId="5128125D">
      <w:pPr>
        <w:ind w:firstLine="480"/>
        <w:rPr>
          <w:rFonts w:hint="eastAsia" w:cs="Times New Roman" w:eastAsiaTheme="minorEastAsia"/>
          <w:bCs/>
          <w:color w:val="FF0000"/>
          <w:szCs w:val="24"/>
          <w:lang w:eastAsia="zh-CN"/>
        </w:rPr>
      </w:pPr>
      <w:r>
        <w:rPr>
          <w:rFonts w:cs="Times New Roman"/>
          <w:bCs/>
          <w:color w:val="FF0000"/>
          <w:szCs w:val="24"/>
        </w:rPr>
        <w:t>202</w:t>
      </w:r>
      <w:r>
        <w:rPr>
          <w:rFonts w:hint="eastAsia" w:cs="Times New Roman"/>
          <w:bCs/>
          <w:color w:val="FF0000"/>
          <w:szCs w:val="24"/>
          <w:lang w:val="en-US" w:eastAsia="zh-CN"/>
        </w:rPr>
        <w:t>5</w:t>
      </w:r>
      <w:r>
        <w:rPr>
          <w:rFonts w:cs="Times New Roman"/>
          <w:bCs/>
          <w:color w:val="FF0000"/>
          <w:szCs w:val="24"/>
        </w:rPr>
        <w:t>年</w:t>
      </w:r>
      <w:r>
        <w:rPr>
          <w:rFonts w:hint="eastAsia" w:cs="Times New Roman"/>
          <w:bCs/>
          <w:color w:val="FF0000"/>
          <w:szCs w:val="24"/>
          <w:lang w:val="en-US" w:eastAsia="zh-CN"/>
        </w:rPr>
        <w:t>5</w:t>
      </w:r>
      <w:r>
        <w:rPr>
          <w:rFonts w:cs="Times New Roman"/>
          <w:bCs/>
          <w:color w:val="FF0000"/>
          <w:szCs w:val="24"/>
        </w:rPr>
        <w:t>月，完成编写标准草案初稿，以及编制说明</w:t>
      </w:r>
      <w:r>
        <w:rPr>
          <w:rFonts w:hint="eastAsia" w:cs="Times New Roman"/>
          <w:bCs/>
          <w:color w:val="FF0000"/>
          <w:szCs w:val="24"/>
          <w:lang w:eastAsia="zh-CN"/>
        </w:rPr>
        <w:t>；</w:t>
      </w:r>
    </w:p>
    <w:p w14:paraId="120968C5">
      <w:pPr>
        <w:ind w:firstLine="480"/>
        <w:rPr>
          <w:rFonts w:cs="Times New Roman"/>
          <w:bCs/>
          <w:color w:val="FF0000"/>
          <w:szCs w:val="24"/>
        </w:rPr>
      </w:pPr>
      <w:r>
        <w:rPr>
          <w:rFonts w:cs="Times New Roman"/>
          <w:bCs/>
          <w:color w:val="FF0000"/>
          <w:szCs w:val="24"/>
        </w:rPr>
        <w:t>202</w:t>
      </w:r>
      <w:r>
        <w:rPr>
          <w:rFonts w:hint="eastAsia" w:cs="Times New Roman"/>
          <w:bCs/>
          <w:color w:val="FF0000"/>
          <w:szCs w:val="24"/>
          <w:lang w:val="en-US" w:eastAsia="zh-CN"/>
        </w:rPr>
        <w:t>5</w:t>
      </w:r>
      <w:r>
        <w:rPr>
          <w:rFonts w:cs="Times New Roman"/>
          <w:bCs/>
          <w:color w:val="FF0000"/>
          <w:szCs w:val="24"/>
        </w:rPr>
        <w:t>年</w:t>
      </w:r>
      <w:r>
        <w:rPr>
          <w:rFonts w:hint="eastAsia" w:cs="Times New Roman"/>
          <w:bCs/>
          <w:color w:val="FF0000"/>
          <w:szCs w:val="24"/>
          <w:lang w:val="en-US" w:eastAsia="zh-CN"/>
        </w:rPr>
        <w:t>5月</w:t>
      </w:r>
      <w:r>
        <w:rPr>
          <w:rFonts w:cs="Times New Roman"/>
          <w:bCs/>
          <w:color w:val="FF0000"/>
          <w:szCs w:val="24"/>
        </w:rPr>
        <w:t>～</w:t>
      </w:r>
      <w:r>
        <w:rPr>
          <w:rFonts w:hint="eastAsia" w:cs="Times New Roman"/>
          <w:bCs/>
          <w:color w:val="FF0000"/>
          <w:szCs w:val="24"/>
          <w:lang w:val="en-US" w:eastAsia="zh-CN"/>
        </w:rPr>
        <w:t>2025年6</w:t>
      </w:r>
      <w:r>
        <w:rPr>
          <w:rFonts w:cs="Times New Roman"/>
          <w:bCs/>
          <w:color w:val="FF0000"/>
          <w:szCs w:val="24"/>
        </w:rPr>
        <w:t>月，向各参与单位及相关领域专家征求意见并对标准草案逐字逐句讨论修改。</w:t>
      </w:r>
    </w:p>
    <w:p w14:paraId="37F276AA">
      <w:pPr>
        <w:ind w:firstLine="480"/>
        <w:rPr>
          <w:rFonts w:cs="Times New Roman"/>
          <w:bCs/>
          <w:color w:val="FF0000"/>
          <w:szCs w:val="24"/>
        </w:rPr>
      </w:pPr>
      <w:r>
        <w:rPr>
          <w:rFonts w:cs="Times New Roman"/>
          <w:bCs/>
          <w:color w:val="FF0000"/>
          <w:szCs w:val="24"/>
        </w:rPr>
        <w:t>对202</w:t>
      </w:r>
      <w:r>
        <w:rPr>
          <w:rFonts w:hint="eastAsia" w:cs="Times New Roman"/>
          <w:bCs/>
          <w:color w:val="FF0000"/>
          <w:szCs w:val="24"/>
          <w:lang w:val="en-US" w:eastAsia="zh-CN"/>
        </w:rPr>
        <w:t>5</w:t>
      </w:r>
      <w:r>
        <w:rPr>
          <w:rFonts w:cs="Times New Roman"/>
          <w:bCs/>
          <w:color w:val="FF0000"/>
          <w:szCs w:val="24"/>
        </w:rPr>
        <w:t>年</w:t>
      </w:r>
      <w:r>
        <w:rPr>
          <w:rFonts w:hint="eastAsia" w:cs="Times New Roman"/>
          <w:bCs/>
          <w:color w:val="FF0000"/>
          <w:szCs w:val="24"/>
          <w:lang w:val="en-US" w:eastAsia="zh-CN"/>
        </w:rPr>
        <w:t>6</w:t>
      </w:r>
      <w:r>
        <w:rPr>
          <w:rFonts w:cs="Times New Roman"/>
          <w:bCs/>
          <w:color w:val="FF0000"/>
          <w:szCs w:val="24"/>
        </w:rPr>
        <w:t>月修改后的最终稿作为最后标准征求意见稿上报中国出入境检验检疫协会技术委员会秘书处。</w:t>
      </w:r>
    </w:p>
    <w:p w14:paraId="0FE726AD">
      <w:pPr>
        <w:tabs>
          <w:tab w:val="left" w:pos="636"/>
        </w:tabs>
        <w:ind w:firstLine="0" w:firstLineChars="0"/>
        <w:rPr>
          <w:rFonts w:ascii="黑体" w:hAnsi="黑体" w:eastAsia="黑体" w:cs="黑体"/>
          <w:b/>
          <w:bCs/>
          <w:szCs w:val="24"/>
        </w:rPr>
      </w:pPr>
      <w:r>
        <w:rPr>
          <w:rFonts w:hint="eastAsia" w:ascii="黑体" w:hAnsi="黑体" w:eastAsia="黑体" w:cs="黑体"/>
          <w:b/>
          <w:bCs/>
          <w:szCs w:val="24"/>
        </w:rPr>
        <w:t>1.3 标准编写原则与格式</w:t>
      </w:r>
    </w:p>
    <w:p w14:paraId="47A4BFC8">
      <w:pPr>
        <w:pStyle w:val="50"/>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本标准是根据GB/T 1.1-2020《标准化工作导则 第1部分：标准化文件的结构和起草规则》和GB/T 20001.4-2015《标准编写规则 第4部分：试验方法标准》的要求进行编写的。</w:t>
      </w:r>
    </w:p>
    <w:p w14:paraId="33E94798">
      <w:pPr>
        <w:tabs>
          <w:tab w:val="left" w:pos="636"/>
        </w:tabs>
        <w:ind w:firstLine="0" w:firstLineChars="0"/>
        <w:rPr>
          <w:rFonts w:ascii="黑体" w:hAnsi="黑体" w:eastAsia="黑体" w:cs="黑体"/>
          <w:b/>
          <w:bCs/>
          <w:szCs w:val="24"/>
        </w:rPr>
      </w:pPr>
      <w:r>
        <w:rPr>
          <w:rFonts w:hint="eastAsia" w:ascii="黑体" w:hAnsi="黑体" w:eastAsia="黑体" w:cs="黑体"/>
          <w:b/>
          <w:bCs/>
          <w:szCs w:val="24"/>
        </w:rPr>
        <w:t>1.4 标准编写的目的与意义</w:t>
      </w:r>
    </w:p>
    <w:p w14:paraId="2B736C56">
      <w:pPr>
        <w:ind w:firstLine="480"/>
        <w:rPr>
          <w:rFonts w:hint="eastAsia" w:cs="Times New Roman"/>
          <w:bCs/>
          <w:color w:val="000000"/>
          <w:szCs w:val="24"/>
        </w:rPr>
      </w:pPr>
      <w:r>
        <w:rPr>
          <w:rFonts w:hint="eastAsia" w:cs="Times New Roman"/>
          <w:bCs/>
          <w:color w:val="000000"/>
          <w:szCs w:val="24"/>
        </w:rPr>
        <w:t>世界各国原油重质化日趋严重，导致石油产品的性质发生变化，直馏柴油产量减少，柴油十六烷值不断下降，稳定性变差。十六烷值是衡量柴油在压燃式发动机中发火性能的重要指标，通过添加十六烷值改进剂可以提高柴油的十六烷值。硝酸酯型十六烷值改进剂是一种常用的柴油添加剂，用来提高柴油的十六烷值。</w:t>
      </w:r>
    </w:p>
    <w:p w14:paraId="5954B804">
      <w:pPr>
        <w:ind w:firstLine="480"/>
        <w:rPr>
          <w:rFonts w:hint="eastAsia" w:cs="Times New Roman"/>
          <w:bCs/>
          <w:color w:val="000000"/>
          <w:szCs w:val="24"/>
        </w:rPr>
      </w:pPr>
      <w:r>
        <w:rPr>
          <w:rFonts w:hint="eastAsia" w:cs="Times New Roman"/>
          <w:bCs/>
          <w:color w:val="000000"/>
          <w:szCs w:val="24"/>
        </w:rPr>
        <w:t>依据国家标准GB 19147-2016《车用柴油》中的规定，如果柴油中添加硝酸酯型十六烷值改进剂，会导致测定柴油10%蒸余物残炭的结果异常偏高，那么测定柴油10%蒸余物残炭时要求使用不加硝酸酯的基础燃料进行。</w:t>
      </w:r>
    </w:p>
    <w:p w14:paraId="1D994813">
      <w:pPr>
        <w:ind w:firstLine="480"/>
        <w:rPr>
          <w:rFonts w:hint="eastAsia" w:cs="Times New Roman"/>
          <w:bCs/>
          <w:color w:val="000000"/>
          <w:szCs w:val="24"/>
        </w:rPr>
      </w:pPr>
      <w:r>
        <w:rPr>
          <w:rFonts w:hint="eastAsia" w:cs="Times New Roman"/>
          <w:bCs/>
          <w:color w:val="000000"/>
          <w:szCs w:val="24"/>
        </w:rPr>
        <w:t>所以对柴油中硝酸酯型十六烷值改进剂含量的监测，是非常有必要且重要的。同时基本上成品油销售公司在对外采购柴油时，一般都会检测该项目。</w:t>
      </w:r>
    </w:p>
    <w:p w14:paraId="4F380E7C">
      <w:pPr>
        <w:ind w:firstLine="480"/>
        <w:rPr>
          <w:rFonts w:hint="eastAsia" w:cs="Times New Roman"/>
          <w:bCs/>
          <w:color w:val="000000"/>
          <w:szCs w:val="24"/>
        </w:rPr>
      </w:pPr>
      <w:r>
        <w:rPr>
          <w:rFonts w:hint="eastAsia" w:cs="Times New Roman"/>
          <w:bCs/>
          <w:color w:val="000000"/>
          <w:szCs w:val="24"/>
        </w:rPr>
        <w:t>本项目已有的标准方法（如GB 19147-2016附录B，BS EN ISO 13759:1997，ASTM D4046-14(2019)，SH/T 0559-1993(2004)），同时中石化也起草了内部的作业指导书，但是现行标准方法分析时间长、操作繁琐，使用药剂有毒有害，另外ASTM D4046方法已经作废。</w:t>
      </w:r>
    </w:p>
    <w:p w14:paraId="155EFD80">
      <w:pPr>
        <w:ind w:firstLine="480"/>
        <w:rPr>
          <w:rFonts w:hint="eastAsia" w:cs="Times New Roman"/>
          <w:bCs/>
          <w:color w:val="000000"/>
          <w:szCs w:val="24"/>
        </w:rPr>
      </w:pPr>
      <w:r>
        <w:rPr>
          <w:rFonts w:hint="eastAsia" w:cs="Times New Roman"/>
          <w:bCs/>
          <w:color w:val="000000"/>
          <w:szCs w:val="24"/>
        </w:rPr>
        <w:t>本项目拟通过对现有方法进行研究、对比、整合、优化，在前期对红外光谱分析研究和文献资料的调研基础上研究红外光谱法测试硝酸酯十六烷值改进剂的快速方法，研究定性和定量相结合的快速方法将为填补方法空白，进一步制定出包含目测法、紫外可见分光光度法和红外光谱法三种不同检测方法的团体标准。</w:t>
      </w:r>
    </w:p>
    <w:p w14:paraId="537A8257">
      <w:pPr>
        <w:tabs>
          <w:tab w:val="left" w:pos="636"/>
        </w:tabs>
        <w:ind w:firstLine="0" w:firstLineChars="0"/>
        <w:rPr>
          <w:rFonts w:ascii="黑体" w:hAnsi="黑体" w:eastAsia="黑体" w:cs="黑体"/>
          <w:b/>
          <w:bCs/>
          <w:szCs w:val="24"/>
        </w:rPr>
      </w:pPr>
      <w:r>
        <w:rPr>
          <w:rFonts w:hint="eastAsia" w:ascii="黑体" w:hAnsi="黑体" w:eastAsia="黑体" w:cs="黑体"/>
          <w:b/>
          <w:bCs/>
          <w:szCs w:val="24"/>
        </w:rPr>
        <w:t>1.5 国内外相关技术、知识产权和标准的现状与发展趋势分析</w:t>
      </w:r>
    </w:p>
    <w:p w14:paraId="05EA028B">
      <w:pPr>
        <w:ind w:firstLine="480"/>
        <w:rPr>
          <w:rFonts w:hint="eastAsia" w:cs="Times New Roman"/>
          <w:bCs/>
          <w:color w:val="000000"/>
          <w:szCs w:val="24"/>
        </w:rPr>
      </w:pPr>
      <w:r>
        <w:rPr>
          <w:rFonts w:hint="eastAsia" w:cs="Times New Roman"/>
          <w:bCs/>
          <w:color w:val="000000"/>
          <w:szCs w:val="24"/>
        </w:rPr>
        <w:t>柴油中硝酸酯型十六烷值改进剂已有国内相关的标准：GB 19147-2016附录B，SH/T 0559-1993(2004)；国外相关的标准：BS EN ISO 13759:1997，ASTM D4046-14(2019)，其中ASTM D4046方法已经作废;</w:t>
      </w:r>
    </w:p>
    <w:p w14:paraId="42C95ED1">
      <w:pPr>
        <w:ind w:firstLine="480"/>
        <w:rPr>
          <w:rFonts w:hint="eastAsia" w:cs="Times New Roman"/>
          <w:bCs/>
          <w:color w:val="000000"/>
          <w:szCs w:val="24"/>
        </w:rPr>
      </w:pPr>
      <w:r>
        <w:rPr>
          <w:rFonts w:hint="eastAsia" w:cs="Times New Roman"/>
          <w:bCs/>
          <w:color w:val="000000"/>
          <w:szCs w:val="24"/>
        </w:rPr>
        <w:t>现有方法都需要对样品进行反应等一系列前处理，另外过程相对繁琐，设计较多危险物质和操作，需要一种环境友好且操作简便快递的方法，红外光谱法是一种很好的选择。</w:t>
      </w:r>
    </w:p>
    <w:p w14:paraId="531336D3">
      <w:pPr>
        <w:tabs>
          <w:tab w:val="left" w:pos="636"/>
        </w:tabs>
        <w:ind w:firstLine="0" w:firstLineChars="0"/>
        <w:rPr>
          <w:rFonts w:ascii="黑体" w:hAnsi="黑体" w:eastAsia="黑体" w:cs="黑体"/>
          <w:b/>
          <w:bCs/>
          <w:szCs w:val="24"/>
        </w:rPr>
      </w:pPr>
      <w:r>
        <w:rPr>
          <w:rFonts w:hint="eastAsia" w:ascii="黑体" w:hAnsi="黑体" w:eastAsia="黑体" w:cs="黑体"/>
          <w:b/>
          <w:bCs/>
          <w:szCs w:val="24"/>
        </w:rPr>
        <w:t xml:space="preserve">1.6 </w:t>
      </w:r>
      <w:r>
        <w:rPr>
          <w:rFonts w:hint="eastAsia" w:ascii="黑体" w:hAnsi="黑体" w:eastAsia="黑体" w:cs="黑体"/>
          <w:b/>
          <w:bCs/>
          <w:szCs w:val="24"/>
          <w:lang w:eastAsia="zh-CN"/>
        </w:rPr>
        <w:t>研发</w:t>
      </w:r>
      <w:r>
        <w:rPr>
          <w:rFonts w:hint="eastAsia" w:ascii="黑体" w:hAnsi="黑体" w:eastAsia="黑体" w:cs="黑体"/>
          <w:b/>
          <w:bCs/>
          <w:szCs w:val="24"/>
        </w:rPr>
        <w:t>技术路线图</w:t>
      </w:r>
    </w:p>
    <w:p w14:paraId="491387C5">
      <w:pPr>
        <w:ind w:firstLine="480"/>
        <w:jc w:val="left"/>
        <w:rPr>
          <w:rFonts w:hint="eastAsia" w:cs="Times New Roman" w:eastAsiaTheme="majorEastAsia"/>
          <w:bCs/>
          <w:color w:val="000000" w:themeColor="text1"/>
          <w:szCs w:val="24"/>
          <w14:textFill>
            <w14:solidFill>
              <w14:schemeClr w14:val="tx1"/>
            </w14:solidFill>
          </w14:textFill>
        </w:rPr>
      </w:pPr>
      <w:r>
        <w:rPr>
          <w:rFonts w:hint="eastAsia" w:cs="Times New Roman" w:eastAsiaTheme="majorEastAsia"/>
          <w:bCs/>
          <w:color w:val="000000" w:themeColor="text1"/>
          <w:szCs w:val="24"/>
          <w14:textFill>
            <w14:solidFill>
              <w14:schemeClr w14:val="tx1"/>
            </w14:solidFill>
          </w14:textFill>
        </w:rPr>
        <w:t>综上所述，在总结前人工作方法的基础上，结合工作实践经验，</w:t>
      </w:r>
      <w:bookmarkStart w:id="15" w:name="_GoBack"/>
      <w:bookmarkEnd w:id="15"/>
      <w:r>
        <w:rPr>
          <w:rFonts w:hint="eastAsia" w:cs="Times New Roman" w:eastAsiaTheme="majorEastAsia"/>
          <w:bCs/>
          <w:color w:val="000000" w:themeColor="text1"/>
          <w:szCs w:val="24"/>
          <w14:textFill>
            <w14:solidFill>
              <w14:schemeClr w14:val="tx1"/>
            </w14:solidFill>
          </w14:textFill>
        </w:rPr>
        <w:t>本标准初步确定了以下研究技术路线，如图1所示</w:t>
      </w:r>
      <w:r>
        <w:rPr>
          <w:rFonts w:hint="eastAsia" w:cs="Times New Roman" w:eastAsiaTheme="majorEastAsia"/>
          <w:bCs/>
          <w:color w:val="000000" w:themeColor="text1"/>
          <w:szCs w:val="24"/>
          <w:lang w:eastAsia="zh-CN"/>
          <w14:textFill>
            <w14:solidFill>
              <w14:schemeClr w14:val="tx1"/>
            </w14:solidFill>
          </w14:textFill>
        </w:rPr>
        <w:t>。</w:t>
      </w:r>
      <w:r>
        <w:rPr>
          <w:rFonts w:hint="eastAsia" w:cs="Times New Roman" w:eastAsiaTheme="majorEastAsia"/>
          <w:bCs/>
          <w:color w:val="000000" w:themeColor="text1"/>
          <w:szCs w:val="24"/>
          <w14:textFill>
            <w14:solidFill>
              <w14:schemeClr w14:val="tx1"/>
            </w14:solidFill>
          </w14:textFill>
        </w:rPr>
        <w:t>前期通过查阅文献资料，整理形成初步的技术方法规范，根据技术方法规范进行实际的实验验证，包括进行实验室间实验比对，整理分析实验数据，对该方法的可行性、精密度等进行归纳总结，最后形成技术方法。对形成的各个技术方法再进行比对分析，分析归纳各个方法间存在的差异性，以及适用性。并明确存在争议时，以哪个方法为仲裁法。汇总各个技术方法形成技术标准。</w:t>
      </w:r>
    </w:p>
    <w:p w14:paraId="5A39C786">
      <w:pPr>
        <w:ind w:left="0" w:leftChars="0" w:firstLine="0" w:firstLineChars="0"/>
        <w:jc w:val="center"/>
        <w:rPr>
          <w:rFonts w:cs="Times New Roman" w:eastAsiaTheme="majorEastAsia"/>
          <w:bCs/>
          <w:color w:val="000000" w:themeColor="text1"/>
          <w:szCs w:val="24"/>
          <w14:textFill>
            <w14:solidFill>
              <w14:schemeClr w14:val="tx1"/>
            </w14:solidFill>
          </w14:textFill>
        </w:rPr>
      </w:pPr>
      <w:r>
        <w:drawing>
          <wp:inline distT="0" distB="0" distL="114300" distR="114300">
            <wp:extent cx="5268595" cy="2112010"/>
            <wp:effectExtent l="0" t="0" r="4445" b="63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5268595" cy="2112010"/>
                    </a:xfrm>
                    <a:prstGeom prst="rect">
                      <a:avLst/>
                    </a:prstGeom>
                    <a:noFill/>
                    <a:ln>
                      <a:noFill/>
                    </a:ln>
                  </pic:spPr>
                </pic:pic>
              </a:graphicData>
            </a:graphic>
          </wp:inline>
        </w:drawing>
      </w:r>
    </w:p>
    <w:p w14:paraId="21C83136">
      <w:pPr>
        <w:ind w:firstLine="480"/>
        <w:jc w:val="center"/>
        <w:rPr>
          <w:rFonts w:hint="eastAsia" w:ascii="黑体" w:hAnsi="黑体" w:eastAsia="黑体" w:cs="黑体"/>
          <w:szCs w:val="24"/>
        </w:rPr>
      </w:pPr>
      <w:r>
        <w:rPr>
          <w:rFonts w:hint="eastAsia" w:ascii="黑体" w:hAnsi="黑体" w:eastAsia="黑体" w:cs="黑体"/>
          <w:szCs w:val="24"/>
        </w:rPr>
        <w:t xml:space="preserve">图1 </w:t>
      </w:r>
      <w:r>
        <w:rPr>
          <w:rFonts w:hint="eastAsia" w:ascii="黑体" w:hAnsi="黑体" w:eastAsia="黑体" w:cs="黑体"/>
          <w:szCs w:val="24"/>
          <w:lang w:eastAsia="zh-CN"/>
        </w:rPr>
        <w:t>研发</w:t>
      </w:r>
      <w:r>
        <w:rPr>
          <w:rFonts w:hint="eastAsia" w:ascii="黑体" w:hAnsi="黑体" w:eastAsia="黑体" w:cs="黑体"/>
          <w:szCs w:val="24"/>
        </w:rPr>
        <w:t>技术路线图</w:t>
      </w:r>
    </w:p>
    <w:p w14:paraId="2793151C">
      <w:pPr>
        <w:pStyle w:val="43"/>
        <w:numPr>
          <w:ilvl w:val="0"/>
          <w:numId w:val="7"/>
        </w:numPr>
        <w:spacing w:before="0" w:after="0" w:line="360" w:lineRule="auto"/>
        <w:outlineLvl w:val="0"/>
        <w:rPr>
          <w:rFonts w:hint="default" w:hAnsi="黑体" w:eastAsia="黑体" w:cs="黑体"/>
          <w:b/>
          <w:bCs/>
          <w:color w:val="000000" w:themeColor="text1"/>
          <w:kern w:val="2"/>
          <w:sz w:val="24"/>
          <w:szCs w:val="24"/>
          <w:lang w:val="en-US" w:eastAsia="zh-CN"/>
          <w14:textFill>
            <w14:solidFill>
              <w14:schemeClr w14:val="tx1"/>
            </w14:solidFill>
          </w14:textFill>
        </w:rPr>
      </w:pPr>
      <w:r>
        <w:rPr>
          <w:rFonts w:hint="eastAsia" w:ascii="黑体" w:hAnsi="黑体" w:eastAsia="黑体" w:cs="黑体"/>
          <w:b/>
          <w:bCs/>
          <w:szCs w:val="28"/>
        </w:rPr>
        <w:t>主要内容</w:t>
      </w:r>
    </w:p>
    <w:p w14:paraId="6A1A9F3C">
      <w:pPr>
        <w:ind w:left="0" w:leftChars="0" w:firstLine="0" w:firstLineChars="0"/>
        <w:rPr>
          <w:rFonts w:hint="eastAsia" w:hAnsi="黑体" w:cs="黑体"/>
          <w:b/>
          <w:bCs w:val="0"/>
          <w:color w:val="000000" w:themeColor="text1"/>
          <w:kern w:val="2"/>
          <w:sz w:val="24"/>
          <w:szCs w:val="24"/>
          <w14:textFill>
            <w14:solidFill>
              <w14:schemeClr w14:val="tx1"/>
            </w14:solidFill>
          </w14:textFill>
        </w:rPr>
      </w:pPr>
      <w:r>
        <w:rPr>
          <w:rFonts w:hint="eastAsia" w:hAnsi="黑体" w:cs="黑体"/>
          <w:b/>
          <w:bCs w:val="0"/>
          <w:color w:val="000000" w:themeColor="text1"/>
          <w:kern w:val="2"/>
          <w:sz w:val="24"/>
          <w:szCs w:val="24"/>
          <w14:textFill>
            <w14:solidFill>
              <w14:schemeClr w14:val="tx1"/>
            </w14:solidFill>
          </w14:textFill>
        </w:rPr>
        <w:t>2.1 范围</w:t>
      </w:r>
    </w:p>
    <w:p w14:paraId="1B482771">
      <w:pPr>
        <w:ind w:firstLine="480"/>
        <w:rPr>
          <w:rFonts w:hint="eastAsia" w:hAnsi="黑体" w:cs="黑体"/>
          <w:bCs/>
          <w:color w:val="000000" w:themeColor="text1"/>
          <w:kern w:val="2"/>
          <w:sz w:val="24"/>
          <w:szCs w:val="24"/>
          <w14:textFill>
            <w14:solidFill>
              <w14:schemeClr w14:val="tx1"/>
            </w14:solidFill>
          </w14:textFill>
        </w:rPr>
      </w:pPr>
      <w:r>
        <w:rPr>
          <w:rFonts w:hint="eastAsia" w:hAnsi="黑体" w:cs="黑体"/>
          <w:bCs/>
          <w:color w:val="000000" w:themeColor="text1"/>
          <w:kern w:val="2"/>
          <w:sz w:val="24"/>
          <w:szCs w:val="24"/>
          <w14:textFill>
            <w14:solidFill>
              <w14:schemeClr w14:val="tx1"/>
            </w14:solidFill>
          </w14:textFill>
        </w:rPr>
        <w:t>本文件规定了用红外光谱法、分光光度法及皂化显色法测定柴油中硝酸酯型十六烷值改进剂的分析方法。</w:t>
      </w:r>
    </w:p>
    <w:p w14:paraId="4D08D839">
      <w:pPr>
        <w:ind w:firstLine="480"/>
        <w:rPr>
          <w:rFonts w:hint="eastAsia" w:hAnsi="黑体" w:cs="黑体"/>
          <w:bCs/>
          <w:color w:val="000000" w:themeColor="text1"/>
          <w:kern w:val="2"/>
          <w:sz w:val="24"/>
          <w:szCs w:val="24"/>
          <w14:textFill>
            <w14:solidFill>
              <w14:schemeClr w14:val="tx1"/>
            </w14:solidFill>
          </w14:textFill>
        </w:rPr>
      </w:pPr>
      <w:r>
        <w:rPr>
          <w:rFonts w:hint="eastAsia" w:hAnsi="黑体" w:cs="黑体"/>
          <w:bCs/>
          <w:color w:val="000000" w:themeColor="text1"/>
          <w:kern w:val="2"/>
          <w:sz w:val="24"/>
          <w:szCs w:val="24"/>
          <w14:textFill>
            <w14:solidFill>
              <w14:schemeClr w14:val="tx1"/>
            </w14:solidFill>
          </w14:textFill>
        </w:rPr>
        <w:t>本文件适用于柴油中硝酸酯型十六烷值改进剂含量的测定，其测定的浓度范围分别为：红外光谱法0.0</w:t>
      </w:r>
      <w:r>
        <w:rPr>
          <w:rFonts w:hint="eastAsia" w:hAnsi="黑体" w:cs="黑体"/>
          <w:bCs/>
          <w:color w:val="000000" w:themeColor="text1"/>
          <w:kern w:val="2"/>
          <w:sz w:val="24"/>
          <w:szCs w:val="24"/>
          <w:lang w:val="en-US" w:eastAsia="zh-CN"/>
          <w14:textFill>
            <w14:solidFill>
              <w14:schemeClr w14:val="tx1"/>
            </w14:solidFill>
          </w14:textFill>
        </w:rPr>
        <w:t>2</w:t>
      </w:r>
      <w:r>
        <w:rPr>
          <w:rFonts w:hint="eastAsia" w:hAnsi="黑体" w:cs="黑体"/>
          <w:bCs/>
          <w:color w:val="000000" w:themeColor="text1"/>
          <w:kern w:val="2"/>
          <w:sz w:val="24"/>
          <w:szCs w:val="24"/>
          <w14:textFill>
            <w14:solidFill>
              <w14:schemeClr w14:val="tx1"/>
            </w14:solidFill>
          </w14:textFill>
        </w:rPr>
        <w:t>%~</w:t>
      </w:r>
      <w:r>
        <w:rPr>
          <w:rFonts w:hint="eastAsia" w:hAnsi="黑体" w:cs="黑体"/>
          <w:bCs/>
          <w:color w:val="000000" w:themeColor="text1"/>
          <w:kern w:val="2"/>
          <w:sz w:val="24"/>
          <w:szCs w:val="24"/>
          <w:lang w:val="en-US" w:eastAsia="zh-CN"/>
          <w14:textFill>
            <w14:solidFill>
              <w14:schemeClr w14:val="tx1"/>
            </w14:solidFill>
          </w14:textFill>
        </w:rPr>
        <w:t>0.50</w:t>
      </w:r>
      <w:r>
        <w:rPr>
          <w:rFonts w:hint="eastAsia" w:hAnsi="黑体" w:cs="黑体"/>
          <w:bCs/>
          <w:color w:val="000000" w:themeColor="text1"/>
          <w:kern w:val="2"/>
          <w:sz w:val="24"/>
          <w:szCs w:val="24"/>
          <w14:textFill>
            <w14:solidFill>
              <w14:schemeClr w14:val="tx1"/>
            </w14:solidFill>
          </w14:textFill>
        </w:rPr>
        <w:t>%（体积分数），分光光度法0.03%~0.30%（体积分数），皂化显色法0.00%~0.50%（体积分数）。</w:t>
      </w:r>
    </w:p>
    <w:p w14:paraId="18E88615">
      <w:pPr>
        <w:ind w:left="0" w:leftChars="0" w:firstLine="0" w:firstLineChars="0"/>
        <w:rPr>
          <w:rFonts w:hint="eastAsia" w:hAnsi="黑体" w:cs="黑体"/>
          <w:b/>
          <w:bCs w:val="0"/>
          <w:color w:val="000000" w:themeColor="text1"/>
          <w:kern w:val="2"/>
          <w:sz w:val="24"/>
          <w:szCs w:val="24"/>
          <w14:textFill>
            <w14:solidFill>
              <w14:schemeClr w14:val="tx1"/>
            </w14:solidFill>
          </w14:textFill>
        </w:rPr>
      </w:pPr>
      <w:r>
        <w:rPr>
          <w:rFonts w:hint="eastAsia" w:hAnsi="黑体" w:cs="黑体"/>
          <w:b/>
          <w:bCs w:val="0"/>
          <w:color w:val="000000" w:themeColor="text1"/>
          <w:kern w:val="2"/>
          <w:sz w:val="24"/>
          <w:szCs w:val="24"/>
          <w:lang w:val="en-US" w:eastAsia="zh-CN"/>
          <w14:textFill>
            <w14:solidFill>
              <w14:schemeClr w14:val="tx1"/>
            </w14:solidFill>
          </w14:textFill>
        </w:rPr>
        <w:t xml:space="preserve">2.2 </w:t>
      </w:r>
      <w:r>
        <w:rPr>
          <w:rFonts w:hint="eastAsia" w:hAnsi="黑体" w:cs="黑体"/>
          <w:b/>
          <w:bCs w:val="0"/>
          <w:color w:val="000000" w:themeColor="text1"/>
          <w:kern w:val="2"/>
          <w:sz w:val="24"/>
          <w:szCs w:val="24"/>
          <w14:textFill>
            <w14:solidFill>
              <w14:schemeClr w14:val="tx1"/>
            </w14:solidFill>
          </w14:textFill>
        </w:rPr>
        <w:t>规范性引用文件</w:t>
      </w:r>
    </w:p>
    <w:p w14:paraId="757FB7AB">
      <w:pPr>
        <w:ind w:firstLine="480"/>
        <w:rPr>
          <w:rFonts w:hint="eastAsia" w:hAnsi="黑体" w:cs="黑体"/>
          <w:bCs/>
          <w:color w:val="000000" w:themeColor="text1"/>
          <w:kern w:val="2"/>
          <w:sz w:val="24"/>
          <w:szCs w:val="24"/>
          <w14:textFill>
            <w14:solidFill>
              <w14:schemeClr w14:val="tx1"/>
            </w14:solidFill>
          </w14:textFill>
        </w:rPr>
      </w:pPr>
      <w:r>
        <w:rPr>
          <w:rFonts w:hint="eastAsia" w:hAnsi="黑体" w:cs="黑体"/>
          <w:bCs/>
          <w:color w:val="000000" w:themeColor="text1"/>
          <w:kern w:val="2"/>
          <w:sz w:val="24"/>
          <w:szCs w:val="24"/>
          <w14:textFill>
            <w14:solidFill>
              <w14:schemeClr w14:val="tx1"/>
            </w14:solidFill>
          </w14:textFill>
        </w:rPr>
        <w:t>下列文件对于本文件的应用是必不可少的。凡是注日期的引用文件，仅注日期的版本适用于本文件。 凡是不注日期的文件，其最新版本（包括所有的修改单）适用于本文件。</w:t>
      </w:r>
    </w:p>
    <w:p w14:paraId="0439363F">
      <w:pPr>
        <w:ind w:firstLine="480"/>
        <w:rPr>
          <w:rFonts w:hint="eastAsia" w:hAnsi="黑体" w:cs="黑体"/>
          <w:bCs/>
          <w:color w:val="000000" w:themeColor="text1"/>
          <w:kern w:val="2"/>
          <w:sz w:val="24"/>
          <w:szCs w:val="24"/>
          <w14:textFill>
            <w14:solidFill>
              <w14:schemeClr w14:val="tx1"/>
            </w14:solidFill>
          </w14:textFill>
        </w:rPr>
      </w:pPr>
      <w:r>
        <w:rPr>
          <w:rFonts w:hint="eastAsia" w:hAnsi="黑体" w:cs="黑体"/>
          <w:bCs/>
          <w:color w:val="000000" w:themeColor="text1"/>
          <w:kern w:val="2"/>
          <w:sz w:val="24"/>
          <w:szCs w:val="24"/>
          <w14:textFill>
            <w14:solidFill>
              <w14:schemeClr w14:val="tx1"/>
            </w14:solidFill>
          </w14:textFill>
        </w:rPr>
        <w:t>GB/T 4756 石油液体手工取样法</w:t>
      </w:r>
    </w:p>
    <w:p w14:paraId="0F07A6C3">
      <w:pPr>
        <w:ind w:firstLine="480"/>
        <w:rPr>
          <w:rFonts w:hint="eastAsia" w:hAnsi="黑体" w:cs="黑体"/>
          <w:bCs/>
          <w:color w:val="000000" w:themeColor="text1"/>
          <w:kern w:val="2"/>
          <w:sz w:val="24"/>
          <w:szCs w:val="24"/>
          <w14:textFill>
            <w14:solidFill>
              <w14:schemeClr w14:val="tx1"/>
            </w14:solidFill>
          </w14:textFill>
        </w:rPr>
      </w:pPr>
      <w:r>
        <w:rPr>
          <w:rFonts w:hint="eastAsia" w:hAnsi="黑体" w:cs="黑体"/>
          <w:bCs/>
          <w:color w:val="000000" w:themeColor="text1"/>
          <w:kern w:val="2"/>
          <w:sz w:val="24"/>
          <w:szCs w:val="24"/>
          <w14:textFill>
            <w14:solidFill>
              <w14:schemeClr w14:val="tx1"/>
            </w14:solidFill>
          </w14:textFill>
        </w:rPr>
        <w:t>GB/T 6682 分析实验室用水规格和试验方法</w:t>
      </w:r>
    </w:p>
    <w:p w14:paraId="35DAAA01">
      <w:pPr>
        <w:ind w:firstLine="480"/>
        <w:rPr>
          <w:rFonts w:hint="eastAsia" w:hAnsi="黑体" w:cs="黑体"/>
          <w:bCs/>
          <w:color w:val="000000" w:themeColor="text1"/>
          <w:kern w:val="2"/>
          <w:sz w:val="24"/>
          <w:szCs w:val="24"/>
          <w14:textFill>
            <w14:solidFill>
              <w14:schemeClr w14:val="tx1"/>
            </w14:solidFill>
          </w14:textFill>
        </w:rPr>
      </w:pPr>
      <w:r>
        <w:rPr>
          <w:rFonts w:hint="eastAsia" w:hAnsi="黑体" w:cs="黑体"/>
          <w:bCs/>
          <w:color w:val="000000" w:themeColor="text1"/>
          <w:kern w:val="2"/>
          <w:sz w:val="24"/>
          <w:szCs w:val="24"/>
          <w14:textFill>
            <w14:solidFill>
              <w14:schemeClr w14:val="tx1"/>
            </w14:solidFill>
          </w14:textFill>
        </w:rPr>
        <w:t>GB/T 6683 石油产品试验方法精密度数据确定法</w:t>
      </w:r>
    </w:p>
    <w:p w14:paraId="3863D602">
      <w:pPr>
        <w:ind w:firstLine="480"/>
        <w:rPr>
          <w:rFonts w:eastAsia="宋体" w:cs="Times New Roman"/>
        </w:rPr>
      </w:pPr>
      <w:r>
        <w:rPr>
          <w:rFonts w:hint="eastAsia" w:hAnsi="黑体" w:cs="黑体"/>
          <w:bCs/>
          <w:color w:val="000000" w:themeColor="text1"/>
          <w:kern w:val="2"/>
          <w:sz w:val="24"/>
          <w:szCs w:val="24"/>
          <w14:textFill>
            <w14:solidFill>
              <w14:schemeClr w14:val="tx1"/>
            </w14:solidFill>
          </w14:textFill>
        </w:rPr>
        <w:t>GB/T 21186 傅里叶变换红外光谱仪</w:t>
      </w:r>
    </w:p>
    <w:p w14:paraId="25AADC27">
      <w:pPr>
        <w:ind w:firstLine="480"/>
        <w:rPr>
          <w:rFonts w:eastAsia="宋体" w:cs="Times New Roman"/>
        </w:rPr>
      </w:pPr>
    </w:p>
    <w:p w14:paraId="5C03E615">
      <w:pPr>
        <w:pStyle w:val="49"/>
        <w:numPr>
          <w:ilvl w:val="0"/>
          <w:numId w:val="0"/>
        </w:numPr>
        <w:spacing w:beforeLines="0" w:afterLines="0" w:line="360" w:lineRule="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rPr>
        <w:t xml:space="preserve">2.3 </w:t>
      </w:r>
      <w:r>
        <w:rPr>
          <w:rFonts w:hint="eastAsia" w:asciiTheme="minorEastAsia" w:hAnsiTheme="minorEastAsia" w:eastAsiaTheme="minorEastAsia" w:cstheme="minorEastAsia"/>
          <w:b/>
          <w:bCs/>
          <w:sz w:val="24"/>
          <w:szCs w:val="24"/>
          <w:lang w:eastAsia="zh-CN"/>
        </w:rPr>
        <w:t>试验方法</w:t>
      </w:r>
    </w:p>
    <w:p w14:paraId="53CD0584">
      <w:pPr>
        <w:spacing w:before="91" w:line="226" w:lineRule="auto"/>
        <w:ind w:left="0" w:leftChars="0" w:firstLine="0" w:firstLineChars="0"/>
        <w:rPr>
          <w:rFonts w:hint="eastAsia" w:asciiTheme="minorEastAsia" w:hAnsiTheme="minorEastAsia" w:eastAsiaTheme="minorEastAsia" w:cstheme="minorEastAsia"/>
          <w:b/>
          <w:bCs/>
          <w:spacing w:val="13"/>
          <w:sz w:val="24"/>
          <w:szCs w:val="24"/>
        </w:rPr>
      </w:pPr>
      <w:r>
        <w:rPr>
          <w:rFonts w:hint="eastAsia" w:asciiTheme="minorEastAsia" w:hAnsiTheme="minorEastAsia" w:cstheme="minorEastAsia"/>
          <w:b/>
          <w:bCs/>
          <w:spacing w:val="13"/>
          <w:sz w:val="24"/>
          <w:szCs w:val="24"/>
          <w:lang w:val="en-US" w:eastAsia="zh-CN"/>
        </w:rPr>
        <w:t>2.</w:t>
      </w:r>
      <w:r>
        <w:rPr>
          <w:rFonts w:hint="eastAsia" w:asciiTheme="minorEastAsia" w:hAnsiTheme="minorEastAsia" w:eastAsiaTheme="minorEastAsia" w:cstheme="minorEastAsia"/>
          <w:b/>
          <w:bCs/>
          <w:spacing w:val="13"/>
          <w:sz w:val="24"/>
          <w:szCs w:val="24"/>
        </w:rPr>
        <w:t>3.1 红外光谱法</w:t>
      </w:r>
    </w:p>
    <w:p w14:paraId="21E1BCBD">
      <w:pPr>
        <w:spacing w:before="91" w:line="226" w:lineRule="auto"/>
        <w:ind w:left="0" w:leftChars="0" w:firstLine="0" w:firstLineChars="0"/>
        <w:outlineLvl w:val="1"/>
        <w:rPr>
          <w:rFonts w:hint="eastAsia" w:asciiTheme="minorEastAsia" w:hAnsiTheme="minorEastAsia" w:eastAsiaTheme="minorEastAsia" w:cstheme="minorEastAsia"/>
          <w:spacing w:val="13"/>
          <w:sz w:val="24"/>
          <w:szCs w:val="24"/>
          <w:lang w:val="en-US" w:eastAsia="zh-CN"/>
        </w:rPr>
      </w:pPr>
      <w:r>
        <w:rPr>
          <w:rFonts w:hint="eastAsia" w:asciiTheme="minorEastAsia" w:hAnsiTheme="minorEastAsia" w:cstheme="minorEastAsia"/>
          <w:spacing w:val="13"/>
          <w:sz w:val="24"/>
          <w:szCs w:val="24"/>
          <w:lang w:val="en-US" w:eastAsia="zh-CN"/>
        </w:rPr>
        <w:t>2.</w:t>
      </w:r>
      <w:r>
        <w:rPr>
          <w:rFonts w:hint="eastAsia" w:asciiTheme="minorEastAsia" w:hAnsiTheme="minorEastAsia" w:eastAsiaTheme="minorEastAsia" w:cstheme="minorEastAsia"/>
          <w:spacing w:val="13"/>
          <w:sz w:val="24"/>
          <w:szCs w:val="24"/>
          <w:lang w:val="en-US" w:eastAsia="zh-CN"/>
        </w:rPr>
        <w:t>3.1.1 方法概要</w:t>
      </w:r>
    </w:p>
    <w:p w14:paraId="4CD81353">
      <w:pPr>
        <w:spacing w:before="88" w:line="271" w:lineRule="auto"/>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柴油中硝酸酯型十六烷值改进剂的官能团键型为</w:t>
      </w:r>
      <w:r>
        <w:rPr>
          <w:rFonts w:hint="eastAsia" w:asciiTheme="minorEastAsia" w:hAnsiTheme="minorEastAsia" w:eastAsiaTheme="minorEastAsia" w:cstheme="minorEastAsia"/>
          <w:spacing w:val="4"/>
          <w:sz w:val="24"/>
          <w:szCs w:val="24"/>
        </w:rPr>
        <w:drawing>
          <wp:inline distT="0" distB="0" distL="114300" distR="114300">
            <wp:extent cx="428625" cy="340995"/>
            <wp:effectExtent l="0" t="0" r="13335" b="9525"/>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8"/>
                    <a:stretch>
                      <a:fillRect/>
                    </a:stretch>
                  </pic:blipFill>
                  <pic:spPr>
                    <a:xfrm>
                      <a:off x="0" y="0"/>
                      <a:ext cx="428625" cy="340995"/>
                    </a:xfrm>
                    <a:prstGeom prst="rect">
                      <a:avLst/>
                    </a:prstGeom>
                    <a:noFill/>
                    <a:ln>
                      <a:noFill/>
                    </a:ln>
                  </pic:spPr>
                </pic:pic>
              </a:graphicData>
            </a:graphic>
          </wp:inline>
        </w:drawing>
      </w:r>
      <w:r>
        <w:rPr>
          <w:rFonts w:hint="eastAsia" w:asciiTheme="minorEastAsia" w:hAnsiTheme="minorEastAsia" w:eastAsiaTheme="minorEastAsia" w:cstheme="minorEastAsia"/>
          <w:spacing w:val="4"/>
          <w:sz w:val="24"/>
          <w:szCs w:val="24"/>
          <w:lang w:eastAsia="zh-CN"/>
        </w:rPr>
        <w:t>，该官能团在红外光谱的波数</w:t>
      </w:r>
      <w:r>
        <w:rPr>
          <w:rFonts w:hint="eastAsia" w:asciiTheme="minorEastAsia" w:hAnsiTheme="minorEastAsia" w:eastAsiaTheme="minorEastAsia" w:cstheme="minorEastAsia"/>
          <w:spacing w:val="4"/>
          <w:sz w:val="24"/>
          <w:szCs w:val="24"/>
          <w:lang w:val="en-US" w:eastAsia="zh-CN"/>
        </w:rPr>
        <w:t>1620cm</w:t>
      </w:r>
      <w:r>
        <w:rPr>
          <w:rFonts w:hint="eastAsia" w:asciiTheme="minorEastAsia" w:hAnsiTheme="minorEastAsia" w:eastAsiaTheme="minorEastAsia" w:cstheme="minorEastAsia"/>
          <w:spacing w:val="4"/>
          <w:sz w:val="24"/>
          <w:szCs w:val="24"/>
          <w:vertAlign w:val="superscript"/>
          <w:lang w:val="en-US" w:eastAsia="zh-CN"/>
        </w:rPr>
        <w:t>-1</w:t>
      </w:r>
      <w:r>
        <w:rPr>
          <w:rFonts w:hint="eastAsia" w:asciiTheme="minorEastAsia" w:hAnsiTheme="minorEastAsia" w:eastAsiaTheme="minorEastAsia" w:cstheme="minorEastAsia"/>
          <w:spacing w:val="4"/>
          <w:sz w:val="24"/>
          <w:szCs w:val="24"/>
          <w:lang w:eastAsia="zh-CN"/>
        </w:rPr>
        <w:t>~</w:t>
      </w:r>
      <w:r>
        <w:rPr>
          <w:rFonts w:hint="eastAsia" w:asciiTheme="minorEastAsia" w:hAnsiTheme="minorEastAsia" w:eastAsiaTheme="minorEastAsia" w:cstheme="minorEastAsia"/>
          <w:spacing w:val="4"/>
          <w:sz w:val="24"/>
          <w:szCs w:val="24"/>
          <w:lang w:val="en-US" w:eastAsia="zh-CN"/>
        </w:rPr>
        <w:t>1640cm</w:t>
      </w:r>
      <w:r>
        <w:rPr>
          <w:rFonts w:hint="eastAsia" w:asciiTheme="minorEastAsia" w:hAnsiTheme="minorEastAsia" w:eastAsiaTheme="minorEastAsia" w:cstheme="minorEastAsia"/>
          <w:spacing w:val="4"/>
          <w:sz w:val="24"/>
          <w:szCs w:val="24"/>
          <w:vertAlign w:val="superscript"/>
          <w:lang w:val="en-US" w:eastAsia="zh-CN"/>
        </w:rPr>
        <w:t>-1</w:t>
      </w:r>
      <w:r>
        <w:rPr>
          <w:rFonts w:hint="eastAsia" w:asciiTheme="minorEastAsia" w:hAnsiTheme="minorEastAsia" w:eastAsiaTheme="minorEastAsia" w:cstheme="minorEastAsia"/>
          <w:spacing w:val="4"/>
          <w:sz w:val="24"/>
          <w:szCs w:val="24"/>
          <w:lang w:val="en-US" w:eastAsia="zh-CN"/>
        </w:rPr>
        <w:t>和1270cm</w:t>
      </w:r>
      <w:r>
        <w:rPr>
          <w:rFonts w:hint="eastAsia" w:asciiTheme="minorEastAsia" w:hAnsiTheme="minorEastAsia" w:eastAsiaTheme="minorEastAsia" w:cstheme="minorEastAsia"/>
          <w:spacing w:val="4"/>
          <w:sz w:val="24"/>
          <w:szCs w:val="24"/>
          <w:vertAlign w:val="superscript"/>
          <w:lang w:val="en-US" w:eastAsia="zh-CN"/>
        </w:rPr>
        <w:t>-1</w:t>
      </w:r>
      <w:r>
        <w:rPr>
          <w:rFonts w:hint="eastAsia" w:asciiTheme="minorEastAsia" w:hAnsiTheme="minorEastAsia" w:eastAsiaTheme="minorEastAsia" w:cstheme="minorEastAsia"/>
          <w:spacing w:val="4"/>
          <w:sz w:val="24"/>
          <w:szCs w:val="24"/>
          <w:lang w:eastAsia="zh-CN"/>
        </w:rPr>
        <w:t>~</w:t>
      </w:r>
      <w:r>
        <w:rPr>
          <w:rFonts w:hint="eastAsia" w:asciiTheme="minorEastAsia" w:hAnsiTheme="minorEastAsia" w:eastAsiaTheme="minorEastAsia" w:cstheme="minorEastAsia"/>
          <w:spacing w:val="4"/>
          <w:sz w:val="24"/>
          <w:szCs w:val="24"/>
          <w:lang w:val="en-US" w:eastAsia="zh-CN"/>
        </w:rPr>
        <w:t>1285cm</w:t>
      </w:r>
      <w:r>
        <w:rPr>
          <w:rFonts w:hint="eastAsia" w:asciiTheme="minorEastAsia" w:hAnsiTheme="minorEastAsia" w:eastAsiaTheme="minorEastAsia" w:cstheme="minorEastAsia"/>
          <w:spacing w:val="4"/>
          <w:sz w:val="24"/>
          <w:szCs w:val="24"/>
          <w:vertAlign w:val="superscript"/>
          <w:lang w:val="en-US" w:eastAsia="zh-CN"/>
        </w:rPr>
        <w:t>-1</w:t>
      </w:r>
      <w:r>
        <w:rPr>
          <w:rFonts w:hint="eastAsia" w:asciiTheme="minorEastAsia" w:hAnsiTheme="minorEastAsia" w:eastAsiaTheme="minorEastAsia" w:cstheme="minorEastAsia"/>
          <w:spacing w:val="4"/>
          <w:sz w:val="24"/>
          <w:szCs w:val="24"/>
          <w:lang w:val="en-US" w:eastAsia="zh-CN"/>
        </w:rPr>
        <w:t>两个特征吸收谱带有较强的的吸收峰。根据硝酸酯型十六烷值改进剂的红外光谱特征对其进行定性识别，并根据其特征光谱的吸光度值和建立的校正曲线对其含量进行测定。如特征光谱谱带的吸光度超过6.0AU可将样品用柴油（不含硝酸酯型十六烷值改进剂）稀释合理倍数后重新测量。</w:t>
      </w:r>
    </w:p>
    <w:p w14:paraId="76492D12">
      <w:pPr>
        <w:spacing w:before="91" w:line="226" w:lineRule="auto"/>
        <w:ind w:left="0" w:leftChars="0" w:firstLine="0" w:firstLineChars="0"/>
        <w:outlineLvl w:val="1"/>
        <w:rPr>
          <w:rFonts w:hint="eastAsia" w:asciiTheme="minorEastAsia" w:hAnsiTheme="minorEastAsia" w:eastAsiaTheme="minorEastAsia" w:cstheme="minorEastAsia"/>
          <w:spacing w:val="13"/>
          <w:sz w:val="24"/>
          <w:szCs w:val="24"/>
          <w:lang w:val="en-US" w:eastAsia="zh-CN"/>
        </w:rPr>
      </w:pPr>
      <w:r>
        <w:rPr>
          <w:rFonts w:hint="eastAsia" w:asciiTheme="minorEastAsia" w:hAnsiTheme="minorEastAsia" w:cstheme="minorEastAsia"/>
          <w:spacing w:val="13"/>
          <w:sz w:val="24"/>
          <w:szCs w:val="24"/>
          <w:lang w:val="en-US" w:eastAsia="zh-CN"/>
        </w:rPr>
        <w:t>2.</w:t>
      </w:r>
      <w:r>
        <w:rPr>
          <w:rFonts w:hint="eastAsia" w:asciiTheme="minorEastAsia" w:hAnsiTheme="minorEastAsia" w:eastAsiaTheme="minorEastAsia" w:cstheme="minorEastAsia"/>
          <w:spacing w:val="13"/>
          <w:sz w:val="24"/>
          <w:szCs w:val="24"/>
          <w:lang w:val="en-US" w:eastAsia="zh-CN"/>
        </w:rPr>
        <w:t>3.1.2 仪器与试剂</w:t>
      </w:r>
    </w:p>
    <w:p w14:paraId="2E4CBECF">
      <w:pPr>
        <w:spacing w:before="88" w:line="271" w:lineRule="auto"/>
        <w:ind w:left="0" w:leftChars="0" w:firstLine="0" w:firstLineChars="0"/>
        <w:outlineLvl w:val="2"/>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3.1.2.1 仪器</w:t>
      </w:r>
    </w:p>
    <w:p w14:paraId="65202FD5">
      <w:pPr>
        <w:spacing w:before="88" w:line="271" w:lineRule="auto"/>
        <w:ind w:left="0" w:leftChars="0" w:firstLine="0" w:firstLineChars="0"/>
        <w:outlineLvl w:val="2"/>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3.1.2.1.1 红外光谱仪：赛默飞IS5型或类似的红外光谱仪，KBr液体测量池。</w:t>
      </w:r>
    </w:p>
    <w:p w14:paraId="12621FB4">
      <w:pPr>
        <w:spacing w:before="88" w:line="271" w:lineRule="auto"/>
        <w:ind w:left="0" w:leftChars="0" w:firstLine="0" w:firstLineChars="0"/>
        <w:outlineLvl w:val="2"/>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3.1.2.1.2 移液管：0.1mL,0.5mL,1mL,10mL。</w:t>
      </w:r>
    </w:p>
    <w:p w14:paraId="76A8E8E2">
      <w:pPr>
        <w:spacing w:before="88" w:line="271" w:lineRule="auto"/>
        <w:ind w:left="0" w:leftChars="0" w:firstLine="0" w:firstLineChars="0"/>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3.1.2.1.3 容量瓶：25mL，50mL，100mL。</w:t>
      </w:r>
    </w:p>
    <w:p w14:paraId="77CAB819">
      <w:pPr>
        <w:spacing w:before="88" w:line="271" w:lineRule="auto"/>
        <w:ind w:left="0" w:leftChars="0" w:firstLine="0" w:firstLineChars="0"/>
        <w:outlineLvl w:val="2"/>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3.1.2.2 试剂</w:t>
      </w:r>
    </w:p>
    <w:p w14:paraId="46DD24B3">
      <w:pPr>
        <w:spacing w:before="88" w:line="271" w:lineRule="auto"/>
        <w:ind w:left="0" w:leftChars="0" w:firstLine="0" w:firstLineChars="0"/>
        <w:outlineLvl w:val="2"/>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3.1.2.2.1 柴油：不含硝酸酯型十六烷值改进剂。</w:t>
      </w:r>
    </w:p>
    <w:p w14:paraId="25163EBF">
      <w:pPr>
        <w:spacing w:before="88" w:line="271" w:lineRule="auto"/>
        <w:ind w:left="0" w:leftChars="0" w:firstLine="0" w:firstLineChars="0"/>
        <w:outlineLvl w:val="2"/>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3.1.2.2.2 硝酸异辛酯：纯度≥99%。</w:t>
      </w:r>
    </w:p>
    <w:p w14:paraId="04952317">
      <w:pPr>
        <w:spacing w:before="91" w:line="226" w:lineRule="auto"/>
        <w:ind w:left="0" w:leftChars="0" w:firstLine="0" w:firstLineChars="0"/>
        <w:outlineLvl w:val="1"/>
        <w:rPr>
          <w:rFonts w:hint="eastAsia" w:asciiTheme="minorEastAsia" w:hAnsiTheme="minorEastAsia" w:eastAsiaTheme="minorEastAsia" w:cstheme="minorEastAsia"/>
          <w:spacing w:val="13"/>
          <w:sz w:val="24"/>
          <w:szCs w:val="24"/>
          <w:lang w:val="en-US" w:eastAsia="zh-CN"/>
        </w:rPr>
      </w:pPr>
      <w:r>
        <w:rPr>
          <w:rFonts w:hint="eastAsia" w:asciiTheme="minorEastAsia" w:hAnsiTheme="minorEastAsia" w:cstheme="minorEastAsia"/>
          <w:spacing w:val="13"/>
          <w:sz w:val="24"/>
          <w:szCs w:val="24"/>
          <w:lang w:val="en-US" w:eastAsia="zh-CN"/>
        </w:rPr>
        <w:t>2.</w:t>
      </w:r>
      <w:r>
        <w:rPr>
          <w:rFonts w:hint="eastAsia" w:asciiTheme="minorEastAsia" w:hAnsiTheme="minorEastAsia" w:eastAsiaTheme="minorEastAsia" w:cstheme="minorEastAsia"/>
          <w:spacing w:val="13"/>
          <w:sz w:val="24"/>
          <w:szCs w:val="24"/>
          <w:lang w:val="en-US" w:eastAsia="zh-CN"/>
        </w:rPr>
        <w:t>3.1.3 试验步骤</w:t>
      </w:r>
    </w:p>
    <w:p w14:paraId="3E46BDC1">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textAlignment w:val="baseline"/>
        <w:outlineLvl w:val="1"/>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3.1.3.1 光谱测量</w:t>
      </w:r>
    </w:p>
    <w:p w14:paraId="1D3C6D5B">
      <w:pPr>
        <w:spacing w:before="88" w:line="271" w:lineRule="auto"/>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设置仪器光谱测量的测量模式为吸收光谱,波长范围为650m</w:t>
      </w:r>
      <w:r>
        <w:rPr>
          <w:rFonts w:hint="eastAsia" w:asciiTheme="minorEastAsia" w:hAnsiTheme="minorEastAsia" w:eastAsiaTheme="minorEastAsia" w:cstheme="minorEastAsia"/>
          <w:spacing w:val="4"/>
          <w:sz w:val="24"/>
          <w:szCs w:val="24"/>
          <w:vertAlign w:val="superscript"/>
          <w:lang w:val="en-US" w:eastAsia="zh-CN"/>
        </w:rPr>
        <w:t>-1</w:t>
      </w:r>
      <w:r>
        <w:rPr>
          <w:rFonts w:hint="eastAsia" w:asciiTheme="minorEastAsia" w:hAnsiTheme="minorEastAsia" w:eastAsiaTheme="minorEastAsia" w:cstheme="minorEastAsia"/>
          <w:spacing w:val="4"/>
          <w:sz w:val="24"/>
          <w:szCs w:val="24"/>
          <w:lang w:val="en-US" w:eastAsia="zh-CN"/>
        </w:rPr>
        <w:t>~4000cm</w:t>
      </w:r>
      <w:r>
        <w:rPr>
          <w:rFonts w:hint="eastAsia" w:asciiTheme="minorEastAsia" w:hAnsiTheme="minorEastAsia" w:eastAsiaTheme="minorEastAsia" w:cstheme="minorEastAsia"/>
          <w:spacing w:val="4"/>
          <w:sz w:val="24"/>
          <w:szCs w:val="24"/>
          <w:vertAlign w:val="superscript"/>
          <w:lang w:val="en-US" w:eastAsia="zh-CN"/>
        </w:rPr>
        <w:t>-1</w:t>
      </w:r>
      <w:r>
        <w:rPr>
          <w:rFonts w:hint="eastAsia" w:asciiTheme="minorEastAsia" w:hAnsiTheme="minorEastAsia" w:eastAsiaTheme="minorEastAsia" w:cstheme="minorEastAsia"/>
          <w:spacing w:val="4"/>
          <w:sz w:val="24"/>
          <w:szCs w:val="24"/>
          <w:lang w:val="en-US" w:eastAsia="zh-CN"/>
        </w:rPr>
        <w:t>,光谱分辨率2cm</w:t>
      </w:r>
      <w:r>
        <w:rPr>
          <w:rFonts w:hint="eastAsia" w:asciiTheme="minorEastAsia" w:hAnsiTheme="minorEastAsia" w:eastAsiaTheme="minorEastAsia" w:cstheme="minorEastAsia"/>
          <w:spacing w:val="4"/>
          <w:sz w:val="24"/>
          <w:szCs w:val="24"/>
          <w:vertAlign w:val="superscript"/>
          <w:lang w:val="en-US" w:eastAsia="zh-CN"/>
        </w:rPr>
        <w:t>-1</w:t>
      </w:r>
      <w:r>
        <w:rPr>
          <w:rFonts w:hint="eastAsia" w:asciiTheme="minorEastAsia" w:hAnsiTheme="minorEastAsia" w:eastAsiaTheme="minorEastAsia" w:cstheme="minorEastAsia"/>
          <w:spacing w:val="4"/>
          <w:sz w:val="24"/>
          <w:szCs w:val="24"/>
          <w:lang w:val="en-US" w:eastAsia="zh-CN"/>
        </w:rPr>
        <w:t>,光谱采集数据点间隔为0.5cm</w:t>
      </w:r>
      <w:r>
        <w:rPr>
          <w:rFonts w:hint="eastAsia" w:asciiTheme="minorEastAsia" w:hAnsiTheme="minorEastAsia" w:eastAsiaTheme="minorEastAsia" w:cstheme="minorEastAsia"/>
          <w:spacing w:val="4"/>
          <w:sz w:val="24"/>
          <w:szCs w:val="24"/>
          <w:vertAlign w:val="superscript"/>
          <w:lang w:val="en-US" w:eastAsia="zh-CN"/>
        </w:rPr>
        <w:t>-1</w:t>
      </w:r>
      <w:r>
        <w:rPr>
          <w:rFonts w:hint="eastAsia" w:asciiTheme="minorEastAsia" w:hAnsiTheme="minorEastAsia" w:eastAsiaTheme="minorEastAsia" w:cstheme="minorEastAsia"/>
          <w:spacing w:val="4"/>
          <w:sz w:val="24"/>
          <w:szCs w:val="24"/>
          <w:lang w:val="en-US" w:eastAsia="zh-CN"/>
        </w:rPr>
        <w:t>,为获得良好的信噪比,建议光谱的扫描次数不少于32 次。以空测量池或者空气为参比测量光谱的背景信号,将测量样品或校准样品注入测量池中,并确保充满测量池且无气泡存在，测量样品的吸收光谱。</w:t>
      </w:r>
    </w:p>
    <w:p w14:paraId="54D53207">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textAlignment w:val="baseline"/>
        <w:outlineLvl w:val="1"/>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3.1.3.2 样品稀释</w:t>
      </w:r>
    </w:p>
    <w:p w14:paraId="077A03E5">
      <w:pPr>
        <w:spacing w:before="88" w:line="271" w:lineRule="auto"/>
        <w:jc w:val="left"/>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如样品中硝酸酯型十六烷值改进剂定量特征峰吸收谱带的吸光度超过6.0AU,可将样品用柴油（</w:t>
      </w: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3.1.2.2.1）稀释后再测量。典型操作为用移液管移取试样10mL于50mL容量瓶中,用柴油（</w:t>
      </w: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3.1.2.2.1）稀释到50 mL,按</w:t>
      </w: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3.1.3.1方法测量光谱。</w:t>
      </w:r>
    </w:p>
    <w:p w14:paraId="33145423">
      <w:pPr>
        <w:spacing w:before="91" w:line="226" w:lineRule="auto"/>
        <w:ind w:left="0" w:leftChars="0" w:firstLine="0" w:firstLineChars="0"/>
        <w:outlineLvl w:val="1"/>
        <w:rPr>
          <w:rFonts w:hint="eastAsia" w:asciiTheme="minorEastAsia" w:hAnsiTheme="minorEastAsia" w:eastAsiaTheme="minorEastAsia" w:cstheme="minorEastAsia"/>
          <w:spacing w:val="13"/>
          <w:sz w:val="24"/>
          <w:szCs w:val="24"/>
          <w:lang w:val="en-US" w:eastAsia="zh-CN"/>
        </w:rPr>
      </w:pPr>
      <w:r>
        <w:rPr>
          <w:rFonts w:hint="eastAsia" w:asciiTheme="minorEastAsia" w:hAnsiTheme="minorEastAsia" w:cstheme="minorEastAsia"/>
          <w:spacing w:val="13"/>
          <w:sz w:val="24"/>
          <w:szCs w:val="24"/>
          <w:lang w:val="en-US" w:eastAsia="zh-CN"/>
        </w:rPr>
        <w:t>2.</w:t>
      </w:r>
      <w:r>
        <w:rPr>
          <w:rFonts w:hint="eastAsia" w:asciiTheme="minorEastAsia" w:hAnsiTheme="minorEastAsia" w:eastAsiaTheme="minorEastAsia" w:cstheme="minorEastAsia"/>
          <w:spacing w:val="13"/>
          <w:sz w:val="24"/>
          <w:szCs w:val="24"/>
          <w:lang w:val="en-US" w:eastAsia="zh-CN"/>
        </w:rPr>
        <w:t>3.1.4 定性与定量分析</w:t>
      </w:r>
    </w:p>
    <w:p w14:paraId="06C7A524">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textAlignment w:val="baseline"/>
        <w:outlineLvl w:val="1"/>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3.1.4.1 硝酸酯型十六烷值改进剂的定性识别</w:t>
      </w:r>
    </w:p>
    <w:p w14:paraId="4BA27EC8">
      <w:pPr>
        <w:keepNext w:val="0"/>
        <w:keepLines w:val="0"/>
        <w:pageBreakBefore w:val="0"/>
        <w:widowControl/>
        <w:kinsoku w:val="0"/>
        <w:wordWrap/>
        <w:overflowPunct/>
        <w:topLinePunct w:val="0"/>
        <w:autoSpaceDE w:val="0"/>
        <w:autoSpaceDN w:val="0"/>
        <w:bidi w:val="0"/>
        <w:adjustRightInd w:val="0"/>
        <w:snapToGrid w:val="0"/>
        <w:spacing w:before="91" w:line="272" w:lineRule="auto"/>
        <w:textAlignment w:val="baseline"/>
        <w:outlineLvl w:val="1"/>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图</w:t>
      </w:r>
      <w:r>
        <w:rPr>
          <w:rFonts w:hint="eastAsia" w:asciiTheme="minorEastAsia" w:hAnsiTheme="minorEastAsia" w:eastAsiaTheme="minorEastAsia" w:cstheme="minorEastAsia"/>
          <w:color w:val="FF0000"/>
          <w:spacing w:val="4"/>
          <w:sz w:val="24"/>
          <w:szCs w:val="24"/>
          <w:lang w:val="en-US" w:eastAsia="zh-CN"/>
        </w:rPr>
        <w:t>1</w:t>
      </w:r>
      <w:r>
        <w:rPr>
          <w:rFonts w:hint="eastAsia" w:asciiTheme="minorEastAsia" w:hAnsiTheme="minorEastAsia" w:eastAsiaTheme="minorEastAsia" w:cstheme="minorEastAsia"/>
          <w:spacing w:val="4"/>
          <w:sz w:val="24"/>
          <w:szCs w:val="24"/>
          <w:lang w:val="en-US" w:eastAsia="zh-CN"/>
        </w:rPr>
        <w:t>为硝酸酯型十六烷值改进剂在柴油中不同添加量[</w:t>
      </w:r>
      <w:r>
        <w:rPr>
          <w:rFonts w:hint="eastAsia" w:asciiTheme="minorEastAsia" w:hAnsiTheme="minorEastAsia" w:eastAsiaTheme="minorEastAsia" w:cstheme="minorEastAsia"/>
          <w:spacing w:val="8"/>
          <w:sz w:val="24"/>
          <w:szCs w:val="24"/>
          <w:lang w:val="en-US" w:eastAsia="zh-CN"/>
        </w:rPr>
        <w:t>%(体积分数)</w:t>
      </w:r>
      <w:r>
        <w:rPr>
          <w:rFonts w:hint="eastAsia" w:asciiTheme="minorEastAsia" w:hAnsiTheme="minorEastAsia" w:eastAsiaTheme="minorEastAsia" w:cstheme="minorEastAsia"/>
          <w:spacing w:val="4"/>
          <w:sz w:val="24"/>
          <w:szCs w:val="24"/>
          <w:lang w:val="en-US" w:eastAsia="zh-CN"/>
        </w:rPr>
        <w:t>]时的红外光谱特征。可以看出这些特征与柴油(空白谱线)自身的红外光谱有显著的区别。表</w:t>
      </w:r>
      <w:r>
        <w:rPr>
          <w:rFonts w:hint="eastAsia" w:asciiTheme="minorEastAsia" w:hAnsiTheme="minorEastAsia" w:eastAsiaTheme="minorEastAsia" w:cstheme="minorEastAsia"/>
          <w:color w:val="FF0000"/>
          <w:spacing w:val="4"/>
          <w:sz w:val="24"/>
          <w:szCs w:val="24"/>
          <w:lang w:val="en-US" w:eastAsia="zh-CN"/>
        </w:rPr>
        <w:t>1</w:t>
      </w:r>
      <w:r>
        <w:rPr>
          <w:rFonts w:hint="eastAsia" w:asciiTheme="minorEastAsia" w:hAnsiTheme="minorEastAsia" w:eastAsiaTheme="minorEastAsia" w:cstheme="minorEastAsia"/>
          <w:spacing w:val="4"/>
          <w:sz w:val="24"/>
          <w:szCs w:val="24"/>
          <w:lang w:val="en-US" w:eastAsia="zh-CN"/>
        </w:rPr>
        <w:t xml:space="preserve">为所要识别的硝酸酯型十六烷值改进剂的特征谱带及位移的窗口范围。当测量试样的红外光谱中具有该特征吸收时，即可推断该样品中含有硝酸酯型十六烷值改进剂。 </w:t>
      </w:r>
    </w:p>
    <w:p w14:paraId="60D090DA">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firstLine="480" w:firstLineChars="200"/>
        <w:jc w:val="center"/>
        <w:textAlignment w:val="baseline"/>
        <w:outlineLvl w:val="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48000" cy="2413635"/>
            <wp:effectExtent l="0" t="0" r="0"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9"/>
                    <a:srcRect b="10459"/>
                    <a:stretch>
                      <a:fillRect/>
                    </a:stretch>
                  </pic:blipFill>
                  <pic:spPr>
                    <a:xfrm>
                      <a:off x="0" y="0"/>
                      <a:ext cx="3048000" cy="2413635"/>
                    </a:xfrm>
                    <a:prstGeom prst="rect">
                      <a:avLst/>
                    </a:prstGeom>
                    <a:noFill/>
                    <a:ln>
                      <a:noFill/>
                    </a:ln>
                  </pic:spPr>
                </pic:pic>
              </a:graphicData>
            </a:graphic>
          </wp:inline>
        </w:drawing>
      </w:r>
    </w:p>
    <w:p w14:paraId="2A59E3FF">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firstLine="498" w:firstLineChars="200"/>
        <w:jc w:val="center"/>
        <w:textAlignment w:val="baseline"/>
        <w:outlineLvl w:val="1"/>
        <w:rPr>
          <w:rFonts w:hint="eastAsia" w:asciiTheme="minorEastAsia" w:hAnsiTheme="minorEastAsia" w:eastAsiaTheme="minorEastAsia" w:cstheme="minorEastAsia"/>
          <w:b/>
          <w:bCs/>
          <w:spacing w:val="4"/>
          <w:sz w:val="24"/>
          <w:szCs w:val="24"/>
          <w:lang w:val="en-US" w:eastAsia="zh-CN"/>
        </w:rPr>
      </w:pPr>
      <w:r>
        <w:rPr>
          <w:rFonts w:hint="eastAsia" w:asciiTheme="minorEastAsia" w:hAnsiTheme="minorEastAsia" w:eastAsiaTheme="minorEastAsia" w:cstheme="minorEastAsia"/>
          <w:b/>
          <w:bCs/>
          <w:spacing w:val="4"/>
          <w:sz w:val="24"/>
          <w:szCs w:val="24"/>
          <w:lang w:val="en-US" w:eastAsia="zh-CN"/>
        </w:rPr>
        <w:t>图1 含硝酸酯型十六烷值改进剂柴油的红外光谱特征</w:t>
      </w:r>
    </w:p>
    <w:p w14:paraId="18B22A64">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firstLine="498" w:firstLineChars="200"/>
        <w:jc w:val="center"/>
        <w:textAlignment w:val="baseline"/>
        <w:outlineLvl w:val="1"/>
        <w:rPr>
          <w:rFonts w:hint="eastAsia" w:asciiTheme="minorEastAsia" w:hAnsiTheme="minorEastAsia" w:eastAsiaTheme="minorEastAsia" w:cstheme="minorEastAsia"/>
          <w:b/>
          <w:bCs/>
          <w:spacing w:val="4"/>
          <w:sz w:val="24"/>
          <w:szCs w:val="24"/>
          <w:lang w:val="en-US" w:eastAsia="zh-CN"/>
        </w:rPr>
      </w:pPr>
    </w:p>
    <w:p w14:paraId="6D770D11">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eastAsia" w:asciiTheme="minorEastAsia" w:hAnsiTheme="minorEastAsia" w:eastAsiaTheme="minorEastAsia" w:cstheme="minorEastAsia"/>
          <w:b/>
          <w:bCs/>
          <w:spacing w:val="4"/>
          <w:sz w:val="24"/>
          <w:szCs w:val="24"/>
          <w:lang w:val="en-US" w:eastAsia="zh-CN"/>
        </w:rPr>
      </w:pPr>
      <w:r>
        <w:rPr>
          <w:rFonts w:hint="eastAsia" w:asciiTheme="minorEastAsia" w:hAnsiTheme="minorEastAsia" w:eastAsiaTheme="minorEastAsia" w:cstheme="minorEastAsia"/>
          <w:b/>
          <w:bCs/>
          <w:spacing w:val="4"/>
          <w:sz w:val="24"/>
          <w:szCs w:val="24"/>
          <w:lang w:val="en-US" w:eastAsia="zh-CN"/>
        </w:rPr>
        <w:t>表1 柴油中硝酸酯型十六烷值改进剂识别的特征谱带及定量特征谱带</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2987"/>
        <w:gridCol w:w="2558"/>
        <w:gridCol w:w="2076"/>
      </w:tblGrid>
      <w:tr w14:paraId="725CC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73" w:type="dxa"/>
            <w:vAlign w:val="center"/>
          </w:tcPr>
          <w:p w14:paraId="38776969">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序号</w:t>
            </w:r>
          </w:p>
        </w:tc>
        <w:tc>
          <w:tcPr>
            <w:tcW w:w="2987" w:type="dxa"/>
            <w:vAlign w:val="center"/>
          </w:tcPr>
          <w:p w14:paraId="2C6ADDB4">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组分类型</w:t>
            </w:r>
          </w:p>
        </w:tc>
        <w:tc>
          <w:tcPr>
            <w:tcW w:w="2558" w:type="dxa"/>
            <w:vAlign w:val="center"/>
          </w:tcPr>
          <w:p w14:paraId="1CC762D0">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定性识别谱带及位移范围/cm</w:t>
            </w:r>
            <w:r>
              <w:rPr>
                <w:rFonts w:hint="eastAsia" w:asciiTheme="minorEastAsia" w:hAnsiTheme="minorEastAsia" w:eastAsiaTheme="minorEastAsia" w:cstheme="minorEastAsia"/>
                <w:b w:val="0"/>
                <w:bCs w:val="0"/>
                <w:spacing w:val="4"/>
                <w:sz w:val="24"/>
                <w:szCs w:val="24"/>
                <w:vertAlign w:val="superscript"/>
                <w:lang w:val="en-US" w:eastAsia="zh-CN"/>
              </w:rPr>
              <w:t>-1</w:t>
            </w:r>
          </w:p>
        </w:tc>
        <w:tc>
          <w:tcPr>
            <w:tcW w:w="2076" w:type="dxa"/>
            <w:vAlign w:val="center"/>
          </w:tcPr>
          <w:p w14:paraId="09B2030E">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定量谱带位置/cm</w:t>
            </w:r>
            <w:r>
              <w:rPr>
                <w:rFonts w:hint="eastAsia" w:asciiTheme="minorEastAsia" w:hAnsiTheme="minorEastAsia" w:eastAsiaTheme="minorEastAsia" w:cstheme="minorEastAsia"/>
                <w:b w:val="0"/>
                <w:bCs w:val="0"/>
                <w:spacing w:val="4"/>
                <w:sz w:val="24"/>
                <w:szCs w:val="24"/>
                <w:vertAlign w:val="superscript"/>
                <w:lang w:val="en-US" w:eastAsia="zh-CN"/>
              </w:rPr>
              <w:t>-1</w:t>
            </w:r>
          </w:p>
        </w:tc>
      </w:tr>
      <w:tr w14:paraId="1E332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73" w:type="dxa"/>
            <w:vAlign w:val="center"/>
          </w:tcPr>
          <w:p w14:paraId="4E6D44CB">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1</w:t>
            </w:r>
          </w:p>
        </w:tc>
        <w:tc>
          <w:tcPr>
            <w:tcW w:w="2987" w:type="dxa"/>
            <w:vAlign w:val="center"/>
          </w:tcPr>
          <w:p w14:paraId="669F799B">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lang w:val="en-US" w:eastAsia="zh-CN"/>
              </w:rPr>
              <w:t>硝酸酯型十六烷值改进剂</w:t>
            </w:r>
          </w:p>
        </w:tc>
        <w:tc>
          <w:tcPr>
            <w:tcW w:w="2558" w:type="dxa"/>
            <w:vAlign w:val="center"/>
          </w:tcPr>
          <w:p w14:paraId="73844798">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spacing w:val="4"/>
                <w:sz w:val="24"/>
                <w:szCs w:val="24"/>
                <w:lang w:val="en-US" w:eastAsia="zh-CN"/>
              </w:rPr>
              <w:t>1635±8，1275±8</w:t>
            </w:r>
          </w:p>
        </w:tc>
        <w:tc>
          <w:tcPr>
            <w:tcW w:w="2076" w:type="dxa"/>
            <w:vAlign w:val="center"/>
          </w:tcPr>
          <w:p w14:paraId="09EEB058">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spacing w:val="4"/>
                <w:sz w:val="24"/>
                <w:szCs w:val="24"/>
                <w:lang w:val="en-US" w:eastAsia="zh-CN"/>
              </w:rPr>
              <w:t>1635±8</w:t>
            </w:r>
          </w:p>
        </w:tc>
      </w:tr>
    </w:tbl>
    <w:p w14:paraId="4CDAA3D8">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left="0" w:leftChars="0" w:firstLine="0" w:firstLineChars="0"/>
        <w:textAlignment w:val="baseline"/>
        <w:outlineLvl w:val="1"/>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3.1.4.2 硝酸酯型十六烷值改进剂的定量分析</w:t>
      </w:r>
    </w:p>
    <w:p w14:paraId="2B0F513D">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textAlignment w:val="baseline"/>
        <w:outlineLvl w:val="1"/>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3.1.4.2.1 根据郎伯比尔定律,柴油中硝酸酯型十六烷值改进剂特征吸收谱带的吸光度与其含量在一定范围内成线性关系。因此,可建立硝酸酯型十六烷值改进剂定量特征谱带吸光度与含量的定量校准曲线。根据试样光谱测量后所识别的硝酸酯型十六烷值改进剂定量特征谱带的吸光度可计算其含量。</w:t>
      </w:r>
    </w:p>
    <w:p w14:paraId="171ADD4A">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textAlignment w:val="baseline"/>
        <w:outlineLvl w:val="1"/>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3.1.4.2.2 定量谱带及吸光度的测量：柴油中硝酸酯型十六烷值改进剂的定量谱带及基线位置见表</w:t>
      </w:r>
      <w:r>
        <w:rPr>
          <w:rFonts w:hint="eastAsia" w:asciiTheme="minorEastAsia" w:hAnsiTheme="minorEastAsia" w:eastAsiaTheme="minorEastAsia" w:cstheme="minorEastAsia"/>
          <w:color w:val="FF0000"/>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w:t>
      </w:r>
    </w:p>
    <w:p w14:paraId="3D288672">
      <w:pPr>
        <w:keepNext w:val="0"/>
        <w:keepLines w:val="0"/>
        <w:pageBreakBefore w:val="0"/>
        <w:widowControl/>
        <w:kinsoku w:val="0"/>
        <w:wordWrap/>
        <w:overflowPunct/>
        <w:topLinePunct w:val="0"/>
        <w:autoSpaceDE w:val="0"/>
        <w:autoSpaceDN w:val="0"/>
        <w:bidi w:val="0"/>
        <w:adjustRightInd w:val="0"/>
        <w:snapToGrid w:val="0"/>
        <w:spacing w:before="91" w:line="360" w:lineRule="auto"/>
        <w:ind w:left="403"/>
        <w:jc w:val="center"/>
        <w:textAlignment w:val="baseline"/>
        <w:outlineLvl w:val="1"/>
        <w:rPr>
          <w:rFonts w:hint="eastAsia" w:asciiTheme="minorEastAsia" w:hAnsiTheme="minorEastAsia" w:eastAsiaTheme="minorEastAsia" w:cstheme="minorEastAsia"/>
          <w:b/>
          <w:bCs/>
          <w:spacing w:val="4"/>
          <w:sz w:val="24"/>
          <w:szCs w:val="24"/>
          <w:lang w:val="en-US" w:eastAsia="zh-CN"/>
        </w:rPr>
      </w:pPr>
      <w:r>
        <w:rPr>
          <w:rFonts w:hint="eastAsia" w:asciiTheme="minorEastAsia" w:hAnsiTheme="minorEastAsia" w:eastAsiaTheme="minorEastAsia" w:cstheme="minorEastAsia"/>
          <w:b/>
          <w:bCs/>
          <w:spacing w:val="4"/>
          <w:sz w:val="24"/>
          <w:szCs w:val="24"/>
          <w:lang w:val="en-US" w:eastAsia="zh-CN"/>
        </w:rPr>
        <w:t>表</w:t>
      </w:r>
      <w:r>
        <w:rPr>
          <w:rFonts w:hint="eastAsia" w:asciiTheme="minorEastAsia" w:hAnsiTheme="minorEastAsia" w:eastAsiaTheme="minorEastAsia" w:cstheme="minorEastAsia"/>
          <w:b/>
          <w:bCs/>
          <w:color w:val="FF0000"/>
          <w:spacing w:val="4"/>
          <w:sz w:val="24"/>
          <w:szCs w:val="24"/>
          <w:lang w:val="en-US" w:eastAsia="zh-CN"/>
        </w:rPr>
        <w:t>2</w:t>
      </w:r>
      <w:r>
        <w:rPr>
          <w:rFonts w:hint="eastAsia" w:asciiTheme="minorEastAsia" w:hAnsiTheme="minorEastAsia" w:eastAsiaTheme="minorEastAsia" w:cstheme="minorEastAsia"/>
          <w:b/>
          <w:bCs/>
          <w:spacing w:val="4"/>
          <w:sz w:val="24"/>
          <w:szCs w:val="24"/>
          <w:lang w:val="en-US" w:eastAsia="zh-CN"/>
        </w:rPr>
        <w:t xml:space="preserve"> 柴油中硝酸酯型十六烷值改进剂的定量特征谱带及基线范围</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3066"/>
        <w:gridCol w:w="2216"/>
        <w:gridCol w:w="2205"/>
      </w:tblGrid>
      <w:tr w14:paraId="558BE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934" w:type="dxa"/>
            <w:vAlign w:val="center"/>
          </w:tcPr>
          <w:p w14:paraId="6F64B8D7">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序号</w:t>
            </w:r>
          </w:p>
        </w:tc>
        <w:tc>
          <w:tcPr>
            <w:tcW w:w="3066" w:type="dxa"/>
            <w:vAlign w:val="center"/>
          </w:tcPr>
          <w:p w14:paraId="082F4174">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组分类型</w:t>
            </w:r>
          </w:p>
        </w:tc>
        <w:tc>
          <w:tcPr>
            <w:tcW w:w="2216" w:type="dxa"/>
            <w:vAlign w:val="center"/>
          </w:tcPr>
          <w:p w14:paraId="1D40235B">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定量特征谱带/cm</w:t>
            </w:r>
            <w:r>
              <w:rPr>
                <w:rFonts w:hint="eastAsia" w:asciiTheme="minorEastAsia" w:hAnsiTheme="minorEastAsia" w:eastAsiaTheme="minorEastAsia" w:cstheme="minorEastAsia"/>
                <w:b w:val="0"/>
                <w:bCs w:val="0"/>
                <w:spacing w:val="4"/>
                <w:sz w:val="24"/>
                <w:szCs w:val="24"/>
                <w:vertAlign w:val="superscript"/>
                <w:lang w:val="en-US" w:eastAsia="zh-CN"/>
              </w:rPr>
              <w:t>-1</w:t>
            </w:r>
          </w:p>
        </w:tc>
        <w:tc>
          <w:tcPr>
            <w:tcW w:w="2205" w:type="dxa"/>
            <w:vAlign w:val="center"/>
          </w:tcPr>
          <w:p w14:paraId="144EC942">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基线范围/cm</w:t>
            </w:r>
            <w:r>
              <w:rPr>
                <w:rFonts w:hint="eastAsia" w:asciiTheme="minorEastAsia" w:hAnsiTheme="minorEastAsia" w:eastAsiaTheme="minorEastAsia" w:cstheme="minorEastAsia"/>
                <w:b w:val="0"/>
                <w:bCs w:val="0"/>
                <w:spacing w:val="4"/>
                <w:sz w:val="24"/>
                <w:szCs w:val="24"/>
                <w:vertAlign w:val="superscript"/>
                <w:lang w:val="en-US" w:eastAsia="zh-CN"/>
              </w:rPr>
              <w:t>-1</w:t>
            </w:r>
          </w:p>
        </w:tc>
      </w:tr>
      <w:tr w14:paraId="27ECA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934" w:type="dxa"/>
            <w:vAlign w:val="center"/>
          </w:tcPr>
          <w:p w14:paraId="563DCBD8">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1</w:t>
            </w:r>
          </w:p>
        </w:tc>
        <w:tc>
          <w:tcPr>
            <w:tcW w:w="3066" w:type="dxa"/>
            <w:vAlign w:val="center"/>
          </w:tcPr>
          <w:p w14:paraId="43657E0B">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lang w:val="en-US" w:eastAsia="zh-CN"/>
              </w:rPr>
              <w:t>硝酸酯型十六烷值改进剂</w:t>
            </w:r>
          </w:p>
        </w:tc>
        <w:tc>
          <w:tcPr>
            <w:tcW w:w="2216" w:type="dxa"/>
            <w:vAlign w:val="center"/>
          </w:tcPr>
          <w:p w14:paraId="15E8A9EA">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spacing w:val="4"/>
                <w:sz w:val="24"/>
                <w:szCs w:val="24"/>
                <w:lang w:val="en-US" w:eastAsia="zh-CN"/>
              </w:rPr>
              <w:t>1635</w:t>
            </w:r>
          </w:p>
        </w:tc>
        <w:tc>
          <w:tcPr>
            <w:tcW w:w="2205" w:type="dxa"/>
            <w:vAlign w:val="center"/>
          </w:tcPr>
          <w:p w14:paraId="0A439C7B">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1620~1640</w:t>
            </w:r>
          </w:p>
        </w:tc>
      </w:tr>
      <w:tr w14:paraId="2265B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8421" w:type="dxa"/>
            <w:gridSpan w:val="4"/>
            <w:vAlign w:val="center"/>
          </w:tcPr>
          <w:p w14:paraId="1CA8AC50">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left"/>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注：基线点为基线范围附近的峰谷。</w:t>
            </w:r>
          </w:p>
        </w:tc>
      </w:tr>
    </w:tbl>
    <w:p w14:paraId="585A8F0B">
      <w:pPr>
        <w:keepNext w:val="0"/>
        <w:keepLines w:val="0"/>
        <w:pageBreakBefore w:val="0"/>
        <w:widowControl/>
        <w:kinsoku w:val="0"/>
        <w:wordWrap/>
        <w:overflowPunct/>
        <w:topLinePunct w:val="0"/>
        <w:autoSpaceDE w:val="0"/>
        <w:autoSpaceDN w:val="0"/>
        <w:bidi w:val="0"/>
        <w:adjustRightInd w:val="0"/>
        <w:snapToGrid w:val="0"/>
        <w:spacing w:before="0" w:beforeLines="50" w:line="272" w:lineRule="auto"/>
        <w:ind w:left="0" w:leftChars="0" w:firstLine="0" w:firstLineChars="0"/>
        <w:jc w:val="left"/>
        <w:textAlignment w:val="baseline"/>
        <w:outlineLvl w:val="1"/>
        <w:rPr>
          <w:rFonts w:hint="eastAsia" w:asciiTheme="minorEastAsia" w:hAnsiTheme="minorEastAsia" w:eastAsiaTheme="minorEastAsia" w:cstheme="minorEastAsia"/>
          <w:b w:val="0"/>
          <w:bCs w:val="0"/>
          <w:spacing w:val="4"/>
          <w:sz w:val="24"/>
          <w:szCs w:val="24"/>
          <w:lang w:val="en-US" w:eastAsia="zh-CN"/>
        </w:rPr>
      </w:pPr>
      <w:r>
        <w:rPr>
          <w:rFonts w:hint="eastAsia" w:asciiTheme="minorEastAsia" w:hAnsiTheme="minorEastAsia" w:cstheme="minorEastAsia"/>
          <w:b w:val="0"/>
          <w:bCs w:val="0"/>
          <w:spacing w:val="4"/>
          <w:sz w:val="24"/>
          <w:szCs w:val="24"/>
          <w:lang w:val="en-US" w:eastAsia="zh-CN"/>
        </w:rPr>
        <w:t>2.</w:t>
      </w:r>
      <w:r>
        <w:rPr>
          <w:rFonts w:hint="eastAsia" w:asciiTheme="minorEastAsia" w:hAnsiTheme="minorEastAsia" w:eastAsiaTheme="minorEastAsia" w:cstheme="minorEastAsia"/>
          <w:b w:val="0"/>
          <w:bCs w:val="0"/>
          <w:spacing w:val="4"/>
          <w:sz w:val="24"/>
          <w:szCs w:val="24"/>
          <w:lang w:val="en-US" w:eastAsia="zh-CN"/>
        </w:rPr>
        <w:t>3.1.4.2.3 校准样品的配制：在100mL容量瓶中,以</w:t>
      </w:r>
      <w:r>
        <w:rPr>
          <w:rFonts w:hint="eastAsia" w:asciiTheme="minorEastAsia" w:hAnsiTheme="minorEastAsia" w:eastAsiaTheme="minorEastAsia" w:cstheme="minorEastAsia"/>
          <w:spacing w:val="4"/>
          <w:sz w:val="24"/>
          <w:szCs w:val="24"/>
          <w:lang w:val="en-US" w:eastAsia="zh-CN"/>
        </w:rPr>
        <w:t>柴油（</w:t>
      </w: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3.1.2.2.1）</w:t>
      </w:r>
      <w:r>
        <w:rPr>
          <w:rFonts w:hint="eastAsia" w:asciiTheme="minorEastAsia" w:hAnsiTheme="minorEastAsia" w:eastAsiaTheme="minorEastAsia" w:cstheme="minorEastAsia"/>
          <w:b w:val="0"/>
          <w:bCs w:val="0"/>
          <w:spacing w:val="4"/>
          <w:sz w:val="24"/>
          <w:szCs w:val="24"/>
          <w:lang w:val="en-US" w:eastAsia="zh-CN"/>
        </w:rPr>
        <w:t>为稀释溶剂依照表3含量范围,准确量取</w:t>
      </w:r>
      <w:r>
        <w:rPr>
          <w:rFonts w:hint="eastAsia" w:asciiTheme="minorEastAsia" w:hAnsiTheme="minorEastAsia" w:eastAsiaTheme="minorEastAsia" w:cstheme="minorEastAsia"/>
          <w:spacing w:val="4"/>
          <w:sz w:val="24"/>
          <w:szCs w:val="24"/>
          <w:lang w:val="en-US" w:eastAsia="zh-CN"/>
        </w:rPr>
        <w:t>硝酸异辛酯</w:t>
      </w:r>
      <w:r>
        <w:rPr>
          <w:rFonts w:hint="eastAsia" w:asciiTheme="minorEastAsia" w:hAnsiTheme="minorEastAsia" w:eastAsiaTheme="minorEastAsia" w:cstheme="minorEastAsia"/>
          <w:b w:val="0"/>
          <w:bCs w:val="0"/>
          <w:spacing w:val="4"/>
          <w:sz w:val="24"/>
          <w:szCs w:val="24"/>
          <w:lang w:val="en-US" w:eastAsia="zh-CN"/>
        </w:rPr>
        <w:t>(</w:t>
      </w:r>
      <w:r>
        <w:rPr>
          <w:rFonts w:hint="eastAsia" w:asciiTheme="minorEastAsia" w:hAnsiTheme="minorEastAsia" w:cstheme="minorEastAsia"/>
          <w:b w:val="0"/>
          <w:bCs w:val="0"/>
          <w:spacing w:val="4"/>
          <w:sz w:val="24"/>
          <w:szCs w:val="24"/>
          <w:lang w:val="en-US" w:eastAsia="zh-CN"/>
        </w:rPr>
        <w:t>2.</w:t>
      </w:r>
      <w:r>
        <w:rPr>
          <w:rFonts w:hint="eastAsia" w:asciiTheme="minorEastAsia" w:hAnsiTheme="minorEastAsia" w:eastAsiaTheme="minorEastAsia" w:cstheme="minorEastAsia"/>
          <w:spacing w:val="4"/>
          <w:sz w:val="24"/>
          <w:szCs w:val="24"/>
          <w:lang w:val="en-US" w:eastAsia="zh-CN"/>
        </w:rPr>
        <w:t>3.1.2.2.2</w:t>
      </w:r>
      <w:r>
        <w:rPr>
          <w:rFonts w:hint="eastAsia" w:asciiTheme="minorEastAsia" w:hAnsiTheme="minorEastAsia" w:eastAsiaTheme="minorEastAsia" w:cstheme="minorEastAsia"/>
          <w:b w:val="0"/>
          <w:bCs w:val="0"/>
          <w:spacing w:val="4"/>
          <w:sz w:val="24"/>
          <w:szCs w:val="24"/>
          <w:lang w:val="en-US" w:eastAsia="zh-CN"/>
        </w:rPr>
        <w:t>),配制表3所示的校准试样。</w:t>
      </w:r>
    </w:p>
    <w:p w14:paraId="43B08296">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center"/>
        <w:textAlignment w:val="baseline"/>
        <w:outlineLvl w:val="1"/>
        <w:rPr>
          <w:rFonts w:hint="eastAsia" w:asciiTheme="minorEastAsia" w:hAnsiTheme="minorEastAsia" w:eastAsiaTheme="minorEastAsia" w:cstheme="minorEastAsia"/>
          <w:b/>
          <w:bCs/>
          <w:spacing w:val="4"/>
          <w:sz w:val="24"/>
          <w:szCs w:val="24"/>
          <w:lang w:val="en-US" w:eastAsia="zh-CN"/>
        </w:rPr>
      </w:pPr>
      <w:r>
        <w:rPr>
          <w:rFonts w:hint="eastAsia" w:asciiTheme="minorEastAsia" w:hAnsiTheme="minorEastAsia" w:eastAsiaTheme="minorEastAsia" w:cstheme="minorEastAsia"/>
          <w:b/>
          <w:bCs/>
          <w:spacing w:val="4"/>
          <w:sz w:val="24"/>
          <w:szCs w:val="24"/>
          <w:lang w:val="en-US" w:eastAsia="zh-CN"/>
        </w:rPr>
        <w:t>表3 校准试样配制表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7"/>
        <w:gridCol w:w="2713"/>
        <w:gridCol w:w="3461"/>
      </w:tblGrid>
      <w:tr w14:paraId="7D089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37" w:type="dxa"/>
            <w:vAlign w:val="center"/>
          </w:tcPr>
          <w:p w14:paraId="564C3C4B">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序号</w:t>
            </w:r>
          </w:p>
        </w:tc>
        <w:tc>
          <w:tcPr>
            <w:tcW w:w="2713" w:type="dxa"/>
            <w:vAlign w:val="center"/>
          </w:tcPr>
          <w:p w14:paraId="7A8DB753">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spacing w:val="4"/>
                <w:sz w:val="24"/>
                <w:szCs w:val="24"/>
                <w:lang w:val="en-US" w:eastAsia="zh-CN"/>
              </w:rPr>
              <w:t>硝酸异辛酯/mL</w:t>
            </w:r>
          </w:p>
        </w:tc>
        <w:tc>
          <w:tcPr>
            <w:tcW w:w="3461" w:type="dxa"/>
            <w:vAlign w:val="center"/>
          </w:tcPr>
          <w:p w14:paraId="2A4CBFC0">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校准试样浓度X/%（体积分数）</w:t>
            </w:r>
          </w:p>
        </w:tc>
      </w:tr>
      <w:tr w14:paraId="3BA74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37" w:type="dxa"/>
            <w:vAlign w:val="center"/>
          </w:tcPr>
          <w:p w14:paraId="281C04D7">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1</w:t>
            </w:r>
          </w:p>
        </w:tc>
        <w:tc>
          <w:tcPr>
            <w:tcW w:w="2713" w:type="dxa"/>
            <w:vAlign w:val="center"/>
          </w:tcPr>
          <w:p w14:paraId="248F8617">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0</w:t>
            </w:r>
          </w:p>
        </w:tc>
        <w:tc>
          <w:tcPr>
            <w:tcW w:w="3461" w:type="dxa"/>
            <w:vAlign w:val="center"/>
          </w:tcPr>
          <w:p w14:paraId="4BCF5942">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0.0</w:t>
            </w:r>
          </w:p>
        </w:tc>
      </w:tr>
      <w:tr w14:paraId="7707C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37" w:type="dxa"/>
            <w:vAlign w:val="center"/>
          </w:tcPr>
          <w:p w14:paraId="6CD7EDA3">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2</w:t>
            </w:r>
          </w:p>
        </w:tc>
        <w:tc>
          <w:tcPr>
            <w:tcW w:w="2713" w:type="dxa"/>
            <w:vAlign w:val="center"/>
          </w:tcPr>
          <w:p w14:paraId="69FB3DC5">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0.02</w:t>
            </w:r>
          </w:p>
        </w:tc>
        <w:tc>
          <w:tcPr>
            <w:tcW w:w="3461" w:type="dxa"/>
            <w:vAlign w:val="center"/>
          </w:tcPr>
          <w:p w14:paraId="222584CA">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0.02</w:t>
            </w:r>
          </w:p>
        </w:tc>
      </w:tr>
      <w:tr w14:paraId="658EC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37" w:type="dxa"/>
            <w:vAlign w:val="center"/>
          </w:tcPr>
          <w:p w14:paraId="4B12454D">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3</w:t>
            </w:r>
          </w:p>
        </w:tc>
        <w:tc>
          <w:tcPr>
            <w:tcW w:w="2713" w:type="dxa"/>
            <w:vAlign w:val="center"/>
          </w:tcPr>
          <w:p w14:paraId="2D5844F0">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0.05</w:t>
            </w:r>
          </w:p>
        </w:tc>
        <w:tc>
          <w:tcPr>
            <w:tcW w:w="3461" w:type="dxa"/>
            <w:vAlign w:val="center"/>
          </w:tcPr>
          <w:p w14:paraId="695B375B">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0.05</w:t>
            </w:r>
          </w:p>
        </w:tc>
      </w:tr>
      <w:tr w14:paraId="3D42C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37" w:type="dxa"/>
            <w:vAlign w:val="center"/>
          </w:tcPr>
          <w:p w14:paraId="7C16B004">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4</w:t>
            </w:r>
          </w:p>
        </w:tc>
        <w:tc>
          <w:tcPr>
            <w:tcW w:w="2713" w:type="dxa"/>
            <w:vAlign w:val="center"/>
          </w:tcPr>
          <w:p w14:paraId="259D565C">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0.10</w:t>
            </w:r>
          </w:p>
        </w:tc>
        <w:tc>
          <w:tcPr>
            <w:tcW w:w="3461" w:type="dxa"/>
            <w:vAlign w:val="center"/>
          </w:tcPr>
          <w:p w14:paraId="0B2FE71E">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0.10</w:t>
            </w:r>
          </w:p>
        </w:tc>
      </w:tr>
      <w:tr w14:paraId="35514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37" w:type="dxa"/>
            <w:vAlign w:val="center"/>
          </w:tcPr>
          <w:p w14:paraId="5E3A6733">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5</w:t>
            </w:r>
          </w:p>
        </w:tc>
        <w:tc>
          <w:tcPr>
            <w:tcW w:w="2713" w:type="dxa"/>
            <w:vAlign w:val="center"/>
          </w:tcPr>
          <w:p w14:paraId="14BA11FF">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0.20</w:t>
            </w:r>
          </w:p>
        </w:tc>
        <w:tc>
          <w:tcPr>
            <w:tcW w:w="3461" w:type="dxa"/>
            <w:vAlign w:val="center"/>
          </w:tcPr>
          <w:p w14:paraId="39EC3D96">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0.20</w:t>
            </w:r>
          </w:p>
        </w:tc>
      </w:tr>
      <w:tr w14:paraId="4C3F5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37" w:type="dxa"/>
            <w:vAlign w:val="center"/>
          </w:tcPr>
          <w:p w14:paraId="09D59457">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6</w:t>
            </w:r>
          </w:p>
        </w:tc>
        <w:tc>
          <w:tcPr>
            <w:tcW w:w="2713" w:type="dxa"/>
            <w:vAlign w:val="center"/>
          </w:tcPr>
          <w:p w14:paraId="721CD5AF">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0.50</w:t>
            </w:r>
          </w:p>
        </w:tc>
        <w:tc>
          <w:tcPr>
            <w:tcW w:w="3461" w:type="dxa"/>
            <w:vAlign w:val="center"/>
          </w:tcPr>
          <w:p w14:paraId="6D196559">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center"/>
              <w:textAlignment w:val="baseline"/>
              <w:outlineLvl w:val="1"/>
              <w:rPr>
                <w:rFonts w:hint="eastAsia" w:asciiTheme="minorEastAsia" w:hAnsiTheme="minorEastAsia" w:eastAsiaTheme="minorEastAsia" w:cstheme="minorEastAsia"/>
                <w:b w:val="0"/>
                <w:bCs w:val="0"/>
                <w:spacing w:val="4"/>
                <w:sz w:val="24"/>
                <w:szCs w:val="24"/>
                <w:vertAlign w:val="baseline"/>
                <w:lang w:val="en-US" w:eastAsia="zh-CN"/>
              </w:rPr>
            </w:pPr>
            <w:r>
              <w:rPr>
                <w:rFonts w:hint="eastAsia" w:asciiTheme="minorEastAsia" w:hAnsiTheme="minorEastAsia" w:eastAsiaTheme="minorEastAsia" w:cstheme="minorEastAsia"/>
                <w:b w:val="0"/>
                <w:bCs w:val="0"/>
                <w:spacing w:val="4"/>
                <w:sz w:val="24"/>
                <w:szCs w:val="24"/>
                <w:vertAlign w:val="baseline"/>
                <w:lang w:val="en-US" w:eastAsia="zh-CN"/>
              </w:rPr>
              <w:t>0.50</w:t>
            </w:r>
          </w:p>
        </w:tc>
      </w:tr>
    </w:tbl>
    <w:p w14:paraId="03FD8D7D">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left"/>
        <w:textAlignment w:val="baseline"/>
        <w:outlineLvl w:val="1"/>
        <w:rPr>
          <w:rFonts w:hint="eastAsia" w:asciiTheme="minorEastAsia" w:hAnsiTheme="minorEastAsia" w:eastAsiaTheme="minorEastAsia" w:cstheme="minorEastAsia"/>
          <w:b w:val="0"/>
          <w:bCs w:val="0"/>
          <w:spacing w:val="4"/>
          <w:sz w:val="24"/>
          <w:szCs w:val="24"/>
          <w:lang w:val="en-US" w:eastAsia="zh-CN"/>
        </w:rPr>
      </w:pPr>
      <w:r>
        <w:rPr>
          <w:rFonts w:hint="eastAsia" w:asciiTheme="minorEastAsia" w:hAnsiTheme="minorEastAsia" w:cstheme="minorEastAsia"/>
          <w:b w:val="0"/>
          <w:bCs w:val="0"/>
          <w:spacing w:val="4"/>
          <w:sz w:val="24"/>
          <w:szCs w:val="24"/>
          <w:lang w:val="en-US" w:eastAsia="zh-CN"/>
        </w:rPr>
        <w:t>2.</w:t>
      </w:r>
      <w:r>
        <w:rPr>
          <w:rFonts w:hint="eastAsia" w:asciiTheme="minorEastAsia" w:hAnsiTheme="minorEastAsia" w:eastAsiaTheme="minorEastAsia" w:cstheme="minorEastAsia"/>
          <w:b w:val="0"/>
          <w:bCs w:val="0"/>
          <w:spacing w:val="4"/>
          <w:sz w:val="24"/>
          <w:szCs w:val="24"/>
          <w:lang w:val="en-US" w:eastAsia="zh-CN"/>
        </w:rPr>
        <w:t>3.1.4.2.4 定量特征谱带吸光度的测量:对校正样品或试样中识别出的</w:t>
      </w:r>
      <w:r>
        <w:rPr>
          <w:rFonts w:hint="eastAsia" w:asciiTheme="minorEastAsia" w:hAnsiTheme="minorEastAsia" w:eastAsiaTheme="minorEastAsia" w:cstheme="minorEastAsia"/>
          <w:spacing w:val="4"/>
          <w:sz w:val="24"/>
          <w:szCs w:val="24"/>
          <w:lang w:val="en-US" w:eastAsia="zh-CN"/>
        </w:rPr>
        <w:t>硝酸酯型十六烷值改进剂</w:t>
      </w:r>
      <w:r>
        <w:rPr>
          <w:rFonts w:hint="eastAsia" w:asciiTheme="minorEastAsia" w:hAnsiTheme="minorEastAsia" w:eastAsiaTheme="minorEastAsia" w:cstheme="minorEastAsia"/>
          <w:b w:val="0"/>
          <w:bCs w:val="0"/>
          <w:spacing w:val="4"/>
          <w:sz w:val="24"/>
          <w:szCs w:val="24"/>
          <w:lang w:val="en-US" w:eastAsia="zh-CN"/>
        </w:rPr>
        <w:t>,定量谱带的基线测量范围见表</w:t>
      </w:r>
      <w:r>
        <w:rPr>
          <w:rFonts w:hint="eastAsia" w:asciiTheme="minorEastAsia" w:hAnsiTheme="minorEastAsia" w:eastAsiaTheme="minorEastAsia" w:cstheme="minorEastAsia"/>
          <w:b w:val="0"/>
          <w:bCs w:val="0"/>
          <w:color w:val="FF0000"/>
          <w:spacing w:val="4"/>
          <w:sz w:val="24"/>
          <w:szCs w:val="24"/>
          <w:lang w:val="en-US" w:eastAsia="zh-CN"/>
        </w:rPr>
        <w:t>2</w:t>
      </w:r>
      <w:r>
        <w:rPr>
          <w:rFonts w:hint="eastAsia" w:asciiTheme="minorEastAsia" w:hAnsiTheme="minorEastAsia" w:eastAsiaTheme="minorEastAsia" w:cstheme="minorEastAsia"/>
          <w:b w:val="0"/>
          <w:bCs w:val="0"/>
          <w:spacing w:val="4"/>
          <w:sz w:val="24"/>
          <w:szCs w:val="24"/>
          <w:lang w:val="en-US" w:eastAsia="zh-CN"/>
        </w:rPr>
        <w:t>,其特征吸收峰高值的测量方法见图2。</w:t>
      </w:r>
    </w:p>
    <w:p w14:paraId="117A9B26">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center"/>
        <w:textAlignment w:val="baseline"/>
        <w:outlineLvl w:val="1"/>
        <w:rPr>
          <w:rFonts w:hint="eastAsia" w:asciiTheme="minorEastAsia" w:hAnsiTheme="minorEastAsia" w:eastAsiaTheme="minorEastAsia" w:cstheme="minorEastAsia"/>
          <w:sz w:val="24"/>
          <w:szCs w:val="24"/>
        </w:rPr>
      </w:pPr>
    </w:p>
    <w:p w14:paraId="24309E69">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center"/>
        <w:textAlignment w:val="baseline"/>
        <w:outlineLvl w:val="1"/>
        <w:rPr>
          <w:rFonts w:hint="eastAsia" w:asciiTheme="minorEastAsia" w:hAnsiTheme="minorEastAsia" w:eastAsiaTheme="minorEastAsia" w:cstheme="minorEastAsia"/>
          <w:b w:val="0"/>
          <w:bCs w:val="0"/>
          <w:spacing w:val="4"/>
          <w:sz w:val="24"/>
          <w:szCs w:val="24"/>
          <w:lang w:val="en-US" w:eastAsia="zh-CN"/>
        </w:rPr>
      </w:pPr>
      <w:r>
        <w:rPr>
          <w:rFonts w:hint="eastAsia" w:asciiTheme="minorEastAsia" w:hAnsiTheme="minorEastAsia" w:eastAsiaTheme="minorEastAsia" w:cstheme="minorEastAsia"/>
          <w:b w:val="0"/>
          <w:bCs w:val="0"/>
          <w:spacing w:val="4"/>
          <w:sz w:val="24"/>
          <w:szCs w:val="24"/>
          <w:lang w:val="en-US" w:eastAsia="zh-CN"/>
        </w:rPr>
        <w:drawing>
          <wp:inline distT="0" distB="0" distL="114300" distR="114300">
            <wp:extent cx="2533650" cy="2143125"/>
            <wp:effectExtent l="0" t="0" r="11430" b="5715"/>
            <wp:docPr id="9" name="图片 9" descr="1700202418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00202418144"/>
                    <pic:cNvPicPr>
                      <a:picLocks noChangeAspect="1"/>
                    </pic:cNvPicPr>
                  </pic:nvPicPr>
                  <pic:blipFill>
                    <a:blip r:embed="rId10"/>
                    <a:stretch>
                      <a:fillRect/>
                    </a:stretch>
                  </pic:blipFill>
                  <pic:spPr>
                    <a:xfrm>
                      <a:off x="0" y="0"/>
                      <a:ext cx="2533650" cy="2143125"/>
                    </a:xfrm>
                    <a:prstGeom prst="rect">
                      <a:avLst/>
                    </a:prstGeom>
                  </pic:spPr>
                </pic:pic>
              </a:graphicData>
            </a:graphic>
          </wp:inline>
        </w:drawing>
      </w:r>
    </w:p>
    <w:p w14:paraId="4B2FF253">
      <w:pPr>
        <w:spacing w:before="88" w:line="271" w:lineRule="auto"/>
        <w:ind w:firstLine="496" w:firstLineChars="200"/>
        <w:jc w:val="center"/>
        <w:outlineLvl w:val="2"/>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图2 柴油中硝酸酯型十六烷值改进剂在定量峰高值的测量</w:t>
      </w:r>
    </w:p>
    <w:p w14:paraId="716FEECB">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left"/>
        <w:textAlignment w:val="baseline"/>
        <w:outlineLvl w:val="1"/>
        <w:rPr>
          <w:rFonts w:hint="eastAsia" w:asciiTheme="minorEastAsia" w:hAnsiTheme="minorEastAsia" w:eastAsiaTheme="minorEastAsia" w:cstheme="minorEastAsia"/>
          <w:b w:val="0"/>
          <w:bCs w:val="0"/>
          <w:spacing w:val="4"/>
          <w:sz w:val="24"/>
          <w:szCs w:val="24"/>
          <w:lang w:val="en-US" w:eastAsia="zh-CN"/>
        </w:rPr>
      </w:pPr>
      <w:r>
        <w:rPr>
          <w:rFonts w:hint="eastAsia" w:asciiTheme="minorEastAsia" w:hAnsiTheme="minorEastAsia" w:cstheme="minorEastAsia"/>
          <w:b w:val="0"/>
          <w:bCs w:val="0"/>
          <w:spacing w:val="4"/>
          <w:sz w:val="24"/>
          <w:szCs w:val="24"/>
          <w:lang w:val="en-US" w:eastAsia="zh-CN"/>
        </w:rPr>
        <w:t>2.</w:t>
      </w:r>
      <w:r>
        <w:rPr>
          <w:rFonts w:hint="eastAsia" w:asciiTheme="minorEastAsia" w:hAnsiTheme="minorEastAsia" w:eastAsiaTheme="minorEastAsia" w:cstheme="minorEastAsia"/>
          <w:b w:val="0"/>
          <w:bCs w:val="0"/>
          <w:spacing w:val="4"/>
          <w:sz w:val="24"/>
          <w:szCs w:val="24"/>
          <w:lang w:val="en-US" w:eastAsia="zh-CN"/>
        </w:rPr>
        <w:t>3.1.4.2.5 定量校准曲线：通过测量不同含量</w:t>
      </w:r>
      <w:r>
        <w:rPr>
          <w:rFonts w:hint="eastAsia" w:asciiTheme="minorEastAsia" w:hAnsiTheme="minorEastAsia" w:eastAsiaTheme="minorEastAsia" w:cstheme="minorEastAsia"/>
          <w:spacing w:val="4"/>
          <w:sz w:val="24"/>
          <w:szCs w:val="24"/>
          <w:lang w:val="en-US" w:eastAsia="zh-CN"/>
        </w:rPr>
        <w:t>硝酸酯型十六烷值改进剂</w:t>
      </w:r>
      <w:r>
        <w:rPr>
          <w:rFonts w:hint="eastAsia" w:asciiTheme="minorEastAsia" w:hAnsiTheme="minorEastAsia" w:eastAsiaTheme="minorEastAsia" w:cstheme="minorEastAsia"/>
          <w:b w:val="0"/>
          <w:bCs w:val="0"/>
          <w:spacing w:val="4"/>
          <w:sz w:val="24"/>
          <w:szCs w:val="24"/>
          <w:lang w:val="en-US" w:eastAsia="zh-CN"/>
        </w:rPr>
        <w:t>定量特征谱带的吸光度值Y,可以获得</w:t>
      </w:r>
      <w:r>
        <w:rPr>
          <w:rFonts w:hint="eastAsia" w:asciiTheme="minorEastAsia" w:hAnsiTheme="minorEastAsia" w:eastAsiaTheme="minorEastAsia" w:cstheme="minorEastAsia"/>
          <w:spacing w:val="4"/>
          <w:sz w:val="24"/>
          <w:szCs w:val="24"/>
          <w:lang w:val="en-US" w:eastAsia="zh-CN"/>
        </w:rPr>
        <w:t>硝酸酯型十六烷值改进剂</w:t>
      </w:r>
      <w:r>
        <w:rPr>
          <w:rFonts w:hint="eastAsia" w:asciiTheme="minorEastAsia" w:hAnsiTheme="minorEastAsia" w:eastAsiaTheme="minorEastAsia" w:cstheme="minorEastAsia"/>
          <w:b w:val="0"/>
          <w:bCs w:val="0"/>
          <w:spacing w:val="4"/>
          <w:sz w:val="24"/>
          <w:szCs w:val="24"/>
          <w:lang w:val="en-US" w:eastAsia="zh-CN"/>
        </w:rPr>
        <w:t>在对应定量特征谱带下吸光度对应</w:t>
      </w:r>
      <w:r>
        <w:rPr>
          <w:rFonts w:hint="eastAsia" w:asciiTheme="minorEastAsia" w:hAnsiTheme="minorEastAsia" w:eastAsiaTheme="minorEastAsia" w:cstheme="minorEastAsia"/>
          <w:spacing w:val="4"/>
          <w:sz w:val="24"/>
          <w:szCs w:val="24"/>
          <w:lang w:val="en-US" w:eastAsia="zh-CN"/>
        </w:rPr>
        <w:t>硝酸酯型十六烷值改进剂</w:t>
      </w:r>
      <w:r>
        <w:rPr>
          <w:rFonts w:hint="eastAsia" w:asciiTheme="minorEastAsia" w:hAnsiTheme="minorEastAsia" w:eastAsiaTheme="minorEastAsia" w:cstheme="minorEastAsia"/>
          <w:b w:val="0"/>
          <w:bCs w:val="0"/>
          <w:spacing w:val="4"/>
          <w:sz w:val="24"/>
          <w:szCs w:val="24"/>
          <w:lang w:val="en-US" w:eastAsia="zh-CN"/>
        </w:rPr>
        <w:t>含量的定量校准曲线，见式(1)。为保证定量的准确性,定量校正曲线的相关系数(R</w:t>
      </w:r>
      <w:r>
        <w:rPr>
          <w:rFonts w:hint="eastAsia" w:asciiTheme="minorEastAsia" w:hAnsiTheme="minorEastAsia" w:eastAsiaTheme="minorEastAsia" w:cstheme="minorEastAsia"/>
          <w:b w:val="0"/>
          <w:bCs w:val="0"/>
          <w:spacing w:val="4"/>
          <w:sz w:val="24"/>
          <w:szCs w:val="24"/>
          <w:vertAlign w:val="superscript"/>
          <w:lang w:val="en-US" w:eastAsia="zh-CN"/>
        </w:rPr>
        <w:t>2</w:t>
      </w:r>
      <w:r>
        <w:rPr>
          <w:rFonts w:hint="eastAsia" w:asciiTheme="minorEastAsia" w:hAnsiTheme="minorEastAsia" w:eastAsiaTheme="minorEastAsia" w:cstheme="minorEastAsia"/>
          <w:b w:val="0"/>
          <w:bCs w:val="0"/>
          <w:spacing w:val="4"/>
          <w:sz w:val="24"/>
          <w:szCs w:val="24"/>
          <w:lang w:val="en-US" w:eastAsia="zh-CN"/>
        </w:rPr>
        <w:t>)不应小于0.99。</w:t>
      </w:r>
    </w:p>
    <w:p w14:paraId="40D59564">
      <w:pPr>
        <w:spacing w:before="88" w:line="271" w:lineRule="auto"/>
        <w:ind w:left="405" w:firstLine="422"/>
        <w:jc w:val="right"/>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position w:val="-6"/>
          <w:sz w:val="24"/>
          <w:szCs w:val="24"/>
          <w:lang w:val="en-US" w:eastAsia="zh-CN"/>
        </w:rPr>
        <w:object>
          <v:shape id="_x0000_i1025" o:spt="75" type="#_x0000_t75" style="height:13.95pt;width:55pt;" o:ole="t" filled="f" o:preferrelative="t" stroked="f" coordsize="21600,21600">
            <v:path/>
            <v:fill on="f" focussize="0,0"/>
            <v:stroke on="f"/>
            <v:imagedata r:id="rId12" o:title=""/>
            <o:lock v:ext="edit" aspectratio="t"/>
            <w10:wrap type="none"/>
            <w10:anchorlock/>
          </v:shape>
          <o:OLEObject Type="Embed" ProgID="Equation.KSEE3" ShapeID="_x0000_i1025" DrawAspect="Content" ObjectID="_1468075725" r:id="rId11">
            <o:LockedField>false</o:LockedField>
          </o:OLEObject>
        </w:object>
      </w:r>
      <w:r>
        <w:rPr>
          <w:rFonts w:hint="eastAsia" w:asciiTheme="minorEastAsia" w:hAnsiTheme="minorEastAsia" w:eastAsiaTheme="minorEastAsia" w:cstheme="minorEastAsia"/>
          <w:spacing w:val="4"/>
          <w:sz w:val="24"/>
          <w:szCs w:val="24"/>
          <w:lang w:val="en-US" w:eastAsia="zh-CN"/>
        </w:rPr>
        <w:t xml:space="preserve">   ………………………………………………（1）</w:t>
      </w:r>
    </w:p>
    <w:p w14:paraId="71C7B1D3">
      <w:pPr>
        <w:spacing w:before="88" w:line="271" w:lineRule="auto"/>
        <w:jc w:val="left"/>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式中:</w:t>
      </w:r>
    </w:p>
    <w:p w14:paraId="3695BB48">
      <w:pPr>
        <w:numPr>
          <w:ilvl w:val="0"/>
          <w:numId w:val="0"/>
        </w:numPr>
        <w:spacing w:before="88" w:line="271" w:lineRule="auto"/>
        <w:ind w:firstLine="496" w:firstLineChars="200"/>
        <w:jc w:val="left"/>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Y--所测量的硝酸酯型十六烷值改进剂定量特征谱带的吸光度；</w:t>
      </w:r>
    </w:p>
    <w:p w14:paraId="4A55F2F0">
      <w:pPr>
        <w:numPr>
          <w:ilvl w:val="0"/>
          <w:numId w:val="0"/>
        </w:numPr>
        <w:spacing w:before="88" w:line="271" w:lineRule="auto"/>
        <w:ind w:firstLine="496" w:firstLineChars="200"/>
        <w:jc w:val="left"/>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X--硝酸酯型十六烷值改进剂含量,单位为%(体积分数)；</w:t>
      </w:r>
    </w:p>
    <w:p w14:paraId="2D0D644F">
      <w:pPr>
        <w:spacing w:before="88" w:line="271" w:lineRule="auto"/>
        <w:jc w:val="left"/>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a--回归曲线的斜率；</w:t>
      </w:r>
    </w:p>
    <w:p w14:paraId="3E0EC657">
      <w:pPr>
        <w:spacing w:before="88" w:line="271" w:lineRule="auto"/>
        <w:jc w:val="left"/>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b--回归曲线截距。</w:t>
      </w:r>
    </w:p>
    <w:p w14:paraId="70F1B1A0">
      <w:pPr>
        <w:keepNext w:val="0"/>
        <w:keepLines w:val="0"/>
        <w:pageBreakBefore w:val="0"/>
        <w:widowControl/>
        <w:kinsoku w:val="0"/>
        <w:wordWrap/>
        <w:overflowPunct/>
        <w:topLinePunct w:val="0"/>
        <w:autoSpaceDE w:val="0"/>
        <w:autoSpaceDN w:val="0"/>
        <w:bidi w:val="0"/>
        <w:adjustRightInd w:val="0"/>
        <w:snapToGrid w:val="0"/>
        <w:spacing w:before="91" w:line="272" w:lineRule="auto"/>
        <w:ind w:left="0" w:leftChars="0" w:firstLine="0" w:firstLineChars="0"/>
        <w:jc w:val="left"/>
        <w:textAlignment w:val="baseline"/>
        <w:outlineLvl w:val="1"/>
        <w:rPr>
          <w:rFonts w:hint="eastAsia" w:asciiTheme="minorEastAsia" w:hAnsiTheme="minorEastAsia" w:eastAsiaTheme="minorEastAsia" w:cstheme="minorEastAsia"/>
          <w:b w:val="0"/>
          <w:bCs w:val="0"/>
          <w:spacing w:val="4"/>
          <w:sz w:val="24"/>
          <w:szCs w:val="24"/>
          <w:lang w:val="en-US" w:eastAsia="zh-CN"/>
        </w:rPr>
      </w:pPr>
      <w:r>
        <w:rPr>
          <w:rFonts w:hint="eastAsia" w:asciiTheme="minorEastAsia" w:hAnsiTheme="minorEastAsia" w:cstheme="minorEastAsia"/>
          <w:b w:val="0"/>
          <w:bCs w:val="0"/>
          <w:spacing w:val="4"/>
          <w:sz w:val="24"/>
          <w:szCs w:val="24"/>
          <w:lang w:val="en-US" w:eastAsia="zh-CN"/>
        </w:rPr>
        <w:t>2.</w:t>
      </w:r>
      <w:r>
        <w:rPr>
          <w:rFonts w:hint="eastAsia" w:asciiTheme="minorEastAsia" w:hAnsiTheme="minorEastAsia" w:eastAsiaTheme="minorEastAsia" w:cstheme="minorEastAsia"/>
          <w:b w:val="0"/>
          <w:bCs w:val="0"/>
          <w:spacing w:val="4"/>
          <w:sz w:val="24"/>
          <w:szCs w:val="24"/>
          <w:lang w:val="en-US" w:eastAsia="zh-CN"/>
        </w:rPr>
        <w:t>3.1.4.2.6 样品的测量：按</w:t>
      </w:r>
      <w:r>
        <w:rPr>
          <w:rFonts w:hint="eastAsia" w:asciiTheme="minorEastAsia" w:hAnsiTheme="minorEastAsia" w:cstheme="minorEastAsia"/>
          <w:b w:val="0"/>
          <w:bCs w:val="0"/>
          <w:spacing w:val="4"/>
          <w:sz w:val="24"/>
          <w:szCs w:val="24"/>
          <w:lang w:val="en-US" w:eastAsia="zh-CN"/>
        </w:rPr>
        <w:t>2.</w:t>
      </w:r>
      <w:r>
        <w:rPr>
          <w:rFonts w:hint="eastAsia" w:asciiTheme="minorEastAsia" w:hAnsiTheme="minorEastAsia" w:eastAsiaTheme="minorEastAsia" w:cstheme="minorEastAsia"/>
          <w:b w:val="0"/>
          <w:bCs w:val="0"/>
          <w:spacing w:val="4"/>
          <w:sz w:val="24"/>
          <w:szCs w:val="24"/>
          <w:lang w:val="en-US" w:eastAsia="zh-CN"/>
        </w:rPr>
        <w:t>3.1.3.1步骤测定待测样品的红外吸收光谱图,如发现有硝酸酯型十六烷值改进剂存在，按</w:t>
      </w:r>
      <w:r>
        <w:rPr>
          <w:rFonts w:hint="eastAsia" w:asciiTheme="minorEastAsia" w:hAnsiTheme="minorEastAsia" w:cstheme="minorEastAsia"/>
          <w:b w:val="0"/>
          <w:bCs w:val="0"/>
          <w:spacing w:val="4"/>
          <w:sz w:val="24"/>
          <w:szCs w:val="24"/>
          <w:lang w:val="en-US" w:eastAsia="zh-CN"/>
        </w:rPr>
        <w:t>2.</w:t>
      </w:r>
      <w:r>
        <w:rPr>
          <w:rFonts w:hint="eastAsia" w:asciiTheme="minorEastAsia" w:hAnsiTheme="minorEastAsia" w:eastAsiaTheme="minorEastAsia" w:cstheme="minorEastAsia"/>
          <w:b w:val="0"/>
          <w:bCs w:val="0"/>
          <w:spacing w:val="4"/>
          <w:sz w:val="24"/>
          <w:szCs w:val="24"/>
          <w:lang w:val="en-US" w:eastAsia="zh-CN"/>
        </w:rPr>
        <w:t>3.1.4.2.4方法测量其吸光度值,按式(2)计算其含量。如样品中硝酸酯型十六烷值改进剂定量特征峰吸收谱带的吸光度超过6.0AU，则按</w:t>
      </w:r>
      <w:r>
        <w:rPr>
          <w:rFonts w:hint="eastAsia" w:asciiTheme="minorEastAsia" w:hAnsiTheme="minorEastAsia" w:cstheme="minorEastAsia"/>
          <w:b w:val="0"/>
          <w:bCs w:val="0"/>
          <w:spacing w:val="4"/>
          <w:sz w:val="24"/>
          <w:szCs w:val="24"/>
          <w:lang w:val="en-US" w:eastAsia="zh-CN"/>
        </w:rPr>
        <w:t>2.</w:t>
      </w:r>
      <w:r>
        <w:rPr>
          <w:rFonts w:hint="eastAsia" w:asciiTheme="minorEastAsia" w:hAnsiTheme="minorEastAsia" w:eastAsiaTheme="minorEastAsia" w:cstheme="minorEastAsia"/>
          <w:b w:val="0"/>
          <w:bCs w:val="0"/>
          <w:spacing w:val="4"/>
          <w:sz w:val="24"/>
          <w:szCs w:val="24"/>
          <w:lang w:val="en-US" w:eastAsia="zh-CN"/>
        </w:rPr>
        <w:t>3.1.3.2步骤进行稀释后测量其红外光谱。</w:t>
      </w:r>
    </w:p>
    <w:p w14:paraId="5C55E8F5">
      <w:pPr>
        <w:spacing w:before="91" w:line="226" w:lineRule="auto"/>
        <w:ind w:left="0" w:leftChars="0" w:firstLine="0" w:firstLineChars="0"/>
        <w:outlineLvl w:val="1"/>
        <w:rPr>
          <w:rFonts w:hint="eastAsia" w:asciiTheme="minorEastAsia" w:hAnsiTheme="minorEastAsia" w:eastAsiaTheme="minorEastAsia" w:cstheme="minorEastAsia"/>
          <w:spacing w:val="13"/>
          <w:sz w:val="24"/>
          <w:szCs w:val="24"/>
          <w:lang w:val="en-US" w:eastAsia="zh-CN"/>
        </w:rPr>
      </w:pPr>
      <w:r>
        <w:rPr>
          <w:rFonts w:hint="eastAsia" w:asciiTheme="minorEastAsia" w:hAnsiTheme="minorEastAsia" w:cstheme="minorEastAsia"/>
          <w:spacing w:val="13"/>
          <w:sz w:val="24"/>
          <w:szCs w:val="24"/>
          <w:lang w:val="en-US" w:eastAsia="zh-CN"/>
        </w:rPr>
        <w:t>2.</w:t>
      </w:r>
      <w:r>
        <w:rPr>
          <w:rFonts w:hint="eastAsia" w:asciiTheme="minorEastAsia" w:hAnsiTheme="minorEastAsia" w:eastAsiaTheme="minorEastAsia" w:cstheme="minorEastAsia"/>
          <w:spacing w:val="13"/>
          <w:sz w:val="24"/>
          <w:szCs w:val="24"/>
          <w:lang w:val="en-US" w:eastAsia="zh-CN"/>
        </w:rPr>
        <w:t>3.1.5 结果计算</w:t>
      </w:r>
    </w:p>
    <w:p w14:paraId="15FA4E1E">
      <w:pPr>
        <w:spacing w:before="88" w:line="271" w:lineRule="auto"/>
        <w:jc w:val="left"/>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依据谱图测量出的</w:t>
      </w:r>
      <w:r>
        <w:rPr>
          <w:rFonts w:hint="eastAsia" w:asciiTheme="minorEastAsia" w:hAnsiTheme="minorEastAsia" w:eastAsiaTheme="minorEastAsia" w:cstheme="minorEastAsia"/>
          <w:b w:val="0"/>
          <w:bCs w:val="0"/>
          <w:spacing w:val="4"/>
          <w:sz w:val="24"/>
          <w:szCs w:val="24"/>
          <w:lang w:val="en-US" w:eastAsia="zh-CN"/>
        </w:rPr>
        <w:t>硝酸酯型十六烷值改进剂</w:t>
      </w:r>
      <w:r>
        <w:rPr>
          <w:rFonts w:hint="eastAsia" w:asciiTheme="minorEastAsia" w:hAnsiTheme="minorEastAsia" w:eastAsiaTheme="minorEastAsia" w:cstheme="minorEastAsia"/>
          <w:spacing w:val="4"/>
          <w:sz w:val="24"/>
          <w:szCs w:val="24"/>
          <w:lang w:val="en-US" w:eastAsia="zh-CN"/>
        </w:rPr>
        <w:t>定量特征谱带的吸光值,计算出分析试样中</w:t>
      </w:r>
      <w:r>
        <w:rPr>
          <w:rFonts w:hint="eastAsia" w:asciiTheme="minorEastAsia" w:hAnsiTheme="minorEastAsia" w:eastAsiaTheme="minorEastAsia" w:cstheme="minorEastAsia"/>
          <w:b w:val="0"/>
          <w:bCs w:val="0"/>
          <w:spacing w:val="4"/>
          <w:sz w:val="24"/>
          <w:szCs w:val="24"/>
          <w:lang w:val="en-US" w:eastAsia="zh-CN"/>
        </w:rPr>
        <w:t>硝酸酯型十六烷值改进剂</w:t>
      </w:r>
      <w:r>
        <w:rPr>
          <w:rFonts w:hint="eastAsia" w:asciiTheme="minorEastAsia" w:hAnsiTheme="minorEastAsia" w:eastAsiaTheme="minorEastAsia" w:cstheme="minorEastAsia"/>
          <w:spacing w:val="4"/>
          <w:sz w:val="24"/>
          <w:szCs w:val="24"/>
          <w:lang w:val="en-US" w:eastAsia="zh-CN"/>
        </w:rPr>
        <w:t>的含量X,见式(2)。如样品经过稀释,则样品中</w:t>
      </w:r>
      <w:r>
        <w:rPr>
          <w:rFonts w:hint="eastAsia" w:asciiTheme="minorEastAsia" w:hAnsiTheme="minorEastAsia" w:eastAsiaTheme="minorEastAsia" w:cstheme="minorEastAsia"/>
          <w:b w:val="0"/>
          <w:bCs w:val="0"/>
          <w:spacing w:val="4"/>
          <w:sz w:val="24"/>
          <w:szCs w:val="24"/>
          <w:lang w:val="en-US" w:eastAsia="zh-CN"/>
        </w:rPr>
        <w:t>硝酸酯型十六烷值改进剂</w:t>
      </w:r>
      <w:r>
        <w:rPr>
          <w:rFonts w:hint="eastAsia" w:asciiTheme="minorEastAsia" w:hAnsiTheme="minorEastAsia" w:eastAsiaTheme="minorEastAsia" w:cstheme="minorEastAsia"/>
          <w:spacing w:val="4"/>
          <w:sz w:val="24"/>
          <w:szCs w:val="24"/>
          <w:lang w:val="en-US" w:eastAsia="zh-CN"/>
        </w:rPr>
        <w:t>的实际含量应将根据式(2)计算得到的含量乘以样品稀释的倍数s。</w:t>
      </w:r>
    </w:p>
    <w:p w14:paraId="4C6C9DDD">
      <w:pPr>
        <w:spacing w:before="88" w:line="271" w:lineRule="auto"/>
        <w:ind w:left="405" w:firstLine="422"/>
        <w:jc w:val="right"/>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position w:val="-24"/>
          <w:sz w:val="24"/>
          <w:szCs w:val="24"/>
          <w:lang w:val="en-US" w:eastAsia="zh-CN"/>
        </w:rPr>
        <w:object>
          <v:shape id="_x0000_i1026" o:spt="75" type="#_x0000_t75" style="height:31pt;width:66pt;" o:ole="t" filled="f" o:preferrelative="t" stroked="f" coordsize="21600,21600">
            <v:path/>
            <v:fill on="f" focussize="0,0"/>
            <v:stroke on="f"/>
            <v:imagedata r:id="rId14" o:title=""/>
            <o:lock v:ext="edit" aspectratio="t"/>
            <w10:wrap type="none"/>
            <w10:anchorlock/>
          </v:shape>
          <o:OLEObject Type="Embed" ProgID="Equation.KSEE3" ShapeID="_x0000_i1026" DrawAspect="Content" ObjectID="_1468075726" r:id="rId13">
            <o:LockedField>false</o:LockedField>
          </o:OLEObject>
        </w:object>
      </w:r>
      <w:r>
        <w:rPr>
          <w:rFonts w:hint="eastAsia" w:asciiTheme="minorEastAsia" w:hAnsiTheme="minorEastAsia" w:eastAsiaTheme="minorEastAsia" w:cstheme="minorEastAsia"/>
          <w:spacing w:val="4"/>
          <w:sz w:val="24"/>
          <w:szCs w:val="24"/>
          <w:lang w:val="en-US" w:eastAsia="zh-CN"/>
        </w:rPr>
        <w:t xml:space="preserve">   ………………………………………………（2）</w:t>
      </w:r>
    </w:p>
    <w:p w14:paraId="588386CF">
      <w:pPr>
        <w:spacing w:before="88" w:line="271" w:lineRule="auto"/>
        <w:jc w:val="left"/>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式中:</w:t>
      </w:r>
    </w:p>
    <w:p w14:paraId="34BCA44B">
      <w:pPr>
        <w:numPr>
          <w:ilvl w:val="0"/>
          <w:numId w:val="0"/>
        </w:numPr>
        <w:spacing w:before="88" w:line="271" w:lineRule="auto"/>
        <w:ind w:firstLine="496" w:firstLineChars="200"/>
        <w:jc w:val="left"/>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X--硝酸酯型十六烷值改进剂含量,单位为%(体积分数)；</w:t>
      </w:r>
    </w:p>
    <w:p w14:paraId="5074F045">
      <w:pPr>
        <w:numPr>
          <w:ilvl w:val="0"/>
          <w:numId w:val="0"/>
        </w:numPr>
        <w:spacing w:before="88" w:line="271" w:lineRule="auto"/>
        <w:ind w:firstLine="496" w:firstLineChars="200"/>
        <w:jc w:val="left"/>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Y--所测量的硝酸酯型十六烷值改进剂定量特征谱带的吸光度；</w:t>
      </w:r>
    </w:p>
    <w:p w14:paraId="4B6A00EB">
      <w:pPr>
        <w:spacing w:before="88" w:line="271" w:lineRule="auto"/>
        <w:jc w:val="left"/>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a--回归曲线的斜率；</w:t>
      </w:r>
    </w:p>
    <w:p w14:paraId="35F1E3F5">
      <w:pPr>
        <w:spacing w:before="88" w:line="271" w:lineRule="auto"/>
        <w:jc w:val="left"/>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b--回归曲线截距；</w:t>
      </w:r>
    </w:p>
    <w:p w14:paraId="4FEB63F4">
      <w:pPr>
        <w:spacing w:before="88" w:line="271" w:lineRule="auto"/>
        <w:jc w:val="left"/>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S--测量试样的稀释倍数，见</w:t>
      </w:r>
      <w:r>
        <w:rPr>
          <w:rFonts w:hint="eastAsia" w:asciiTheme="minorEastAsia" w:hAnsiTheme="minorEastAsia" w:cstheme="minorEastAsia"/>
          <w:spacing w:val="4"/>
          <w:sz w:val="24"/>
          <w:szCs w:val="24"/>
          <w:lang w:val="en-US" w:eastAsia="zh-CN"/>
        </w:rPr>
        <w:t>2.</w:t>
      </w:r>
      <w:r>
        <w:rPr>
          <w:rFonts w:hint="eastAsia" w:asciiTheme="minorEastAsia" w:hAnsiTheme="minorEastAsia" w:eastAsiaTheme="minorEastAsia" w:cstheme="minorEastAsia"/>
          <w:b w:val="0"/>
          <w:bCs w:val="0"/>
          <w:spacing w:val="4"/>
          <w:sz w:val="24"/>
          <w:szCs w:val="24"/>
          <w:lang w:val="en-US" w:eastAsia="zh-CN"/>
        </w:rPr>
        <w:t>3.1.3.2</w:t>
      </w:r>
      <w:r>
        <w:rPr>
          <w:rFonts w:hint="eastAsia" w:asciiTheme="minorEastAsia" w:hAnsiTheme="minorEastAsia" w:eastAsiaTheme="minorEastAsia" w:cstheme="minorEastAsia"/>
          <w:spacing w:val="4"/>
          <w:sz w:val="24"/>
          <w:szCs w:val="24"/>
          <w:lang w:val="en-US" w:eastAsia="zh-CN"/>
        </w:rPr>
        <w:t>样品稀释。</w:t>
      </w:r>
    </w:p>
    <w:p w14:paraId="2769E823">
      <w:pPr>
        <w:spacing w:before="91" w:line="226" w:lineRule="auto"/>
        <w:ind w:left="0" w:leftChars="0" w:firstLine="0" w:firstLineChars="0"/>
        <w:outlineLvl w:val="1"/>
        <w:rPr>
          <w:rFonts w:hint="eastAsia" w:asciiTheme="minorEastAsia" w:hAnsiTheme="minorEastAsia" w:eastAsiaTheme="minorEastAsia" w:cstheme="minorEastAsia"/>
          <w:spacing w:val="13"/>
          <w:sz w:val="24"/>
          <w:szCs w:val="24"/>
          <w:lang w:val="en-US" w:eastAsia="zh-CN"/>
        </w:rPr>
      </w:pPr>
      <w:r>
        <w:rPr>
          <w:rFonts w:hint="eastAsia" w:asciiTheme="minorEastAsia" w:hAnsiTheme="minorEastAsia" w:cstheme="minorEastAsia"/>
          <w:spacing w:val="13"/>
          <w:sz w:val="24"/>
          <w:szCs w:val="24"/>
          <w:lang w:val="en-US" w:eastAsia="zh-CN"/>
        </w:rPr>
        <w:t>2.</w:t>
      </w:r>
      <w:r>
        <w:rPr>
          <w:rFonts w:hint="eastAsia" w:asciiTheme="minorEastAsia" w:hAnsiTheme="minorEastAsia" w:eastAsiaTheme="minorEastAsia" w:cstheme="minorEastAsia"/>
          <w:spacing w:val="13"/>
          <w:sz w:val="24"/>
          <w:szCs w:val="24"/>
          <w:lang w:val="en-US" w:eastAsia="zh-CN"/>
        </w:rPr>
        <w:t>3.1.6 结果表示</w:t>
      </w:r>
    </w:p>
    <w:p w14:paraId="2505E068">
      <w:pPr>
        <w:spacing w:before="88" w:line="271" w:lineRule="auto"/>
        <w:jc w:val="left"/>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柴油中硝酸酯型十六烷值改进剂的含量以%（体积分数）表示，精确至0.01%。</w:t>
      </w:r>
    </w:p>
    <w:p w14:paraId="5B609664">
      <w:pPr>
        <w:pStyle w:val="25"/>
        <w:spacing w:line="360" w:lineRule="auto"/>
        <w:ind w:left="0" w:leftChars="0" w:firstLine="0" w:firstLineChars="0"/>
        <w:rPr>
          <w:rFonts w:hint="eastAsia" w:ascii="Times New Roman"/>
          <w:kern w:val="2"/>
          <w:sz w:val="24"/>
          <w:szCs w:val="24"/>
          <w:lang w:val="en-US" w:eastAsia="zh-CN"/>
        </w:rPr>
      </w:pPr>
    </w:p>
    <w:p w14:paraId="2C60E9DA">
      <w:pPr>
        <w:pStyle w:val="25"/>
        <w:spacing w:line="360" w:lineRule="auto"/>
        <w:ind w:left="0" w:leftChars="0" w:firstLine="0" w:firstLineChars="0"/>
        <w:rPr>
          <w:rFonts w:hint="eastAsia" w:ascii="Times New Roman"/>
          <w:b/>
          <w:bCs/>
          <w:kern w:val="2"/>
          <w:sz w:val="24"/>
          <w:szCs w:val="24"/>
        </w:rPr>
      </w:pPr>
      <w:r>
        <w:rPr>
          <w:rFonts w:hint="eastAsia" w:ascii="Times New Roman"/>
          <w:b/>
          <w:bCs/>
          <w:kern w:val="2"/>
          <w:sz w:val="24"/>
          <w:szCs w:val="24"/>
          <w:lang w:val="en-US" w:eastAsia="zh-CN"/>
        </w:rPr>
        <w:t>2.</w:t>
      </w:r>
      <w:r>
        <w:rPr>
          <w:rFonts w:hint="eastAsia" w:ascii="Times New Roman"/>
          <w:b/>
          <w:bCs/>
          <w:kern w:val="2"/>
          <w:sz w:val="24"/>
          <w:szCs w:val="24"/>
        </w:rPr>
        <w:t>3.2 分光光度法</w:t>
      </w:r>
    </w:p>
    <w:p w14:paraId="5459D7B2">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3.2.1 方法概要</w:t>
      </w:r>
    </w:p>
    <w:p w14:paraId="1F0766F4">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rPr>
        <w:t>试样中的硝酸烷基酯在硫酸溶液中水解，生成硝酸。间二甲基苯酚的硝化反应与硝酸的生成同步进行。用异辛烷把生成硝基苯酚从反应混合物中萃取出来，并使其与氢氧化钠作用，得到黄色的酚钠盐。在波长为452nm±5nm下用分光光度计测定吸光度。根据工作曲线的斜率计算硝酸烷基酯含量[%（V/V）]。</w:t>
      </w:r>
    </w:p>
    <w:p w14:paraId="605AE671">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3.2.2 仪器与材料</w:t>
      </w:r>
    </w:p>
    <w:p w14:paraId="0D61220C">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3.2.2.1 仪器</w:t>
      </w:r>
    </w:p>
    <w:p w14:paraId="62D06A18">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3.2.2.1.1 分光光度计：岛津UV-2600型或类似的分光光度计。</w:t>
      </w:r>
    </w:p>
    <w:p w14:paraId="614F517A">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3.2.2.1.2 比色皿：光径为1cm。</w:t>
      </w:r>
    </w:p>
    <w:p w14:paraId="6FF6C878">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3.2.2.1.3 康氏震荡机：每分钟震荡275次。</w:t>
      </w:r>
    </w:p>
    <w:p w14:paraId="38916FE0">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3.2.2.1.4 分液漏斗：带聚四氟乙烯活塞，容量为125mL。</w:t>
      </w:r>
    </w:p>
    <w:p w14:paraId="11D95064">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3.2.2.1.5 容量瓶：10个100mL。</w:t>
      </w:r>
    </w:p>
    <w:p w14:paraId="6BD5A0A1">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3.2.2.1.6 移液管：1mL，5mL，10mL。</w:t>
      </w:r>
    </w:p>
    <w:p w14:paraId="20FE36A2">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3.2.2.1.7 微量滴定管：10mL。</w:t>
      </w:r>
    </w:p>
    <w:p w14:paraId="0BED24E6">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3.2.2.2 材料</w:t>
      </w:r>
    </w:p>
    <w:p w14:paraId="2D31F509">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3.2.2.2.1 柴油：无添加剂。</w:t>
      </w:r>
    </w:p>
    <w:p w14:paraId="384A97E6">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3.2.3 试剂</w:t>
      </w:r>
    </w:p>
    <w:p w14:paraId="654EA144">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3.2.3.1 乙醇：分析纯。</w:t>
      </w:r>
    </w:p>
    <w:p w14:paraId="316C9713">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3.2.3.2 异丙醇：分析纯。</w:t>
      </w:r>
    </w:p>
    <w:p w14:paraId="0243F871">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3.2.3.3 2，2，4-三甲基戊烷（异辛烷）：分析纯。</w:t>
      </w:r>
    </w:p>
    <w:p w14:paraId="0CF16230">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3.2.3.4 2，4-二甲基苯酚（间二甲基苯酚）：分析纯。</w:t>
      </w:r>
    </w:p>
    <w:p w14:paraId="4D5D2C28">
      <w:pPr>
        <w:pStyle w:val="25"/>
        <w:spacing w:line="360" w:lineRule="auto"/>
        <w:ind w:left="0" w:leftChars="0" w:firstLine="480" w:firstLineChars="200"/>
        <w:rPr>
          <w:rFonts w:hint="eastAsia" w:ascii="Times New Roman"/>
          <w:kern w:val="2"/>
          <w:sz w:val="24"/>
          <w:szCs w:val="24"/>
        </w:rPr>
      </w:pPr>
      <w:r>
        <w:rPr>
          <w:rFonts w:hint="eastAsia" w:ascii="Times New Roman"/>
          <w:kern w:val="2"/>
          <w:sz w:val="24"/>
          <w:szCs w:val="24"/>
        </w:rPr>
        <w:t>注:有毒，有腐蚀性，避免与皮肤接触。</w:t>
      </w:r>
    </w:p>
    <w:p w14:paraId="3617208C">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3.2.3.5 氢氧化钠：分析纯。</w:t>
      </w:r>
    </w:p>
    <w:p w14:paraId="22FDBC8A">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3.2.3.6 硫酸：优级纯。</w:t>
      </w:r>
    </w:p>
    <w:p w14:paraId="3C76409F">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3.2.3.7 水：符合GB/T 6682 中的二级水的规格。</w:t>
      </w:r>
    </w:p>
    <w:p w14:paraId="4D2BCFA8">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3.2.3.8 硝酸烷基酯：纯度大于98%（m/m）。</w:t>
      </w:r>
    </w:p>
    <w:p w14:paraId="1BD6E551">
      <w:pPr>
        <w:pStyle w:val="25"/>
        <w:spacing w:line="360" w:lineRule="auto"/>
        <w:ind w:left="0" w:leftChars="0" w:firstLine="480" w:firstLineChars="200"/>
        <w:rPr>
          <w:rFonts w:hint="eastAsia" w:ascii="Times New Roman"/>
          <w:kern w:val="2"/>
          <w:sz w:val="24"/>
          <w:szCs w:val="24"/>
        </w:rPr>
      </w:pPr>
      <w:r>
        <w:rPr>
          <w:rFonts w:hint="eastAsia" w:ascii="Times New Roman"/>
          <w:kern w:val="2"/>
          <w:sz w:val="24"/>
          <w:szCs w:val="24"/>
        </w:rPr>
        <w:t>注：应与被分析试样含有的硝酸烷基酯相同。</w:t>
      </w:r>
    </w:p>
    <w:p w14:paraId="4EF5E547">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3.2.4 准备工作</w:t>
      </w:r>
    </w:p>
    <w:p w14:paraId="13B1D23C">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3.2.4.1 间二甲基苯酚溶液的配置：量取4mL间二甲基苯酚加入100mL容量瓶中，用乙酸稀释到刻线。</w:t>
      </w:r>
    </w:p>
    <w:p w14:paraId="332F5BFA">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3.2.4.2 氢氧化钠溶液的配置：称取50g氢氧化钠溶于1000mL水中。</w:t>
      </w:r>
    </w:p>
    <w:p w14:paraId="7B0F0A55">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3.2.4.3 硫酸溶液的配置：再玻璃棒搅动下，把500mL硫酸缓慢加入270ml冷水中。</w:t>
      </w:r>
    </w:p>
    <w:p w14:paraId="6AF74612">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3.2.4.4 硝酸烷基酯标准溶液的配置：吸取3.0mL硝酸烷基加入100mL容量瓶中，用柴油稀释到刻线。</w:t>
      </w:r>
    </w:p>
    <w:p w14:paraId="7257AAE0">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3.2.5 绘制工作曲线</w:t>
      </w:r>
    </w:p>
    <w:p w14:paraId="33CFE18C">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3.2.5.1 用微量滴定管量取1.0，3.0，5.0，8.0及10.0mL硝酸烷基酯标准溶液（</w:t>
      </w:r>
      <w:r>
        <w:rPr>
          <w:rFonts w:hint="eastAsia" w:ascii="Times New Roman"/>
          <w:kern w:val="2"/>
          <w:sz w:val="24"/>
          <w:szCs w:val="24"/>
          <w:lang w:val="en-US" w:eastAsia="zh-CN"/>
        </w:rPr>
        <w:t>2.</w:t>
      </w:r>
      <w:r>
        <w:rPr>
          <w:rFonts w:hint="eastAsia" w:ascii="Times New Roman"/>
          <w:kern w:val="2"/>
          <w:sz w:val="24"/>
          <w:szCs w:val="24"/>
        </w:rPr>
        <w:t>3.2.4.4）分别加入5个100mL容量瓶中，用柴油稀释到刻线。</w:t>
      </w:r>
    </w:p>
    <w:p w14:paraId="061E67EC">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3.2.5.2 从</w:t>
      </w:r>
      <w:r>
        <w:rPr>
          <w:rFonts w:hint="eastAsia" w:ascii="Times New Roman"/>
          <w:kern w:val="2"/>
          <w:sz w:val="24"/>
          <w:szCs w:val="24"/>
          <w:lang w:val="en-US" w:eastAsia="zh-CN"/>
        </w:rPr>
        <w:t>2.</w:t>
      </w:r>
      <w:r>
        <w:rPr>
          <w:rFonts w:hint="eastAsia" w:ascii="Times New Roman"/>
          <w:kern w:val="2"/>
          <w:sz w:val="24"/>
          <w:szCs w:val="24"/>
        </w:rPr>
        <w:t>3.2.5.1条所述的每个标样中吸取1.0mL分别加入5个10mL容量瓶中，再吸取1.0mL空白柴油，加入另一个10mL容量瓶中，各瓶均用异丙醇稀释至刻线。</w:t>
      </w:r>
    </w:p>
    <w:p w14:paraId="6823CC78">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3.2.5.3 从</w:t>
      </w:r>
      <w:r>
        <w:rPr>
          <w:rFonts w:hint="eastAsia" w:ascii="Times New Roman"/>
          <w:kern w:val="2"/>
          <w:sz w:val="24"/>
          <w:szCs w:val="24"/>
          <w:lang w:val="en-US" w:eastAsia="zh-CN"/>
        </w:rPr>
        <w:t>2.</w:t>
      </w:r>
      <w:r>
        <w:rPr>
          <w:rFonts w:hint="eastAsia" w:ascii="Times New Roman"/>
          <w:kern w:val="2"/>
          <w:sz w:val="24"/>
          <w:szCs w:val="24"/>
        </w:rPr>
        <w:t>3.2.5.2条所述的各个标准溶液中吸取1.0mL分别加入五个125mL分液漏斗中，再吸取1.0mL空白溶液，加入另一个分液漏斗中。配置液中硝酸烷基酯的浓度为0.03%~0.30%（V/V）。</w:t>
      </w:r>
    </w:p>
    <w:p w14:paraId="5B6EB263">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3.2.5.4 分别吸取1.0mL间二甲基苯酚溶液（</w:t>
      </w:r>
      <w:r>
        <w:rPr>
          <w:rFonts w:hint="eastAsia" w:ascii="Times New Roman"/>
          <w:kern w:val="2"/>
          <w:sz w:val="24"/>
          <w:szCs w:val="24"/>
          <w:lang w:val="en-US" w:eastAsia="zh-CN"/>
        </w:rPr>
        <w:t>2.</w:t>
      </w:r>
      <w:r>
        <w:rPr>
          <w:rFonts w:hint="eastAsia" w:ascii="Times New Roman"/>
          <w:kern w:val="2"/>
          <w:sz w:val="24"/>
          <w:szCs w:val="24"/>
        </w:rPr>
        <w:t>3.2.4.1），加入上述个分液漏斗中。摇动分液漏斗，使混合均匀。</w:t>
      </w:r>
    </w:p>
    <w:p w14:paraId="7214489E">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3.2.5.5 向上述漏斗各分液漏斗中分别加入40ml硫酸溶液（</w:t>
      </w:r>
      <w:r>
        <w:rPr>
          <w:rFonts w:hint="eastAsia" w:ascii="Times New Roman"/>
          <w:kern w:val="2"/>
          <w:sz w:val="24"/>
          <w:szCs w:val="24"/>
          <w:lang w:val="en-US" w:eastAsia="zh-CN"/>
        </w:rPr>
        <w:t>2.</w:t>
      </w:r>
      <w:r>
        <w:rPr>
          <w:rFonts w:hint="eastAsia" w:ascii="Times New Roman"/>
          <w:kern w:val="2"/>
          <w:sz w:val="24"/>
          <w:szCs w:val="24"/>
        </w:rPr>
        <w:t>3.2.4.3）。必须加入间二甲基苯酚再加入硫酸溶液。否则会使测定结果偏低或的负值。</w:t>
      </w:r>
    </w:p>
    <w:p w14:paraId="6D63E8D9">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3.2.5.6 用橡胶圈把分液漏斗的塞子固定，摇动分液漏斗，使混合均匀。接着将分液漏斗置于康氏震荡机上震荡30min。</w:t>
      </w:r>
    </w:p>
    <w:p w14:paraId="08E10872">
      <w:pPr>
        <w:pStyle w:val="25"/>
        <w:spacing w:line="360" w:lineRule="auto"/>
        <w:ind w:left="0" w:leftChars="0" w:firstLine="480" w:firstLineChars="200"/>
        <w:rPr>
          <w:rFonts w:hint="eastAsia" w:ascii="Times New Roman"/>
          <w:kern w:val="2"/>
          <w:sz w:val="24"/>
          <w:szCs w:val="24"/>
        </w:rPr>
      </w:pPr>
      <w:r>
        <w:rPr>
          <w:rFonts w:hint="eastAsia" w:ascii="Times New Roman"/>
          <w:kern w:val="2"/>
          <w:sz w:val="24"/>
          <w:szCs w:val="24"/>
        </w:rPr>
        <w:t>注：试样与硫酸溶液充分接触与否，决定了水解反应的程度，因此，试样与标样的震荡时间和速度要相同。</w:t>
      </w:r>
    </w:p>
    <w:p w14:paraId="79ED7AB8">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3.2.5.7 向每个分液漏斗中加入25mL异辛烷。</w:t>
      </w:r>
    </w:p>
    <w:p w14:paraId="31A5FD1D">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3.2.5.8 用手摇动分液漏斗1min，静置分层后，弃去酸层。分别加入25mL水，再摇动1min，以便洗去残留用的酸，待分层后，弃去水层。</w:t>
      </w:r>
    </w:p>
    <w:p w14:paraId="5819E83F">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3.2.5.9 吸取10.0mL氢氧化钠加入各个分液漏斗中，摇动分液漏斗1min，然后至少静置10min，待两相分离清晰后，从分液漏斗下部放出几滴试液冲洗排液管，再把试液装入1cm比色皿中，用水作参比，测452nm±5nm波长处的吸光度。</w:t>
      </w:r>
    </w:p>
    <w:p w14:paraId="227F7E6D">
      <w:pPr>
        <w:pStyle w:val="25"/>
        <w:spacing w:line="360" w:lineRule="auto"/>
        <w:ind w:left="0" w:leftChars="0" w:firstLine="480" w:firstLineChars="200"/>
        <w:rPr>
          <w:rFonts w:hint="eastAsia" w:ascii="Times New Roman"/>
          <w:kern w:val="2"/>
          <w:sz w:val="24"/>
          <w:szCs w:val="24"/>
        </w:rPr>
      </w:pPr>
      <w:r>
        <w:rPr>
          <w:rFonts w:hint="eastAsia" w:ascii="Times New Roman"/>
          <w:kern w:val="2"/>
          <w:sz w:val="24"/>
          <w:szCs w:val="24"/>
        </w:rPr>
        <w:t>注：加碱后如果试液不呈黄色，可检查PH值，如果溶液不呈碱性，可补加10.0mL氢氧化钠溶液（3.2.4.2），并对增加的碱液的体积作校正计算。</w:t>
      </w:r>
    </w:p>
    <w:p w14:paraId="25A37AA8">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3.2.5.10 工作曲线的斜率K，由扣除空白的各标样的吸光度，按式（3）计算：</w:t>
      </w:r>
    </w:p>
    <w:p w14:paraId="6484B461">
      <w:pPr>
        <w:pStyle w:val="25"/>
        <w:spacing w:line="360" w:lineRule="auto"/>
        <w:ind w:left="0" w:leftChars="0" w:firstLine="0" w:firstLineChars="0"/>
        <w:jc w:val="right"/>
        <w:rPr>
          <w:rFonts w:hint="eastAsia" w:ascii="Times New Roman"/>
          <w:kern w:val="2"/>
          <w:sz w:val="24"/>
          <w:szCs w:val="24"/>
        </w:rPr>
      </w:pPr>
      <w:r>
        <w:rPr>
          <w:rFonts w:hint="eastAsia" w:ascii="Times New Roman"/>
          <w:kern w:val="2"/>
          <w:sz w:val="24"/>
          <w:szCs w:val="24"/>
        </w:rPr>
        <w:t>K=C</w:t>
      </w:r>
      <w:r>
        <w:rPr>
          <w:rFonts w:hint="eastAsia" w:ascii="Times New Roman"/>
          <w:kern w:val="2"/>
          <w:sz w:val="24"/>
          <w:szCs w:val="24"/>
          <w:vertAlign w:val="subscript"/>
        </w:rPr>
        <w:t>0</w:t>
      </w:r>
      <w:r>
        <w:rPr>
          <w:rFonts w:hint="eastAsia" w:ascii="Times New Roman"/>
          <w:kern w:val="2"/>
          <w:sz w:val="24"/>
          <w:szCs w:val="24"/>
        </w:rPr>
        <w:t>/A</w:t>
      </w:r>
      <w:r>
        <w:rPr>
          <w:rFonts w:hint="eastAsia" w:ascii="Times New Roman"/>
          <w:kern w:val="2"/>
          <w:sz w:val="24"/>
          <w:szCs w:val="24"/>
          <w:vertAlign w:val="subscript"/>
        </w:rPr>
        <w:t>0</w:t>
      </w:r>
      <w:r>
        <w:rPr>
          <w:rFonts w:hint="eastAsia" w:ascii="Times New Roman"/>
          <w:kern w:val="2"/>
          <w:sz w:val="24"/>
          <w:szCs w:val="24"/>
        </w:rPr>
        <w:t>………………………………………………………………（3）</w:t>
      </w:r>
    </w:p>
    <w:p w14:paraId="48C9E918">
      <w:pPr>
        <w:pStyle w:val="25"/>
        <w:spacing w:line="360" w:lineRule="auto"/>
        <w:ind w:left="0" w:leftChars="0" w:firstLine="480" w:firstLineChars="200"/>
        <w:rPr>
          <w:rFonts w:hint="eastAsia" w:ascii="Times New Roman"/>
          <w:kern w:val="2"/>
          <w:sz w:val="24"/>
          <w:szCs w:val="24"/>
        </w:rPr>
      </w:pPr>
      <w:r>
        <w:rPr>
          <w:rFonts w:hint="eastAsia" w:ascii="Times New Roman"/>
          <w:kern w:val="2"/>
          <w:sz w:val="24"/>
          <w:szCs w:val="24"/>
        </w:rPr>
        <w:t>式中：C</w:t>
      </w:r>
      <w:r>
        <w:rPr>
          <w:rFonts w:hint="eastAsia" w:ascii="Times New Roman"/>
          <w:kern w:val="2"/>
          <w:sz w:val="24"/>
          <w:szCs w:val="24"/>
          <w:vertAlign w:val="subscript"/>
        </w:rPr>
        <w:t>0</w:t>
      </w:r>
      <w:r>
        <w:rPr>
          <w:rFonts w:hint="eastAsia" w:ascii="Times New Roman"/>
          <w:kern w:val="2"/>
          <w:sz w:val="24"/>
          <w:szCs w:val="24"/>
        </w:rPr>
        <w:t>-------各标样的硝基烷基酯含量的总和，%（V/V）；</w:t>
      </w:r>
    </w:p>
    <w:p w14:paraId="0D83E80D">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rPr>
        <w:t xml:space="preserve">         </w:t>
      </w:r>
      <w:r>
        <w:rPr>
          <w:rFonts w:hint="eastAsia" w:ascii="Times New Roman"/>
          <w:kern w:val="2"/>
          <w:sz w:val="24"/>
          <w:szCs w:val="24"/>
          <w:lang w:val="en-US" w:eastAsia="zh-CN"/>
        </w:rPr>
        <w:t xml:space="preserve"> </w:t>
      </w:r>
      <w:r>
        <w:rPr>
          <w:rFonts w:hint="eastAsia" w:ascii="Times New Roman"/>
          <w:kern w:val="2"/>
          <w:sz w:val="24"/>
          <w:szCs w:val="24"/>
        </w:rPr>
        <w:t>A</w:t>
      </w:r>
      <w:r>
        <w:rPr>
          <w:rFonts w:hint="eastAsia" w:ascii="Times New Roman"/>
          <w:kern w:val="2"/>
          <w:sz w:val="24"/>
          <w:szCs w:val="24"/>
          <w:vertAlign w:val="subscript"/>
        </w:rPr>
        <w:t>0</w:t>
      </w:r>
      <w:r>
        <w:rPr>
          <w:rFonts w:hint="eastAsia" w:ascii="Times New Roman"/>
          <w:kern w:val="2"/>
          <w:sz w:val="24"/>
          <w:szCs w:val="24"/>
        </w:rPr>
        <w:t>------扣除空白的各标样吸光度总和。</w:t>
      </w:r>
    </w:p>
    <w:p w14:paraId="7B60FE1B">
      <w:pPr>
        <w:pStyle w:val="25"/>
        <w:spacing w:line="360" w:lineRule="auto"/>
        <w:ind w:left="0" w:leftChars="0" w:firstLine="0" w:firstLineChars="0"/>
        <w:rPr>
          <w:rFonts w:hint="eastAsia" w:ascii="Times New Roman"/>
          <w:kern w:val="2"/>
          <w:sz w:val="24"/>
          <w:szCs w:val="24"/>
        </w:rPr>
      </w:pPr>
    </w:p>
    <w:p w14:paraId="40922955">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3.2.6 试样步骤</w:t>
      </w:r>
    </w:p>
    <w:p w14:paraId="197413BB">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3.2.6.1 吸取1.0试样加入10mL容量瓶中，用异丙醇稀释到刻线。</w:t>
      </w:r>
    </w:p>
    <w:p w14:paraId="09DD4A9E">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3.2.6.2 吸取3.2.6.1条所制备的试样溶液1.0mL加入125mL分液漏斗中，吸取1.0mL异丙醇空白溶液加入另一个分液漏斗中。</w:t>
      </w:r>
    </w:p>
    <w:p w14:paraId="332F0120">
      <w:pPr>
        <w:pStyle w:val="25"/>
        <w:spacing w:line="360" w:lineRule="auto"/>
        <w:ind w:left="0" w:leftChars="0" w:firstLine="480" w:firstLineChars="200"/>
        <w:rPr>
          <w:rFonts w:hint="eastAsia" w:ascii="Times New Roman"/>
          <w:kern w:val="2"/>
          <w:sz w:val="24"/>
          <w:szCs w:val="24"/>
        </w:rPr>
      </w:pPr>
      <w:r>
        <w:rPr>
          <w:rFonts w:hint="eastAsia" w:ascii="Times New Roman"/>
          <w:kern w:val="2"/>
          <w:sz w:val="24"/>
          <w:szCs w:val="24"/>
        </w:rPr>
        <w:t>注：若用与试样相同的柴油配置空白，则准确度更高。</w:t>
      </w:r>
    </w:p>
    <w:p w14:paraId="19EB9617">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3.2.6.3 按</w:t>
      </w:r>
      <w:r>
        <w:rPr>
          <w:rFonts w:hint="eastAsia" w:ascii="Times New Roman"/>
          <w:kern w:val="2"/>
          <w:sz w:val="24"/>
          <w:szCs w:val="24"/>
          <w:lang w:val="en-US" w:eastAsia="zh-CN"/>
        </w:rPr>
        <w:t>2.</w:t>
      </w:r>
      <w:r>
        <w:rPr>
          <w:rFonts w:hint="eastAsia" w:ascii="Times New Roman"/>
          <w:kern w:val="2"/>
          <w:sz w:val="24"/>
          <w:szCs w:val="24"/>
        </w:rPr>
        <w:t>3.2.5.4-</w:t>
      </w:r>
      <w:r>
        <w:rPr>
          <w:rFonts w:hint="eastAsia" w:ascii="Times New Roman"/>
          <w:kern w:val="2"/>
          <w:sz w:val="24"/>
          <w:szCs w:val="24"/>
          <w:lang w:val="en-US" w:eastAsia="zh-CN"/>
        </w:rPr>
        <w:t>2.</w:t>
      </w:r>
      <w:r>
        <w:rPr>
          <w:rFonts w:hint="eastAsia" w:ascii="Times New Roman"/>
          <w:kern w:val="2"/>
          <w:sz w:val="24"/>
          <w:szCs w:val="24"/>
        </w:rPr>
        <w:t>3.2.5.9条实验步骤操作。</w:t>
      </w:r>
    </w:p>
    <w:p w14:paraId="4CF28ED4">
      <w:pPr>
        <w:pStyle w:val="25"/>
        <w:spacing w:line="360" w:lineRule="auto"/>
        <w:ind w:left="0" w:leftChars="0" w:firstLine="480" w:firstLineChars="200"/>
        <w:rPr>
          <w:rFonts w:hint="eastAsia" w:ascii="Times New Roman"/>
          <w:kern w:val="2"/>
          <w:sz w:val="24"/>
          <w:szCs w:val="24"/>
        </w:rPr>
      </w:pPr>
      <w:r>
        <w:rPr>
          <w:rFonts w:hint="eastAsia" w:ascii="Times New Roman"/>
          <w:kern w:val="2"/>
          <w:sz w:val="24"/>
          <w:szCs w:val="24"/>
        </w:rPr>
        <w:t>注：若吸光度过高，可用空白溶液稀释后测定，并相应地校正计算结果。</w:t>
      </w:r>
    </w:p>
    <w:p w14:paraId="40A2D283">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3.2.6.4 试样中硝酸烷基酯的含量X（%（V/V））由扣除空白的试样的吸光度，根据工作曲线的斜率，按式（4）计算：</w:t>
      </w:r>
    </w:p>
    <w:p w14:paraId="1603B026">
      <w:pPr>
        <w:pStyle w:val="25"/>
        <w:spacing w:line="360" w:lineRule="auto"/>
        <w:ind w:left="0" w:leftChars="0" w:firstLine="0" w:firstLineChars="0"/>
        <w:jc w:val="right"/>
        <w:rPr>
          <w:rFonts w:hint="eastAsia" w:ascii="Times New Roman"/>
          <w:kern w:val="2"/>
          <w:sz w:val="24"/>
          <w:szCs w:val="24"/>
        </w:rPr>
      </w:pPr>
      <w:r>
        <w:rPr>
          <w:rFonts w:hint="eastAsia" w:ascii="Times New Roman"/>
          <w:kern w:val="2"/>
          <w:sz w:val="24"/>
          <w:szCs w:val="24"/>
        </w:rPr>
        <w:t>X=K*A………………………………………………………………（4）</w:t>
      </w:r>
    </w:p>
    <w:p w14:paraId="6F89A2F0">
      <w:pPr>
        <w:pStyle w:val="25"/>
        <w:spacing w:line="360" w:lineRule="auto"/>
        <w:ind w:left="0" w:leftChars="0" w:firstLine="480" w:firstLineChars="200"/>
        <w:rPr>
          <w:rFonts w:hint="eastAsia" w:ascii="Times New Roman"/>
          <w:kern w:val="2"/>
          <w:sz w:val="24"/>
          <w:szCs w:val="24"/>
        </w:rPr>
      </w:pPr>
      <w:r>
        <w:rPr>
          <w:rFonts w:hint="eastAsia" w:ascii="Times New Roman"/>
          <w:kern w:val="2"/>
          <w:sz w:val="24"/>
          <w:szCs w:val="24"/>
        </w:rPr>
        <w:t>式中：A-------扣除空白的试样的吸光度；</w:t>
      </w:r>
    </w:p>
    <w:p w14:paraId="756ABC75">
      <w:pPr>
        <w:pStyle w:val="25"/>
        <w:spacing w:line="360" w:lineRule="auto"/>
        <w:ind w:left="0" w:leftChars="0" w:firstLine="1200" w:firstLineChars="500"/>
        <w:rPr>
          <w:rFonts w:hint="eastAsia" w:ascii="Times New Roman"/>
          <w:kern w:val="2"/>
          <w:sz w:val="24"/>
          <w:szCs w:val="24"/>
        </w:rPr>
      </w:pPr>
      <w:r>
        <w:rPr>
          <w:rFonts w:hint="eastAsia" w:ascii="Times New Roman"/>
          <w:kern w:val="2"/>
          <w:sz w:val="24"/>
          <w:szCs w:val="24"/>
        </w:rPr>
        <w:t>K-------工作曲线的斜率。</w:t>
      </w:r>
    </w:p>
    <w:p w14:paraId="4A064B0C">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3.2.8 报告</w:t>
      </w:r>
    </w:p>
    <w:p w14:paraId="2B9F3491">
      <w:pPr>
        <w:pStyle w:val="25"/>
        <w:spacing w:line="360" w:lineRule="auto"/>
        <w:ind w:left="0" w:leftChars="0" w:firstLine="480" w:firstLineChars="200"/>
        <w:rPr>
          <w:rFonts w:hint="eastAsia" w:ascii="Times New Roman"/>
          <w:kern w:val="2"/>
          <w:sz w:val="24"/>
          <w:szCs w:val="24"/>
        </w:rPr>
      </w:pPr>
      <w:r>
        <w:rPr>
          <w:rFonts w:hint="eastAsia" w:ascii="Times New Roman"/>
          <w:kern w:val="2"/>
          <w:sz w:val="24"/>
          <w:szCs w:val="24"/>
        </w:rPr>
        <w:t>取重复测定两个结果的算术平均值，作为测定结果。数字取到小数后第三位。</w:t>
      </w:r>
    </w:p>
    <w:p w14:paraId="221A5D7B">
      <w:pPr>
        <w:pStyle w:val="25"/>
        <w:spacing w:line="360" w:lineRule="auto"/>
        <w:ind w:left="0" w:leftChars="0" w:firstLine="0" w:firstLineChars="0"/>
        <w:rPr>
          <w:rFonts w:hint="eastAsia" w:ascii="Times New Roman"/>
          <w:kern w:val="2"/>
          <w:sz w:val="24"/>
          <w:szCs w:val="24"/>
        </w:rPr>
      </w:pPr>
    </w:p>
    <w:p w14:paraId="1CCBD329">
      <w:pPr>
        <w:pStyle w:val="25"/>
        <w:spacing w:line="360" w:lineRule="auto"/>
        <w:ind w:left="0" w:leftChars="0" w:firstLine="0" w:firstLineChars="0"/>
        <w:rPr>
          <w:rFonts w:hint="eastAsia" w:ascii="Times New Roman"/>
          <w:b/>
          <w:bCs/>
          <w:kern w:val="2"/>
          <w:sz w:val="24"/>
          <w:szCs w:val="24"/>
        </w:rPr>
      </w:pPr>
      <w:r>
        <w:rPr>
          <w:rFonts w:hint="eastAsia" w:ascii="Times New Roman"/>
          <w:b/>
          <w:bCs/>
          <w:kern w:val="2"/>
          <w:sz w:val="24"/>
          <w:szCs w:val="24"/>
          <w:lang w:val="en-US" w:eastAsia="zh-CN"/>
        </w:rPr>
        <w:t>2.</w:t>
      </w:r>
      <w:r>
        <w:rPr>
          <w:rFonts w:hint="eastAsia" w:ascii="Times New Roman"/>
          <w:b/>
          <w:bCs/>
          <w:kern w:val="2"/>
          <w:sz w:val="24"/>
          <w:szCs w:val="24"/>
        </w:rPr>
        <w:t>3.3 皂化显色法</w:t>
      </w:r>
    </w:p>
    <w:p w14:paraId="3CEFF539">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3.3.1 方法概要</w:t>
      </w:r>
    </w:p>
    <w:p w14:paraId="630CA6D2">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rPr>
        <w:t>柴油试样在氢氧化钾-正丁醇混合物中皂化，用玻璃纤维滤纸过滤，留在滤纸上的物质干燥后用二苯胺试剂处理。二苯胺被硝酸盐氧化成深蓝色醌型化合物。生成的蓝色或蓝黑色斑点显示有硝酸酯型十六烷值改进剂，与参比标样进行比较，确定硝酸酯型十六烷值改进剂含量。无颜色变化可确定没有硝酸酯型十六烷值改进剂。</w:t>
      </w:r>
    </w:p>
    <w:p w14:paraId="1B760498">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3.3.2 仪器设备</w:t>
      </w:r>
    </w:p>
    <w:p w14:paraId="28360F4E">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3.3.2.1 反应瓶：容量30mL，广口带螺纹帽盖，盖内侧有锡或塑料（熔点120℃以上）衬里。</w:t>
      </w:r>
    </w:p>
    <w:p w14:paraId="6DAEFD67">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3.3.2.2 玻璃纤维滤纸：直径37mm～40mm（与玻璃烧结过滤器匹配），建议孔径为0.7μm。</w:t>
      </w:r>
    </w:p>
    <w:p w14:paraId="0B6A2A0F">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3.3.2.3 吸滤瓶：适合与60mL玻璃漏斗或过滤器连接，也可使用适合与300mL玻璃漏斗或过滤器连接。</w:t>
      </w:r>
    </w:p>
    <w:p w14:paraId="2D8C5D0D">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3.3.2.4 玻璃烧结过滤器：容量60mL，也可使用容量300mL。</w:t>
      </w:r>
    </w:p>
    <w:p w14:paraId="0A00BAF7">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3.3.2.5 移液管：容量10mL，带吸球。</w:t>
      </w:r>
    </w:p>
    <w:p w14:paraId="0719EF6A">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3.3.2.6 量筒：10mL和25mL。</w:t>
      </w:r>
    </w:p>
    <w:p w14:paraId="5570F6F4">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3.3.2.7 烘箱：适用于在110℃恒温下干燥玻璃纤维滤纸。</w:t>
      </w:r>
    </w:p>
    <w:p w14:paraId="210D3D9F">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3.3.2.8 玻璃表面皿或蒸发皿：直径为50mm。</w:t>
      </w:r>
    </w:p>
    <w:p w14:paraId="156225DE">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3.3.2.9 玻璃棒。</w:t>
      </w:r>
    </w:p>
    <w:p w14:paraId="45362157">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3.3.3 试剂</w:t>
      </w:r>
    </w:p>
    <w:p w14:paraId="7F97EF28">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3.3.3.1 氢氧化钾，分析纯。</w:t>
      </w:r>
    </w:p>
    <w:p w14:paraId="4D8ECE00">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3.3.3.2 正丁醇，分析纯。</w:t>
      </w:r>
    </w:p>
    <w:p w14:paraId="28668A4B">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3.3.3.3 硫酸，分析纯。</w:t>
      </w:r>
    </w:p>
    <w:p w14:paraId="3EBE5305">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3.3.3.4 二苯胺溶液（1g/100mL溶液）：用0.250g二苯胺（分析纯）溶解在25mL硫酸（</w:t>
      </w:r>
      <w:r>
        <w:rPr>
          <w:rFonts w:hint="eastAsia" w:ascii="Times New Roman"/>
          <w:kern w:val="2"/>
          <w:sz w:val="24"/>
          <w:szCs w:val="24"/>
          <w:lang w:val="en-US" w:eastAsia="zh-CN"/>
        </w:rPr>
        <w:t>2.</w:t>
      </w:r>
      <w:r>
        <w:rPr>
          <w:rFonts w:hint="eastAsia" w:ascii="Times New Roman"/>
          <w:kern w:val="2"/>
          <w:sz w:val="24"/>
          <w:szCs w:val="24"/>
        </w:rPr>
        <w:t>3.3.3.3）中。</w:t>
      </w:r>
    </w:p>
    <w:p w14:paraId="15B06D3B">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3.3.3.5 甲苯，分析纯。</w:t>
      </w:r>
    </w:p>
    <w:p w14:paraId="5AE5FA7F">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3.3.4 试验步骤</w:t>
      </w:r>
    </w:p>
    <w:p w14:paraId="1AF65BBA">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3.3.4.1 用6.5g氢氧化钾与100mL正丁醇混合，加热搅拌使氢氧化钾完全溶解，待溶液冷却后用玻璃纤维滤纸过滤混合物，即得到皂化混合物。</w:t>
      </w:r>
    </w:p>
    <w:p w14:paraId="0E7A8AC7">
      <w:pPr>
        <w:pStyle w:val="25"/>
        <w:spacing w:line="360" w:lineRule="auto"/>
        <w:ind w:left="0" w:leftChars="0" w:firstLine="480" w:firstLineChars="200"/>
        <w:rPr>
          <w:rFonts w:hint="eastAsia" w:ascii="Times New Roman"/>
          <w:kern w:val="2"/>
          <w:sz w:val="24"/>
          <w:szCs w:val="24"/>
        </w:rPr>
      </w:pPr>
      <w:r>
        <w:rPr>
          <w:rFonts w:hint="eastAsia" w:ascii="Times New Roman"/>
          <w:kern w:val="2"/>
          <w:sz w:val="24"/>
          <w:szCs w:val="24"/>
        </w:rPr>
        <w:t>注：皂化混合物贮存时间不宜过长，以免影响试验结果。柴油中若含有生物柴油类物质时，在加热冷却后，可能会产生结晶，难以过滤，无法进行试验，影响试验结果。</w:t>
      </w:r>
    </w:p>
    <w:p w14:paraId="384151D3">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3.3.4.2 用移液管把10mL试样注入反应瓶，加入5mL甲苯，再加入10mL皂化混合物。</w:t>
      </w:r>
    </w:p>
    <w:p w14:paraId="0551180D">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3.3.4.3 用螺帽盖牢固地盖在反应瓶上，混合内盛物后，放在110℃烘箱中保持4h。</w:t>
      </w:r>
    </w:p>
    <w:p w14:paraId="3CF4869C">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3.3.4.4 从烘箱中取出的反应瓶冷却到25℃±3℃。</w:t>
      </w:r>
    </w:p>
    <w:p w14:paraId="298D8528">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3.3.4.5 将反应瓶中的内盛物在装有玻璃纤维滤纸的玻璃烧结过滤器内过滤。</w:t>
      </w:r>
    </w:p>
    <w:p w14:paraId="2FBE082E">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3.3.4.6 用2.5mL甲苯洗涤反应瓶，并转移到玻璃烧结过滤器内过滤。</w:t>
      </w:r>
    </w:p>
    <w:p w14:paraId="3853C7AC">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3.3.4.7 小心取出玻璃纤维滤纸，放在110℃烘箱中干燥15min。</w:t>
      </w:r>
    </w:p>
    <w:p w14:paraId="6748AD0E">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3.3.4.8 取出玻璃纤维滤纸，冷却到 25℃±3℃。</w:t>
      </w:r>
    </w:p>
    <w:p w14:paraId="3BE441A6">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3.3.4.9 向滤纸中央滴入3滴二苯胺溶液，观察是否形成蓝色或蓝黑色。</w:t>
      </w:r>
    </w:p>
    <w:p w14:paraId="76F18F35">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rPr>
        <w:t>注：在向滤纸中央滴入3滴二苯胺溶液时，应注意滴入二苯胺尽量集中在滤纸中心位置，并控制好滴入量。为消除二苯胺溶液渗透过滤纸，与滤纸的衬垫物接触而影响试验检测结果，可用镊子将滤纸夹起，处于水平状态来滴加二苯胺溶液，待二苯胺溶液在滤纸上扩散后，再将滤纸置于玻璃表面皿或蒸发皿上。</w:t>
      </w:r>
    </w:p>
    <w:p w14:paraId="517F1F53">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3.3.4.10 同时进行空白试验和参比试验（用含有硝酸酯型十六烷值改进剂的柴油作为参比试样，具体标样配置浓度可参考表5）。</w:t>
      </w:r>
    </w:p>
    <w:p w14:paraId="41BF634E">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3.3.5 结果报告</w:t>
      </w:r>
    </w:p>
    <w:p w14:paraId="5A4D83C0">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3.3.5.1 试剂滴定部位无蓝色或者蓝黑色变化，报告无硝酸酯型十六烷值改进剂；</w:t>
      </w:r>
    </w:p>
    <w:p w14:paraId="0ED0C631">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3.3.5.2 试剂滴定部位外缘呈现淡蓝色环，报告硝酸酯型十六烷值改进剂含量为0.05%（体积分数）；</w:t>
      </w:r>
    </w:p>
    <w:p w14:paraId="19D04FF6">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3.3.5.3 试剂滴定部位外缘呈现蓝色环，报告硝酸酯型十六烷值改进剂含量为为0.10%（体积分数）；</w:t>
      </w:r>
    </w:p>
    <w:p w14:paraId="33A79B5B">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3.3.5.4 试剂滴定部位整个区域呈现蓝色，报告硝酸酯型十六烷值改进剂含量为为0.20%（体积分数）；</w:t>
      </w:r>
    </w:p>
    <w:p w14:paraId="53C561F7">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3.3.5.5 试剂滴定部位整个区域呈现深蓝色，报告硝酸酯型十六烷值改进剂含量为为0.30%（体积分数）；</w:t>
      </w:r>
    </w:p>
    <w:p w14:paraId="2AFF403C">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3.3.5.4 试剂滴定部位整个区域呈现蓝黑色，报告硝酸酯型十六烷值改进剂含量为为0.50%（体积分数）；</w:t>
      </w:r>
    </w:p>
    <w:p w14:paraId="35AB3833">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3.3.5.5 不同柴油试样含有0.05%（体积分数）的硝酸酯型十六烷值改进剂参考图片见表4。</w:t>
      </w:r>
    </w:p>
    <w:p w14:paraId="70D73993">
      <w:pPr>
        <w:pStyle w:val="25"/>
        <w:spacing w:line="360" w:lineRule="auto"/>
        <w:ind w:left="0" w:leftChars="0" w:firstLine="0" w:firstLineChars="0"/>
        <w:rPr>
          <w:rFonts w:hint="eastAsia" w:ascii="Times New Roman"/>
          <w:kern w:val="2"/>
          <w:sz w:val="24"/>
          <w:szCs w:val="24"/>
        </w:rPr>
      </w:pPr>
      <w:r>
        <w:rPr>
          <w:rFonts w:hint="eastAsia" w:ascii="Times New Roman"/>
          <w:kern w:val="2"/>
          <w:sz w:val="24"/>
          <w:szCs w:val="24"/>
          <w:lang w:val="en-US" w:eastAsia="zh-CN"/>
        </w:rPr>
        <w:t>2.</w:t>
      </w:r>
      <w:r>
        <w:rPr>
          <w:rFonts w:hint="eastAsia" w:ascii="Times New Roman"/>
          <w:kern w:val="2"/>
          <w:sz w:val="24"/>
          <w:szCs w:val="24"/>
        </w:rPr>
        <w:t>3.3.5.6 同一柴油试样含有不同浓度硝酸酯型十六烷值改进剂参考图片见表5。</w:t>
      </w:r>
    </w:p>
    <w:p w14:paraId="1E8826FB">
      <w:pPr>
        <w:pStyle w:val="25"/>
        <w:spacing w:line="360" w:lineRule="auto"/>
        <w:ind w:left="0" w:leftChars="0" w:firstLine="0" w:firstLineChars="0"/>
        <w:jc w:val="center"/>
        <w:rPr>
          <w:rFonts w:hint="eastAsia" w:ascii="Times New Roman"/>
          <w:kern w:val="2"/>
          <w:sz w:val="24"/>
          <w:szCs w:val="24"/>
        </w:rPr>
      </w:pPr>
      <w:r>
        <w:rPr>
          <w:rFonts w:hint="eastAsia" w:ascii="Times New Roman"/>
          <w:kern w:val="2"/>
          <w:sz w:val="24"/>
          <w:szCs w:val="24"/>
        </w:rPr>
        <w:t>表4 不同柴油试样含0.05%（体积分数）硝酸酯型十六烷值改进剂试验参考图片</w:t>
      </w:r>
    </w:p>
    <w:tbl>
      <w:tblPr>
        <w:tblStyle w:val="16"/>
        <w:tblW w:w="44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2"/>
        <w:gridCol w:w="3138"/>
        <w:gridCol w:w="2961"/>
      </w:tblGrid>
      <w:tr w14:paraId="15458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1" w:hRule="atLeast"/>
          <w:jc w:val="center"/>
        </w:trPr>
        <w:tc>
          <w:tcPr>
            <w:tcW w:w="1574" w:type="pct"/>
            <w:noWrap w:val="0"/>
            <w:vAlign w:val="center"/>
          </w:tcPr>
          <w:p w14:paraId="523BA79E">
            <w:pPr>
              <w:spacing w:before="100" w:beforeAutospacing="1" w:line="360" w:lineRule="auto"/>
              <w:ind w:left="0" w:leftChars="0" w:firstLine="0" w:firstLineChars="0"/>
              <w:jc w:val="center"/>
              <w:rPr>
                <w:rFonts w:hint="default" w:ascii="Times New Roman" w:hAnsi="Times New Roman" w:eastAsia="宋体" w:cs="Times New Roman"/>
                <w:b/>
                <w:sz w:val="32"/>
                <w:szCs w:val="32"/>
              </w:rPr>
            </w:pPr>
            <w:r>
              <w:rPr>
                <w:rFonts w:hint="default" w:ascii="Times New Roman" w:hAnsi="Times New Roman" w:eastAsia="宋体" w:cs="Times New Roman"/>
              </w:rPr>
              <w:drawing>
                <wp:inline distT="0" distB="0" distL="114300" distR="114300">
                  <wp:extent cx="1651000" cy="1651000"/>
                  <wp:effectExtent l="0" t="0" r="10160" b="10160"/>
                  <wp:docPr id="2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
                          <pic:cNvPicPr>
                            <a:picLocks noChangeAspect="1"/>
                          </pic:cNvPicPr>
                        </pic:nvPicPr>
                        <pic:blipFill>
                          <a:blip r:embed="rId15"/>
                          <a:stretch>
                            <a:fillRect/>
                          </a:stretch>
                        </pic:blipFill>
                        <pic:spPr>
                          <a:xfrm>
                            <a:off x="0" y="0"/>
                            <a:ext cx="1651000" cy="1651000"/>
                          </a:xfrm>
                          <a:prstGeom prst="rect">
                            <a:avLst/>
                          </a:prstGeom>
                          <a:noFill/>
                          <a:ln>
                            <a:noFill/>
                          </a:ln>
                        </pic:spPr>
                      </pic:pic>
                    </a:graphicData>
                  </a:graphic>
                </wp:inline>
              </w:drawing>
            </w:r>
          </w:p>
        </w:tc>
        <w:tc>
          <w:tcPr>
            <w:tcW w:w="1762" w:type="pct"/>
            <w:noWrap w:val="0"/>
            <w:vAlign w:val="center"/>
          </w:tcPr>
          <w:p w14:paraId="3140DF3A">
            <w:pPr>
              <w:spacing w:before="100" w:beforeAutospacing="1" w:line="360" w:lineRule="auto"/>
              <w:ind w:left="0" w:leftChars="0" w:firstLine="0" w:firstLineChars="0"/>
              <w:jc w:val="center"/>
              <w:rPr>
                <w:rFonts w:hint="default" w:ascii="Times New Roman" w:hAnsi="Times New Roman" w:eastAsia="宋体" w:cs="Times New Roman"/>
                <w:sz w:val="32"/>
                <w:szCs w:val="32"/>
              </w:rPr>
            </w:pPr>
            <w:r>
              <w:rPr>
                <w:rFonts w:hint="default" w:ascii="Times New Roman" w:hAnsi="Times New Roman" w:eastAsia="宋体" w:cs="Times New Roman"/>
                <w:sz w:val="28"/>
                <w:szCs w:val="28"/>
              </w:rPr>
              <w:drawing>
                <wp:inline distT="0" distB="0" distL="114300" distR="114300">
                  <wp:extent cx="1743710" cy="1743710"/>
                  <wp:effectExtent l="0" t="0" r="8890" b="8890"/>
                  <wp:docPr id="1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pic:cNvPicPr>
                            <a:picLocks noChangeAspect="1"/>
                          </pic:cNvPicPr>
                        </pic:nvPicPr>
                        <pic:blipFill>
                          <a:blip r:embed="rId16"/>
                          <a:stretch>
                            <a:fillRect/>
                          </a:stretch>
                        </pic:blipFill>
                        <pic:spPr>
                          <a:xfrm>
                            <a:off x="0" y="0"/>
                            <a:ext cx="1743710" cy="1743710"/>
                          </a:xfrm>
                          <a:prstGeom prst="rect">
                            <a:avLst/>
                          </a:prstGeom>
                          <a:noFill/>
                          <a:ln>
                            <a:noFill/>
                          </a:ln>
                        </pic:spPr>
                      </pic:pic>
                    </a:graphicData>
                  </a:graphic>
                </wp:inline>
              </w:drawing>
            </w:r>
          </w:p>
        </w:tc>
        <w:tc>
          <w:tcPr>
            <w:tcW w:w="1663" w:type="pct"/>
            <w:noWrap w:val="0"/>
            <w:vAlign w:val="center"/>
          </w:tcPr>
          <w:p w14:paraId="46970517">
            <w:pPr>
              <w:spacing w:before="100" w:beforeAutospacing="1" w:line="360" w:lineRule="auto"/>
              <w:ind w:left="0" w:leftChars="0" w:firstLine="0" w:firstLineChars="0"/>
              <w:jc w:val="center"/>
              <w:rPr>
                <w:rFonts w:hint="default" w:ascii="Times New Roman" w:hAnsi="Times New Roman" w:eastAsia="宋体" w:cs="Times New Roman"/>
                <w:sz w:val="28"/>
                <w:szCs w:val="28"/>
              </w:rPr>
            </w:pPr>
            <w:r>
              <w:rPr>
                <w:rFonts w:hint="default" w:ascii="Times New Roman" w:hAnsi="Times New Roman" w:eastAsia="宋体" w:cs="Times New Roman"/>
              </w:rPr>
              <w:drawing>
                <wp:inline distT="0" distB="0" distL="114300" distR="114300">
                  <wp:extent cx="1675130" cy="1750695"/>
                  <wp:effectExtent l="0" t="0" r="1270" b="1905"/>
                  <wp:docPr id="2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4"/>
                          <pic:cNvPicPr>
                            <a:picLocks noChangeAspect="1"/>
                          </pic:cNvPicPr>
                        </pic:nvPicPr>
                        <pic:blipFill>
                          <a:blip r:embed="rId17"/>
                          <a:stretch>
                            <a:fillRect/>
                          </a:stretch>
                        </pic:blipFill>
                        <pic:spPr>
                          <a:xfrm>
                            <a:off x="0" y="0"/>
                            <a:ext cx="1675130" cy="1750695"/>
                          </a:xfrm>
                          <a:prstGeom prst="rect">
                            <a:avLst/>
                          </a:prstGeom>
                          <a:noFill/>
                          <a:ln>
                            <a:noFill/>
                          </a:ln>
                        </pic:spPr>
                      </pic:pic>
                    </a:graphicData>
                  </a:graphic>
                </wp:inline>
              </w:drawing>
            </w:r>
          </w:p>
        </w:tc>
      </w:tr>
      <w:tr w14:paraId="0B1BD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4" w:hRule="atLeast"/>
          <w:jc w:val="center"/>
        </w:trPr>
        <w:tc>
          <w:tcPr>
            <w:tcW w:w="1574" w:type="pct"/>
            <w:noWrap w:val="0"/>
            <w:vAlign w:val="center"/>
          </w:tcPr>
          <w:p w14:paraId="3BD54AAC">
            <w:pPr>
              <w:spacing w:before="100" w:beforeAutospacing="1" w:line="360" w:lineRule="auto"/>
              <w:ind w:left="0" w:leftChars="0" w:firstLine="0" w:firstLineChars="0"/>
              <w:jc w:val="center"/>
              <w:rPr>
                <w:rFonts w:hint="default" w:ascii="Times New Roman" w:hAnsi="Times New Roman" w:eastAsia="宋体" w:cs="Times New Roman"/>
                <w:b/>
                <w:sz w:val="32"/>
                <w:szCs w:val="32"/>
              </w:rPr>
            </w:pPr>
            <w:r>
              <w:rPr>
                <w:rFonts w:hint="default" w:ascii="Times New Roman" w:hAnsi="Times New Roman" w:eastAsia="宋体" w:cs="Times New Roman"/>
              </w:rPr>
              <w:drawing>
                <wp:inline distT="0" distB="0" distL="114300" distR="114300">
                  <wp:extent cx="1617980" cy="1617345"/>
                  <wp:effectExtent l="0" t="0" r="12700" b="13335"/>
                  <wp:docPr id="2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9"/>
                          <pic:cNvPicPr>
                            <a:picLocks noChangeAspect="1"/>
                          </pic:cNvPicPr>
                        </pic:nvPicPr>
                        <pic:blipFill>
                          <a:blip r:embed="rId18"/>
                          <a:stretch>
                            <a:fillRect/>
                          </a:stretch>
                        </pic:blipFill>
                        <pic:spPr>
                          <a:xfrm>
                            <a:off x="0" y="0"/>
                            <a:ext cx="1617980" cy="1617345"/>
                          </a:xfrm>
                          <a:prstGeom prst="rect">
                            <a:avLst/>
                          </a:prstGeom>
                          <a:noFill/>
                          <a:ln>
                            <a:noFill/>
                          </a:ln>
                        </pic:spPr>
                      </pic:pic>
                    </a:graphicData>
                  </a:graphic>
                </wp:inline>
              </w:drawing>
            </w:r>
          </w:p>
        </w:tc>
        <w:tc>
          <w:tcPr>
            <w:tcW w:w="1762" w:type="pct"/>
            <w:noWrap w:val="0"/>
            <w:vAlign w:val="center"/>
          </w:tcPr>
          <w:p w14:paraId="45A456E9">
            <w:pPr>
              <w:spacing w:before="100" w:beforeAutospacing="1" w:line="360" w:lineRule="auto"/>
              <w:ind w:left="0" w:leftChars="0" w:firstLine="0" w:firstLineChars="0"/>
              <w:jc w:val="center"/>
              <w:rPr>
                <w:rFonts w:hint="default" w:ascii="Times New Roman" w:hAnsi="Times New Roman" w:eastAsia="宋体" w:cs="Times New Roman"/>
                <w:sz w:val="32"/>
                <w:szCs w:val="32"/>
              </w:rPr>
            </w:pPr>
            <w:r>
              <w:rPr>
                <w:rFonts w:hint="default" w:ascii="Times New Roman" w:hAnsi="Times New Roman" w:eastAsia="宋体" w:cs="Times New Roman"/>
              </w:rPr>
              <w:drawing>
                <wp:inline distT="0" distB="0" distL="114300" distR="114300">
                  <wp:extent cx="1757680" cy="1707515"/>
                  <wp:effectExtent l="0" t="0" r="10160" b="14605"/>
                  <wp:docPr id="2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1"/>
                          <pic:cNvPicPr>
                            <a:picLocks noChangeAspect="1"/>
                          </pic:cNvPicPr>
                        </pic:nvPicPr>
                        <pic:blipFill>
                          <a:blip r:embed="rId19"/>
                          <a:stretch>
                            <a:fillRect/>
                          </a:stretch>
                        </pic:blipFill>
                        <pic:spPr>
                          <a:xfrm>
                            <a:off x="0" y="0"/>
                            <a:ext cx="1757680" cy="1707515"/>
                          </a:xfrm>
                          <a:prstGeom prst="rect">
                            <a:avLst/>
                          </a:prstGeom>
                          <a:noFill/>
                          <a:ln>
                            <a:noFill/>
                          </a:ln>
                        </pic:spPr>
                      </pic:pic>
                    </a:graphicData>
                  </a:graphic>
                </wp:inline>
              </w:drawing>
            </w:r>
          </w:p>
        </w:tc>
        <w:tc>
          <w:tcPr>
            <w:tcW w:w="1663" w:type="pct"/>
            <w:noWrap w:val="0"/>
            <w:vAlign w:val="center"/>
          </w:tcPr>
          <w:p w14:paraId="3EE49EE8">
            <w:pPr>
              <w:spacing w:before="100" w:beforeAutospacing="1" w:line="360" w:lineRule="auto"/>
              <w:ind w:left="0" w:leftChars="0" w:firstLine="0" w:firstLineChars="0"/>
              <w:jc w:val="center"/>
              <w:rPr>
                <w:rFonts w:hint="default" w:ascii="Times New Roman" w:hAnsi="Times New Roman" w:eastAsia="宋体" w:cs="Times New Roman"/>
              </w:rPr>
            </w:pPr>
            <w:r>
              <w:rPr>
                <w:rFonts w:hint="default" w:ascii="Times New Roman" w:hAnsi="Times New Roman" w:eastAsia="宋体" w:cs="Times New Roman"/>
              </w:rPr>
              <w:drawing>
                <wp:inline distT="0" distB="0" distL="114300" distR="114300">
                  <wp:extent cx="1665605" cy="1666240"/>
                  <wp:effectExtent l="0" t="0" r="10795" b="10160"/>
                  <wp:docPr id="2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
                          <pic:cNvPicPr>
                            <a:picLocks noChangeAspect="1"/>
                          </pic:cNvPicPr>
                        </pic:nvPicPr>
                        <pic:blipFill>
                          <a:blip r:embed="rId20"/>
                          <a:stretch>
                            <a:fillRect/>
                          </a:stretch>
                        </pic:blipFill>
                        <pic:spPr>
                          <a:xfrm>
                            <a:off x="0" y="0"/>
                            <a:ext cx="1665605" cy="1666240"/>
                          </a:xfrm>
                          <a:prstGeom prst="rect">
                            <a:avLst/>
                          </a:prstGeom>
                          <a:noFill/>
                          <a:ln>
                            <a:noFill/>
                          </a:ln>
                        </pic:spPr>
                      </pic:pic>
                    </a:graphicData>
                  </a:graphic>
                </wp:inline>
              </w:drawing>
            </w:r>
          </w:p>
        </w:tc>
      </w:tr>
    </w:tbl>
    <w:p w14:paraId="64D306BC">
      <w:pPr>
        <w:pStyle w:val="25"/>
        <w:spacing w:line="360" w:lineRule="auto"/>
        <w:ind w:left="0" w:leftChars="0" w:firstLine="0" w:firstLineChars="0"/>
        <w:jc w:val="center"/>
        <w:rPr>
          <w:rFonts w:hint="eastAsia" w:ascii="Times New Roman"/>
          <w:kern w:val="2"/>
          <w:sz w:val="24"/>
          <w:szCs w:val="24"/>
        </w:rPr>
      </w:pPr>
      <w:r>
        <w:rPr>
          <w:rFonts w:hint="eastAsia" w:ascii="Times New Roman"/>
          <w:kern w:val="2"/>
          <w:sz w:val="24"/>
          <w:szCs w:val="24"/>
        </w:rPr>
        <w:t>表5 同一柴油试样含不同浓度硝酸酯型十六烷值改进剂试验参考图片</w:t>
      </w:r>
    </w:p>
    <w:tbl>
      <w:tblPr>
        <w:tblStyle w:val="16"/>
        <w:tblW w:w="48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6"/>
        <w:gridCol w:w="2503"/>
        <w:gridCol w:w="2324"/>
        <w:gridCol w:w="2509"/>
      </w:tblGrid>
      <w:tr w14:paraId="09918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exact"/>
          <w:jc w:val="center"/>
        </w:trPr>
        <w:tc>
          <w:tcPr>
            <w:tcW w:w="1175" w:type="pct"/>
            <w:noWrap w:val="0"/>
            <w:vAlign w:val="center"/>
          </w:tcPr>
          <w:p w14:paraId="48538B47">
            <w:pPr>
              <w:spacing w:before="88" w:line="271" w:lineRule="auto"/>
              <w:ind w:left="0" w:leftChars="0" w:firstLine="0" w:firstLineChars="0"/>
              <w:jc w:val="center"/>
              <w:rPr>
                <w:rFonts w:hint="default" w:ascii="Times New Roman" w:hAnsi="Times New Roman" w:eastAsia="宋体" w:cs="Times New Roman"/>
                <w:b w:val="0"/>
                <w:bCs w:val="0"/>
                <w:spacing w:val="13"/>
                <w:sz w:val="20"/>
                <w:szCs w:val="20"/>
                <w:lang w:val="en-US" w:eastAsia="zh-CN"/>
              </w:rPr>
            </w:pPr>
            <w:bookmarkStart w:id="9" w:name="_Toc26629"/>
            <w:r>
              <w:rPr>
                <w:rFonts w:hint="default" w:ascii="Times New Roman" w:hAnsi="Times New Roman" w:eastAsia="宋体" w:cs="Times New Roman"/>
                <w:b w:val="0"/>
                <w:bCs w:val="0"/>
                <w:spacing w:val="13"/>
                <w:sz w:val="20"/>
                <w:szCs w:val="20"/>
                <w:lang w:val="en-US" w:eastAsia="zh-CN"/>
              </w:rPr>
              <w:t>硝酸酯型十六烷值改进剂含量（体积分数）</w:t>
            </w:r>
          </w:p>
        </w:tc>
        <w:tc>
          <w:tcPr>
            <w:tcW w:w="1304" w:type="pct"/>
            <w:noWrap w:val="0"/>
            <w:vAlign w:val="center"/>
          </w:tcPr>
          <w:p w14:paraId="0E28FAE6">
            <w:pPr>
              <w:spacing w:before="88" w:line="271" w:lineRule="auto"/>
              <w:ind w:left="0" w:leftChars="0" w:firstLine="0" w:firstLineChars="0"/>
              <w:jc w:val="center"/>
              <w:rPr>
                <w:rFonts w:hint="default" w:ascii="Times New Roman" w:hAnsi="Times New Roman" w:eastAsia="宋体" w:cs="Times New Roman"/>
                <w:b w:val="0"/>
                <w:bCs w:val="0"/>
                <w:spacing w:val="13"/>
                <w:sz w:val="20"/>
                <w:szCs w:val="20"/>
                <w:lang w:val="en-US" w:eastAsia="zh-CN"/>
              </w:rPr>
            </w:pPr>
            <w:r>
              <w:rPr>
                <w:rFonts w:hint="default" w:ascii="Times New Roman" w:hAnsi="Times New Roman" w:eastAsia="宋体" w:cs="Times New Roman"/>
                <w:b w:val="0"/>
                <w:bCs w:val="0"/>
                <w:spacing w:val="13"/>
                <w:sz w:val="20"/>
                <w:szCs w:val="20"/>
                <w:lang w:val="en-US" w:eastAsia="zh-CN"/>
              </w:rPr>
              <w:t>参考图片</w:t>
            </w:r>
          </w:p>
        </w:tc>
        <w:tc>
          <w:tcPr>
            <w:tcW w:w="1211" w:type="pct"/>
            <w:noWrap w:val="0"/>
            <w:vAlign w:val="center"/>
          </w:tcPr>
          <w:p w14:paraId="0715D47A">
            <w:pPr>
              <w:spacing w:before="88" w:line="271" w:lineRule="auto"/>
              <w:ind w:left="0" w:leftChars="0" w:firstLine="0" w:firstLineChars="0"/>
              <w:jc w:val="center"/>
              <w:rPr>
                <w:rFonts w:hint="default" w:ascii="Times New Roman" w:hAnsi="Times New Roman" w:eastAsia="宋体" w:cs="Times New Roman"/>
                <w:b w:val="0"/>
                <w:bCs w:val="0"/>
                <w:spacing w:val="13"/>
                <w:sz w:val="20"/>
                <w:szCs w:val="20"/>
                <w:lang w:val="en-US" w:eastAsia="en-US"/>
              </w:rPr>
            </w:pPr>
            <w:r>
              <w:rPr>
                <w:rFonts w:hint="default" w:ascii="Times New Roman" w:hAnsi="Times New Roman" w:eastAsia="宋体" w:cs="Times New Roman"/>
                <w:b w:val="0"/>
                <w:bCs w:val="0"/>
                <w:spacing w:val="13"/>
                <w:sz w:val="20"/>
                <w:szCs w:val="20"/>
                <w:lang w:val="en-US" w:eastAsia="zh-CN"/>
              </w:rPr>
              <w:t>硝酸酯型十六烷值改进剂含量（体积分数）</w:t>
            </w:r>
          </w:p>
        </w:tc>
        <w:tc>
          <w:tcPr>
            <w:tcW w:w="1307" w:type="pct"/>
            <w:noWrap w:val="0"/>
            <w:vAlign w:val="center"/>
          </w:tcPr>
          <w:p w14:paraId="4760EBDD">
            <w:pPr>
              <w:spacing w:before="88" w:line="271" w:lineRule="auto"/>
              <w:ind w:left="0" w:leftChars="0" w:firstLine="0" w:firstLineChars="0"/>
              <w:jc w:val="center"/>
              <w:rPr>
                <w:rFonts w:hint="default" w:ascii="Times New Roman" w:hAnsi="Times New Roman" w:eastAsia="宋体" w:cs="Times New Roman"/>
                <w:b w:val="0"/>
                <w:bCs w:val="0"/>
                <w:spacing w:val="13"/>
                <w:sz w:val="20"/>
                <w:szCs w:val="20"/>
                <w:lang w:val="en-US" w:eastAsia="en-US"/>
              </w:rPr>
            </w:pPr>
            <w:r>
              <w:rPr>
                <w:rFonts w:hint="default" w:ascii="Times New Roman" w:hAnsi="Times New Roman" w:eastAsia="宋体" w:cs="Times New Roman"/>
                <w:b w:val="0"/>
                <w:bCs w:val="0"/>
                <w:spacing w:val="13"/>
                <w:sz w:val="20"/>
                <w:szCs w:val="20"/>
                <w:lang w:val="en-US" w:eastAsia="zh-CN"/>
              </w:rPr>
              <w:t>参考图片</w:t>
            </w:r>
          </w:p>
        </w:tc>
      </w:tr>
      <w:tr w14:paraId="45540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9" w:hRule="atLeast"/>
          <w:jc w:val="center"/>
        </w:trPr>
        <w:tc>
          <w:tcPr>
            <w:tcW w:w="1175" w:type="pct"/>
            <w:noWrap w:val="0"/>
            <w:vAlign w:val="center"/>
          </w:tcPr>
          <w:p w14:paraId="25CDFE4E">
            <w:pPr>
              <w:adjustRightInd w:val="0"/>
              <w:snapToGrid w:val="0"/>
              <w:spacing w:line="360" w:lineRule="auto"/>
              <w:ind w:left="0" w:leftChars="0" w:firstLine="0" w:firstLineChars="0"/>
              <w:jc w:val="center"/>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0.0</w:t>
            </w:r>
            <w:r>
              <w:rPr>
                <w:rFonts w:hint="default" w:ascii="Times New Roman" w:hAnsi="Times New Roman" w:eastAsia="宋体" w:cs="Times New Roman"/>
                <w:b w:val="0"/>
                <w:bCs w:val="0"/>
                <w:sz w:val="24"/>
                <w:szCs w:val="24"/>
                <w:lang w:val="en-US" w:eastAsia="zh-CN"/>
              </w:rPr>
              <w:t>0</w:t>
            </w:r>
            <w:r>
              <w:rPr>
                <w:rFonts w:hint="default" w:ascii="Times New Roman" w:hAnsi="Times New Roman" w:eastAsia="宋体" w:cs="Times New Roman"/>
                <w:b w:val="0"/>
                <w:bCs w:val="0"/>
                <w:sz w:val="24"/>
                <w:szCs w:val="24"/>
              </w:rPr>
              <w:t>%</w:t>
            </w:r>
          </w:p>
        </w:tc>
        <w:tc>
          <w:tcPr>
            <w:tcW w:w="1304" w:type="pct"/>
            <w:noWrap w:val="0"/>
            <w:vAlign w:val="center"/>
          </w:tcPr>
          <w:p w14:paraId="75FDDF34">
            <w:pPr>
              <w:spacing w:before="100" w:beforeAutospacing="1" w:line="360" w:lineRule="auto"/>
              <w:ind w:left="0" w:leftChars="0" w:firstLine="0" w:firstLineChars="0"/>
              <w:jc w:val="center"/>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drawing>
                <wp:inline distT="0" distB="0" distL="114300" distR="114300">
                  <wp:extent cx="1151890" cy="1151890"/>
                  <wp:effectExtent l="0" t="0" r="6350" b="635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21"/>
                          <a:stretch>
                            <a:fillRect/>
                          </a:stretch>
                        </pic:blipFill>
                        <pic:spPr>
                          <a:xfrm>
                            <a:off x="0" y="0"/>
                            <a:ext cx="1151890" cy="1151890"/>
                          </a:xfrm>
                          <a:prstGeom prst="rect">
                            <a:avLst/>
                          </a:prstGeom>
                          <a:noFill/>
                          <a:ln>
                            <a:noFill/>
                          </a:ln>
                        </pic:spPr>
                      </pic:pic>
                    </a:graphicData>
                  </a:graphic>
                </wp:inline>
              </w:drawing>
            </w:r>
          </w:p>
        </w:tc>
        <w:tc>
          <w:tcPr>
            <w:tcW w:w="1211" w:type="pct"/>
            <w:noWrap w:val="0"/>
            <w:vAlign w:val="center"/>
          </w:tcPr>
          <w:p w14:paraId="621A7CB1">
            <w:pPr>
              <w:adjustRightInd w:val="0"/>
              <w:snapToGrid w:val="0"/>
              <w:spacing w:line="360" w:lineRule="auto"/>
              <w:ind w:left="0" w:leftChars="0" w:firstLine="0" w:firstLineChars="0"/>
              <w:jc w:val="center"/>
              <w:rPr>
                <w:rFonts w:hint="default" w:ascii="Times New Roman" w:hAnsi="Times New Roman" w:eastAsia="宋体" w:cs="Times New Roman"/>
                <w:b w:val="0"/>
                <w:bCs w:val="0"/>
                <w:snapToGrid w:val="0"/>
                <w:color w:val="000000"/>
                <w:kern w:val="0"/>
                <w:sz w:val="24"/>
                <w:szCs w:val="24"/>
                <w:lang w:val="en-US" w:eastAsia="en-US" w:bidi="ar-SA"/>
              </w:rPr>
            </w:pPr>
            <w:r>
              <w:rPr>
                <w:rFonts w:hint="default" w:ascii="Times New Roman" w:hAnsi="Times New Roman" w:eastAsia="宋体" w:cs="Times New Roman"/>
                <w:b w:val="0"/>
                <w:bCs w:val="0"/>
                <w:sz w:val="24"/>
                <w:szCs w:val="24"/>
              </w:rPr>
              <w:t>0.10%</w:t>
            </w:r>
          </w:p>
        </w:tc>
        <w:tc>
          <w:tcPr>
            <w:tcW w:w="1307" w:type="pct"/>
            <w:noWrap w:val="0"/>
            <w:vAlign w:val="center"/>
          </w:tcPr>
          <w:p w14:paraId="5CEA9B2F">
            <w:pPr>
              <w:spacing w:before="100" w:beforeAutospacing="1" w:line="360" w:lineRule="auto"/>
              <w:ind w:left="0" w:leftChars="0" w:firstLine="0" w:firstLineChars="0"/>
              <w:jc w:val="center"/>
              <w:rPr>
                <w:rFonts w:hint="default" w:ascii="Times New Roman" w:hAnsi="Times New Roman" w:eastAsia="宋体" w:cs="Times New Roman"/>
                <w:b w:val="0"/>
                <w:bCs w:val="0"/>
                <w:snapToGrid w:val="0"/>
                <w:color w:val="000000"/>
                <w:kern w:val="0"/>
                <w:sz w:val="24"/>
                <w:szCs w:val="24"/>
                <w:lang w:val="en-US" w:eastAsia="en-US" w:bidi="ar-SA"/>
              </w:rPr>
            </w:pPr>
            <w:r>
              <w:rPr>
                <w:rFonts w:hint="default" w:ascii="Times New Roman" w:hAnsi="Times New Roman" w:eastAsia="宋体" w:cs="Times New Roman"/>
                <w:b w:val="0"/>
                <w:bCs w:val="0"/>
                <w:sz w:val="24"/>
                <w:szCs w:val="24"/>
              </w:rPr>
              <w:drawing>
                <wp:inline distT="0" distB="0" distL="114300" distR="114300">
                  <wp:extent cx="1191260" cy="1183640"/>
                  <wp:effectExtent l="0" t="0" r="12700" b="5080"/>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22"/>
                          <a:stretch>
                            <a:fillRect/>
                          </a:stretch>
                        </pic:blipFill>
                        <pic:spPr>
                          <a:xfrm>
                            <a:off x="0" y="0"/>
                            <a:ext cx="1191260" cy="1183640"/>
                          </a:xfrm>
                          <a:prstGeom prst="rect">
                            <a:avLst/>
                          </a:prstGeom>
                          <a:noFill/>
                          <a:ln>
                            <a:noFill/>
                          </a:ln>
                        </pic:spPr>
                      </pic:pic>
                    </a:graphicData>
                  </a:graphic>
                </wp:inline>
              </w:drawing>
            </w:r>
          </w:p>
        </w:tc>
      </w:tr>
      <w:tr w14:paraId="6BC14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9" w:hRule="atLeast"/>
          <w:jc w:val="center"/>
        </w:trPr>
        <w:tc>
          <w:tcPr>
            <w:tcW w:w="1175" w:type="pct"/>
            <w:noWrap w:val="0"/>
            <w:vAlign w:val="center"/>
          </w:tcPr>
          <w:p w14:paraId="6FEAAF56">
            <w:pPr>
              <w:adjustRightInd w:val="0"/>
              <w:snapToGrid w:val="0"/>
              <w:spacing w:line="360" w:lineRule="auto"/>
              <w:ind w:left="0" w:leftChars="0" w:firstLine="0" w:firstLineChars="0"/>
              <w:jc w:val="center"/>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0.025%</w:t>
            </w:r>
          </w:p>
        </w:tc>
        <w:tc>
          <w:tcPr>
            <w:tcW w:w="1304" w:type="pct"/>
            <w:noWrap w:val="0"/>
            <w:vAlign w:val="center"/>
          </w:tcPr>
          <w:p w14:paraId="78C414E3">
            <w:pPr>
              <w:spacing w:before="100" w:beforeAutospacing="1" w:line="360" w:lineRule="auto"/>
              <w:ind w:left="0" w:leftChars="0" w:firstLine="0" w:firstLineChars="0"/>
              <w:jc w:val="center"/>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drawing>
                <wp:inline distT="0" distB="0" distL="114300" distR="114300">
                  <wp:extent cx="1176020" cy="1176020"/>
                  <wp:effectExtent l="0" t="0" r="12700" b="1270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23"/>
                          <a:stretch>
                            <a:fillRect/>
                          </a:stretch>
                        </pic:blipFill>
                        <pic:spPr>
                          <a:xfrm>
                            <a:off x="0" y="0"/>
                            <a:ext cx="1176020" cy="1176020"/>
                          </a:xfrm>
                          <a:prstGeom prst="rect">
                            <a:avLst/>
                          </a:prstGeom>
                          <a:noFill/>
                          <a:ln>
                            <a:noFill/>
                          </a:ln>
                        </pic:spPr>
                      </pic:pic>
                    </a:graphicData>
                  </a:graphic>
                </wp:inline>
              </w:drawing>
            </w:r>
          </w:p>
        </w:tc>
        <w:tc>
          <w:tcPr>
            <w:tcW w:w="1211" w:type="pct"/>
            <w:noWrap w:val="0"/>
            <w:vAlign w:val="center"/>
          </w:tcPr>
          <w:p w14:paraId="088AF054">
            <w:pPr>
              <w:adjustRightInd w:val="0"/>
              <w:snapToGrid w:val="0"/>
              <w:spacing w:line="360" w:lineRule="auto"/>
              <w:ind w:left="0" w:leftChars="0" w:firstLine="0" w:firstLineChars="0"/>
              <w:jc w:val="center"/>
              <w:rPr>
                <w:rFonts w:hint="default" w:ascii="Times New Roman" w:hAnsi="Times New Roman" w:eastAsia="宋体" w:cs="Times New Roman"/>
                <w:b w:val="0"/>
                <w:bCs w:val="0"/>
                <w:snapToGrid w:val="0"/>
                <w:color w:val="000000"/>
                <w:kern w:val="0"/>
                <w:sz w:val="24"/>
                <w:szCs w:val="24"/>
                <w:lang w:val="en-US" w:eastAsia="en-US" w:bidi="ar-SA"/>
              </w:rPr>
            </w:pPr>
            <w:r>
              <w:rPr>
                <w:rFonts w:hint="default" w:ascii="Times New Roman" w:hAnsi="Times New Roman" w:eastAsia="宋体" w:cs="Times New Roman"/>
                <w:b w:val="0"/>
                <w:bCs w:val="0"/>
                <w:sz w:val="24"/>
                <w:szCs w:val="24"/>
              </w:rPr>
              <w:t>0.20%</w:t>
            </w:r>
          </w:p>
        </w:tc>
        <w:tc>
          <w:tcPr>
            <w:tcW w:w="1307" w:type="pct"/>
            <w:noWrap w:val="0"/>
            <w:vAlign w:val="center"/>
          </w:tcPr>
          <w:p w14:paraId="5BFFD33C">
            <w:pPr>
              <w:spacing w:before="100" w:beforeAutospacing="1" w:line="360" w:lineRule="auto"/>
              <w:ind w:left="0" w:leftChars="0" w:firstLine="0" w:firstLineChars="0"/>
              <w:jc w:val="center"/>
              <w:rPr>
                <w:rFonts w:hint="default" w:ascii="Times New Roman" w:hAnsi="Times New Roman" w:eastAsia="宋体" w:cs="Times New Roman"/>
                <w:b w:val="0"/>
                <w:bCs w:val="0"/>
                <w:snapToGrid w:val="0"/>
                <w:color w:val="000000"/>
                <w:kern w:val="0"/>
                <w:sz w:val="24"/>
                <w:szCs w:val="24"/>
                <w:lang w:val="en-US" w:eastAsia="en-US" w:bidi="ar-SA"/>
              </w:rPr>
            </w:pPr>
            <w:r>
              <w:rPr>
                <w:rFonts w:hint="default" w:ascii="Times New Roman" w:hAnsi="Times New Roman" w:eastAsia="宋体" w:cs="Times New Roman"/>
                <w:b w:val="0"/>
                <w:bCs w:val="0"/>
                <w:sz w:val="24"/>
                <w:szCs w:val="24"/>
              </w:rPr>
              <w:drawing>
                <wp:inline distT="0" distB="0" distL="114300" distR="114300">
                  <wp:extent cx="1190625" cy="1203960"/>
                  <wp:effectExtent l="0" t="0" r="13335" b="0"/>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r:embed="rId24"/>
                          <a:stretch>
                            <a:fillRect/>
                          </a:stretch>
                        </pic:blipFill>
                        <pic:spPr>
                          <a:xfrm>
                            <a:off x="0" y="0"/>
                            <a:ext cx="1190625" cy="1203960"/>
                          </a:xfrm>
                          <a:prstGeom prst="rect">
                            <a:avLst/>
                          </a:prstGeom>
                          <a:noFill/>
                          <a:ln>
                            <a:noFill/>
                          </a:ln>
                        </pic:spPr>
                      </pic:pic>
                    </a:graphicData>
                  </a:graphic>
                </wp:inline>
              </w:drawing>
            </w:r>
          </w:p>
        </w:tc>
      </w:tr>
      <w:tr w14:paraId="13ED8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9" w:hRule="atLeast"/>
          <w:jc w:val="center"/>
        </w:trPr>
        <w:tc>
          <w:tcPr>
            <w:tcW w:w="1175" w:type="pct"/>
            <w:noWrap w:val="0"/>
            <w:vAlign w:val="center"/>
          </w:tcPr>
          <w:p w14:paraId="6F367CEE">
            <w:pPr>
              <w:adjustRightInd w:val="0"/>
              <w:snapToGrid w:val="0"/>
              <w:spacing w:line="360" w:lineRule="auto"/>
              <w:ind w:left="0" w:leftChars="0" w:firstLine="0" w:firstLineChars="0"/>
              <w:jc w:val="center"/>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0.05%</w:t>
            </w:r>
          </w:p>
        </w:tc>
        <w:tc>
          <w:tcPr>
            <w:tcW w:w="1304" w:type="pct"/>
            <w:noWrap w:val="0"/>
            <w:vAlign w:val="center"/>
          </w:tcPr>
          <w:p w14:paraId="43EB5B6A">
            <w:pPr>
              <w:spacing w:before="100" w:beforeAutospacing="1" w:line="360" w:lineRule="auto"/>
              <w:ind w:left="0" w:leftChars="0" w:firstLine="0" w:firstLineChars="0"/>
              <w:jc w:val="center"/>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drawing>
                <wp:inline distT="0" distB="0" distL="114300" distR="114300">
                  <wp:extent cx="1183640" cy="1183640"/>
                  <wp:effectExtent l="0" t="0" r="5080" b="5080"/>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5"/>
                          <a:stretch>
                            <a:fillRect/>
                          </a:stretch>
                        </pic:blipFill>
                        <pic:spPr>
                          <a:xfrm>
                            <a:off x="0" y="0"/>
                            <a:ext cx="1183640" cy="1183640"/>
                          </a:xfrm>
                          <a:prstGeom prst="rect">
                            <a:avLst/>
                          </a:prstGeom>
                          <a:noFill/>
                          <a:ln>
                            <a:noFill/>
                          </a:ln>
                        </pic:spPr>
                      </pic:pic>
                    </a:graphicData>
                  </a:graphic>
                </wp:inline>
              </w:drawing>
            </w:r>
          </w:p>
        </w:tc>
        <w:tc>
          <w:tcPr>
            <w:tcW w:w="1211" w:type="pct"/>
            <w:noWrap w:val="0"/>
            <w:vAlign w:val="center"/>
          </w:tcPr>
          <w:p w14:paraId="3EDEB314">
            <w:pPr>
              <w:adjustRightInd w:val="0"/>
              <w:snapToGrid w:val="0"/>
              <w:spacing w:line="360" w:lineRule="auto"/>
              <w:ind w:left="0" w:leftChars="0" w:firstLine="0" w:firstLineChars="0"/>
              <w:jc w:val="center"/>
              <w:rPr>
                <w:rFonts w:hint="default" w:ascii="Times New Roman" w:hAnsi="Times New Roman" w:eastAsia="宋体" w:cs="Times New Roman"/>
                <w:b w:val="0"/>
                <w:bCs w:val="0"/>
                <w:snapToGrid w:val="0"/>
                <w:color w:val="000000"/>
                <w:kern w:val="0"/>
                <w:sz w:val="24"/>
                <w:szCs w:val="24"/>
                <w:lang w:val="en-US" w:eastAsia="en-US" w:bidi="ar-SA"/>
              </w:rPr>
            </w:pPr>
            <w:r>
              <w:rPr>
                <w:rFonts w:hint="default" w:ascii="Times New Roman" w:hAnsi="Times New Roman" w:eastAsia="宋体" w:cs="Times New Roman"/>
                <w:b w:val="0"/>
                <w:bCs w:val="0"/>
                <w:sz w:val="24"/>
                <w:szCs w:val="24"/>
              </w:rPr>
              <w:t>0.30%</w:t>
            </w:r>
          </w:p>
        </w:tc>
        <w:tc>
          <w:tcPr>
            <w:tcW w:w="1307" w:type="pct"/>
            <w:noWrap w:val="0"/>
            <w:vAlign w:val="center"/>
          </w:tcPr>
          <w:p w14:paraId="14767604">
            <w:pPr>
              <w:spacing w:before="100" w:beforeAutospacing="1" w:line="360" w:lineRule="auto"/>
              <w:ind w:left="0" w:leftChars="0" w:firstLine="0" w:firstLineChars="0"/>
              <w:jc w:val="center"/>
              <w:rPr>
                <w:rFonts w:hint="default" w:ascii="Times New Roman" w:hAnsi="Times New Roman" w:eastAsia="宋体" w:cs="Times New Roman"/>
                <w:b w:val="0"/>
                <w:bCs w:val="0"/>
                <w:snapToGrid w:val="0"/>
                <w:color w:val="000000"/>
                <w:kern w:val="0"/>
                <w:sz w:val="24"/>
                <w:szCs w:val="24"/>
                <w:lang w:val="en-US" w:eastAsia="en-US" w:bidi="ar-SA"/>
              </w:rPr>
            </w:pPr>
            <w:r>
              <w:rPr>
                <w:rFonts w:hint="default" w:ascii="Times New Roman" w:hAnsi="Times New Roman" w:eastAsia="宋体" w:cs="Times New Roman"/>
                <w:b w:val="0"/>
                <w:bCs w:val="0"/>
                <w:sz w:val="24"/>
                <w:szCs w:val="24"/>
              </w:rPr>
              <w:drawing>
                <wp:inline distT="0" distB="0" distL="114300" distR="114300">
                  <wp:extent cx="1237615" cy="1189990"/>
                  <wp:effectExtent l="0" t="0" r="12065" b="13970"/>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pic:cNvPicPr>
                        </pic:nvPicPr>
                        <pic:blipFill>
                          <a:blip r:embed="rId25"/>
                          <a:stretch>
                            <a:fillRect/>
                          </a:stretch>
                        </pic:blipFill>
                        <pic:spPr>
                          <a:xfrm>
                            <a:off x="0" y="0"/>
                            <a:ext cx="1237615" cy="1189990"/>
                          </a:xfrm>
                          <a:prstGeom prst="rect">
                            <a:avLst/>
                          </a:prstGeom>
                          <a:noFill/>
                          <a:ln>
                            <a:noFill/>
                          </a:ln>
                        </pic:spPr>
                      </pic:pic>
                    </a:graphicData>
                  </a:graphic>
                </wp:inline>
              </w:drawing>
            </w:r>
          </w:p>
        </w:tc>
      </w:tr>
      <w:tr w14:paraId="7DE32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75" w:type="pct"/>
            <w:noWrap w:val="0"/>
            <w:vAlign w:val="center"/>
          </w:tcPr>
          <w:p w14:paraId="3A28D543">
            <w:pPr>
              <w:adjustRightInd w:val="0"/>
              <w:snapToGrid w:val="0"/>
              <w:spacing w:line="360" w:lineRule="auto"/>
              <w:jc w:val="center"/>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0.075%</w:t>
            </w:r>
          </w:p>
        </w:tc>
        <w:tc>
          <w:tcPr>
            <w:tcW w:w="1304" w:type="pct"/>
            <w:noWrap w:val="0"/>
            <w:vAlign w:val="center"/>
          </w:tcPr>
          <w:p w14:paraId="4128BE51">
            <w:pPr>
              <w:spacing w:before="100" w:beforeAutospacing="1" w:line="360" w:lineRule="auto"/>
              <w:ind w:left="0" w:leftChars="0" w:firstLine="0" w:firstLineChars="0"/>
              <w:jc w:val="center"/>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drawing>
                <wp:inline distT="0" distB="0" distL="114300" distR="114300">
                  <wp:extent cx="1191895" cy="1191895"/>
                  <wp:effectExtent l="0" t="0" r="12065" b="12065"/>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26"/>
                          <a:stretch>
                            <a:fillRect/>
                          </a:stretch>
                        </pic:blipFill>
                        <pic:spPr>
                          <a:xfrm>
                            <a:off x="0" y="0"/>
                            <a:ext cx="1191895" cy="1191895"/>
                          </a:xfrm>
                          <a:prstGeom prst="rect">
                            <a:avLst/>
                          </a:prstGeom>
                          <a:noFill/>
                          <a:ln>
                            <a:noFill/>
                          </a:ln>
                        </pic:spPr>
                      </pic:pic>
                    </a:graphicData>
                  </a:graphic>
                </wp:inline>
              </w:drawing>
            </w:r>
          </w:p>
        </w:tc>
        <w:tc>
          <w:tcPr>
            <w:tcW w:w="1211" w:type="pct"/>
            <w:noWrap w:val="0"/>
            <w:vAlign w:val="center"/>
          </w:tcPr>
          <w:p w14:paraId="015E6E3A">
            <w:pPr>
              <w:adjustRightInd w:val="0"/>
              <w:snapToGrid w:val="0"/>
              <w:spacing w:line="360" w:lineRule="auto"/>
              <w:ind w:left="0" w:leftChars="0" w:firstLine="0" w:firstLineChars="0"/>
              <w:jc w:val="center"/>
              <w:rPr>
                <w:rFonts w:hint="default" w:ascii="Times New Roman" w:hAnsi="Times New Roman" w:eastAsia="宋体" w:cs="Times New Roman"/>
                <w:b w:val="0"/>
                <w:bCs w:val="0"/>
                <w:snapToGrid w:val="0"/>
                <w:color w:val="000000"/>
                <w:kern w:val="0"/>
                <w:sz w:val="24"/>
                <w:szCs w:val="24"/>
                <w:lang w:val="en-US" w:eastAsia="en-US" w:bidi="ar-SA"/>
              </w:rPr>
            </w:pPr>
            <w:r>
              <w:rPr>
                <w:rFonts w:hint="default" w:ascii="Times New Roman" w:hAnsi="Times New Roman" w:eastAsia="宋体" w:cs="Times New Roman"/>
                <w:b w:val="0"/>
                <w:bCs w:val="0"/>
                <w:sz w:val="24"/>
                <w:szCs w:val="24"/>
              </w:rPr>
              <w:t>0.50%</w:t>
            </w:r>
          </w:p>
        </w:tc>
        <w:tc>
          <w:tcPr>
            <w:tcW w:w="1307" w:type="pct"/>
            <w:noWrap w:val="0"/>
            <w:vAlign w:val="center"/>
          </w:tcPr>
          <w:p w14:paraId="7E67E556">
            <w:pPr>
              <w:spacing w:before="100" w:beforeAutospacing="1" w:line="360" w:lineRule="auto"/>
              <w:ind w:left="0" w:leftChars="0" w:firstLine="0" w:firstLineChars="0"/>
              <w:jc w:val="center"/>
              <w:rPr>
                <w:rFonts w:hint="default" w:ascii="Times New Roman" w:hAnsi="Times New Roman" w:eastAsia="宋体" w:cs="Times New Roman"/>
                <w:b w:val="0"/>
                <w:bCs w:val="0"/>
                <w:snapToGrid w:val="0"/>
                <w:color w:val="000000"/>
                <w:kern w:val="0"/>
                <w:sz w:val="24"/>
                <w:szCs w:val="24"/>
                <w:lang w:val="en-US" w:eastAsia="en-US" w:bidi="ar-SA"/>
              </w:rPr>
            </w:pPr>
            <w:r>
              <w:rPr>
                <w:rFonts w:hint="default" w:ascii="Times New Roman" w:hAnsi="Times New Roman" w:eastAsia="宋体" w:cs="Times New Roman"/>
                <w:b w:val="0"/>
                <w:bCs w:val="0"/>
                <w:sz w:val="24"/>
                <w:szCs w:val="24"/>
              </w:rPr>
              <w:drawing>
                <wp:inline distT="0" distB="0" distL="114300" distR="114300">
                  <wp:extent cx="1237615" cy="1237615"/>
                  <wp:effectExtent l="0" t="0" r="12065" b="12065"/>
                  <wp:docPr id="1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pic:cNvPicPr>
                            <a:picLocks noChangeAspect="1"/>
                          </pic:cNvPicPr>
                        </pic:nvPicPr>
                        <pic:blipFill>
                          <a:blip r:embed="rId27"/>
                          <a:stretch>
                            <a:fillRect/>
                          </a:stretch>
                        </pic:blipFill>
                        <pic:spPr>
                          <a:xfrm>
                            <a:off x="0" y="0"/>
                            <a:ext cx="1237615" cy="1237615"/>
                          </a:xfrm>
                          <a:prstGeom prst="rect">
                            <a:avLst/>
                          </a:prstGeom>
                          <a:noFill/>
                          <a:ln>
                            <a:noFill/>
                          </a:ln>
                        </pic:spPr>
                      </pic:pic>
                    </a:graphicData>
                  </a:graphic>
                </wp:inline>
              </w:drawing>
            </w:r>
          </w:p>
        </w:tc>
      </w:tr>
    </w:tbl>
    <w:p w14:paraId="1A502B97">
      <w:pPr>
        <w:pStyle w:val="30"/>
        <w:numPr>
          <w:ilvl w:val="0"/>
          <w:numId w:val="0"/>
        </w:numPr>
        <w:tabs>
          <w:tab w:val="left" w:pos="337"/>
          <w:tab w:val="left" w:pos="665"/>
        </w:tabs>
        <w:adjustRightInd w:val="0"/>
        <w:snapToGrid w:val="0"/>
        <w:jc w:val="left"/>
        <w:outlineLvl w:val="2"/>
        <w:rPr>
          <w:rFonts w:ascii="黑体" w:hAnsi="黑体" w:eastAsia="黑体" w:cs="黑体"/>
          <w:w w:val="105"/>
          <w:szCs w:val="24"/>
        </w:rPr>
      </w:pPr>
    </w:p>
    <w:p w14:paraId="70AE4939">
      <w:pPr>
        <w:pStyle w:val="30"/>
        <w:numPr>
          <w:ilvl w:val="0"/>
          <w:numId w:val="7"/>
        </w:numPr>
        <w:tabs>
          <w:tab w:val="left" w:pos="337"/>
          <w:tab w:val="left" w:pos="665"/>
        </w:tabs>
        <w:adjustRightInd w:val="0"/>
        <w:snapToGrid w:val="0"/>
        <w:ind w:firstLine="0" w:firstLineChars="0"/>
        <w:jc w:val="left"/>
        <w:outlineLvl w:val="2"/>
        <w:rPr>
          <w:rFonts w:ascii="黑体" w:hAnsi="黑体" w:eastAsia="黑体" w:cs="黑体"/>
          <w:b/>
          <w:bCs/>
          <w:w w:val="105"/>
          <w:szCs w:val="24"/>
        </w:rPr>
      </w:pPr>
      <w:r>
        <w:rPr>
          <w:rFonts w:hint="eastAsia" w:ascii="黑体" w:hAnsi="黑体" w:eastAsia="黑体" w:cs="黑体"/>
          <w:b/>
          <w:bCs/>
          <w:sz w:val="28"/>
          <w:szCs w:val="28"/>
        </w:rPr>
        <w:t>实验结果与方法验证</w:t>
      </w:r>
    </w:p>
    <w:p w14:paraId="0D25C9DB">
      <w:pPr>
        <w:pStyle w:val="30"/>
        <w:tabs>
          <w:tab w:val="left" w:pos="337"/>
          <w:tab w:val="left" w:pos="665"/>
        </w:tabs>
        <w:adjustRightInd w:val="0"/>
        <w:snapToGrid w:val="0"/>
        <w:ind w:firstLine="0" w:firstLineChars="0"/>
        <w:jc w:val="left"/>
        <w:outlineLvl w:val="2"/>
        <w:rPr>
          <w:rFonts w:hint="default" w:ascii="黑体" w:hAnsi="黑体" w:eastAsia="黑体" w:cs="黑体"/>
          <w:b/>
          <w:bCs/>
          <w:w w:val="105"/>
          <w:szCs w:val="24"/>
          <w:lang w:val="en-US" w:eastAsia="zh-CN"/>
        </w:rPr>
      </w:pPr>
      <w:r>
        <w:rPr>
          <w:rFonts w:hint="eastAsia" w:ascii="黑体" w:hAnsi="黑体" w:eastAsia="黑体" w:cs="黑体"/>
          <w:b/>
          <w:bCs/>
          <w:w w:val="105"/>
          <w:szCs w:val="24"/>
          <w:lang w:val="en-US" w:eastAsia="zh-CN"/>
        </w:rPr>
        <w:t xml:space="preserve">3.1 </w:t>
      </w:r>
      <w:r>
        <w:rPr>
          <w:rFonts w:hint="eastAsia" w:ascii="黑体" w:hAnsi="黑体" w:eastAsia="黑体" w:cs="黑体"/>
          <w:b/>
          <w:bCs/>
          <w:szCs w:val="24"/>
        </w:rPr>
        <w:t>红外光谱法</w:t>
      </w:r>
    </w:p>
    <w:p w14:paraId="6C6929BF">
      <w:pPr>
        <w:pStyle w:val="30"/>
        <w:ind w:firstLine="0" w:firstLineChars="0"/>
        <w:outlineLvl w:val="2"/>
        <w:rPr>
          <w:rFonts w:ascii="黑体" w:hAnsi="黑体" w:eastAsia="黑体" w:cs="黑体"/>
          <w:szCs w:val="24"/>
        </w:rPr>
      </w:pPr>
      <w:r>
        <w:rPr>
          <w:rFonts w:hint="eastAsia" w:ascii="黑体" w:hAnsi="黑体" w:eastAsia="黑体" w:cs="黑体"/>
          <w:w w:val="105"/>
          <w:szCs w:val="24"/>
        </w:rPr>
        <w:t>3.</w:t>
      </w:r>
      <w:r>
        <w:rPr>
          <w:rFonts w:hint="eastAsia" w:ascii="黑体" w:hAnsi="黑体" w:eastAsia="黑体" w:cs="黑体"/>
          <w:w w:val="105"/>
          <w:szCs w:val="24"/>
          <w:lang w:val="en-US" w:eastAsia="zh-CN"/>
        </w:rPr>
        <w:t>1.</w:t>
      </w:r>
      <w:r>
        <w:rPr>
          <w:rFonts w:hint="eastAsia" w:ascii="黑体" w:hAnsi="黑体" w:eastAsia="黑体" w:cs="黑体"/>
          <w:w w:val="105"/>
          <w:szCs w:val="24"/>
        </w:rPr>
        <w:t xml:space="preserve">1 </w:t>
      </w:r>
      <w:bookmarkEnd w:id="9"/>
      <w:bookmarkStart w:id="10" w:name="_Toc21212"/>
      <w:r>
        <w:rPr>
          <w:rFonts w:hint="eastAsia" w:ascii="黑体" w:hAnsi="黑体" w:eastAsia="黑体" w:cs="黑体"/>
          <w:szCs w:val="24"/>
        </w:rPr>
        <w:t>线性范围</w:t>
      </w:r>
      <w:bookmarkEnd w:id="10"/>
    </w:p>
    <w:p w14:paraId="588EE904">
      <w:pPr>
        <w:pStyle w:val="34"/>
        <w:numPr>
          <w:ilvl w:val="2"/>
          <w:numId w:val="0"/>
        </w:numPr>
        <w:spacing w:before="0" w:beforeLines="0" w:after="0" w:afterLines="0"/>
        <w:ind w:firstLine="480" w:firstLineChars="200"/>
        <w:rPr>
          <w:rFonts w:ascii="黑体" w:hAnsi="黑体" w:eastAsia="黑体" w:cs="黑体"/>
          <w:b w:val="0"/>
          <w:bCs w:val="0"/>
        </w:rPr>
      </w:pPr>
      <w:r>
        <w:rPr>
          <w:b w:val="0"/>
          <w:bCs w:val="0"/>
        </w:rPr>
        <w:t>按照</w:t>
      </w:r>
      <w:r>
        <w:rPr>
          <w:rFonts w:hint="eastAsia" w:asciiTheme="minorEastAsia" w:hAnsiTheme="minorEastAsia" w:cstheme="minorEastAsia"/>
          <w:b w:val="0"/>
          <w:bCs w:val="0"/>
          <w:spacing w:val="4"/>
          <w:sz w:val="24"/>
          <w:szCs w:val="24"/>
          <w:lang w:val="en-US" w:eastAsia="zh-CN"/>
        </w:rPr>
        <w:t>2.</w:t>
      </w:r>
      <w:r>
        <w:rPr>
          <w:rFonts w:hint="eastAsia" w:asciiTheme="minorEastAsia" w:hAnsiTheme="minorEastAsia" w:eastAsiaTheme="minorEastAsia" w:cstheme="minorEastAsia"/>
          <w:b w:val="0"/>
          <w:bCs w:val="0"/>
          <w:spacing w:val="4"/>
          <w:sz w:val="24"/>
          <w:szCs w:val="24"/>
          <w:lang w:val="en-US" w:eastAsia="zh-CN"/>
        </w:rPr>
        <w:t>3.1.4.2.3</w:t>
      </w:r>
      <w:r>
        <w:rPr>
          <w:b w:val="0"/>
          <w:bCs w:val="0"/>
        </w:rPr>
        <w:t>步骤，配制</w:t>
      </w:r>
      <w:r>
        <w:rPr>
          <w:rFonts w:hint="eastAsia"/>
          <w:b w:val="0"/>
          <w:bCs w:val="0"/>
        </w:rPr>
        <w:t>浓度为</w:t>
      </w:r>
      <w:r>
        <w:rPr>
          <w:rFonts w:hint="eastAsia"/>
          <w:b w:val="0"/>
          <w:bCs w:val="0"/>
          <w:lang w:val="en-US" w:eastAsia="zh-CN"/>
        </w:rPr>
        <w:t>0%</w:t>
      </w:r>
      <w:r>
        <w:rPr>
          <w:rFonts w:hint="eastAsia" w:cs="Times New Roman"/>
          <w:b w:val="0"/>
          <w:bCs w:val="0"/>
          <w:color w:val="000000"/>
          <w:kern w:val="0"/>
          <w:sz w:val="21"/>
          <w:szCs w:val="21"/>
          <w:lang w:val="en-US" w:eastAsia="zh-CN"/>
        </w:rPr>
        <w:t>（V/V）</w:t>
      </w:r>
      <w:r>
        <w:rPr>
          <w:b w:val="0"/>
          <w:bCs w:val="0"/>
        </w:rPr>
        <w:t>、</w:t>
      </w:r>
      <w:r>
        <w:rPr>
          <w:rFonts w:hint="eastAsia"/>
          <w:b w:val="0"/>
          <w:bCs w:val="0"/>
          <w:lang w:val="en-US" w:eastAsia="zh-CN"/>
        </w:rPr>
        <w:t>0.02</w:t>
      </w:r>
      <w:r>
        <w:rPr>
          <w:b w:val="0"/>
          <w:bCs w:val="0"/>
        </w:rPr>
        <w:t xml:space="preserve"> </w:t>
      </w:r>
      <w:r>
        <w:rPr>
          <w:rFonts w:hint="eastAsia"/>
          <w:b w:val="0"/>
          <w:bCs w:val="0"/>
          <w:lang w:val="en-US" w:eastAsia="zh-CN"/>
        </w:rPr>
        <w:t>%</w:t>
      </w:r>
      <w:r>
        <w:rPr>
          <w:rFonts w:hint="eastAsia" w:cs="Times New Roman"/>
          <w:b w:val="0"/>
          <w:bCs w:val="0"/>
          <w:color w:val="000000"/>
          <w:kern w:val="0"/>
          <w:sz w:val="21"/>
          <w:szCs w:val="21"/>
          <w:lang w:val="en-US" w:eastAsia="zh-CN"/>
        </w:rPr>
        <w:t>（V/V）</w:t>
      </w:r>
      <w:r>
        <w:rPr>
          <w:b w:val="0"/>
          <w:bCs w:val="0"/>
        </w:rPr>
        <w:t>、</w:t>
      </w:r>
      <w:r>
        <w:rPr>
          <w:rFonts w:hint="eastAsia"/>
          <w:b w:val="0"/>
          <w:bCs w:val="0"/>
          <w:lang w:val="en-US" w:eastAsia="zh-CN"/>
        </w:rPr>
        <w:t>0.05%</w:t>
      </w:r>
      <w:r>
        <w:rPr>
          <w:rFonts w:hint="eastAsia" w:cs="Times New Roman"/>
          <w:b w:val="0"/>
          <w:bCs w:val="0"/>
          <w:color w:val="000000"/>
          <w:kern w:val="0"/>
          <w:sz w:val="21"/>
          <w:szCs w:val="21"/>
          <w:lang w:val="en-US" w:eastAsia="zh-CN"/>
        </w:rPr>
        <w:t>（V/V）</w:t>
      </w:r>
      <w:r>
        <w:rPr>
          <w:b w:val="0"/>
          <w:bCs w:val="0"/>
        </w:rPr>
        <w:t>、</w:t>
      </w:r>
      <w:r>
        <w:rPr>
          <w:rFonts w:hint="eastAsia"/>
          <w:b w:val="0"/>
          <w:bCs w:val="0"/>
          <w:lang w:val="en-US" w:eastAsia="zh-CN"/>
        </w:rPr>
        <w:t>0.10%</w:t>
      </w:r>
      <w:r>
        <w:rPr>
          <w:rFonts w:hint="eastAsia" w:cs="Times New Roman"/>
          <w:b w:val="0"/>
          <w:bCs w:val="0"/>
          <w:color w:val="000000"/>
          <w:kern w:val="0"/>
          <w:sz w:val="21"/>
          <w:szCs w:val="21"/>
          <w:lang w:val="en-US" w:eastAsia="zh-CN"/>
        </w:rPr>
        <w:t>（V/V）</w:t>
      </w:r>
      <w:r>
        <w:rPr>
          <w:b w:val="0"/>
          <w:bCs w:val="0"/>
        </w:rPr>
        <w:t>、</w:t>
      </w:r>
      <w:r>
        <w:rPr>
          <w:rFonts w:hint="eastAsia"/>
          <w:b w:val="0"/>
          <w:bCs w:val="0"/>
          <w:lang w:val="en-US" w:eastAsia="zh-CN"/>
        </w:rPr>
        <w:t>0.20</w:t>
      </w:r>
      <w:r>
        <w:rPr>
          <w:b w:val="0"/>
          <w:bCs w:val="0"/>
        </w:rPr>
        <w:t xml:space="preserve"> </w:t>
      </w:r>
      <w:r>
        <w:rPr>
          <w:rFonts w:hint="eastAsia"/>
          <w:b w:val="0"/>
          <w:bCs w:val="0"/>
          <w:lang w:val="en-US" w:eastAsia="zh-CN"/>
        </w:rPr>
        <w:t>%</w:t>
      </w:r>
      <w:r>
        <w:rPr>
          <w:rFonts w:hint="eastAsia" w:cs="Times New Roman"/>
          <w:b w:val="0"/>
          <w:bCs w:val="0"/>
          <w:color w:val="000000"/>
          <w:kern w:val="0"/>
          <w:sz w:val="21"/>
          <w:szCs w:val="21"/>
          <w:lang w:val="en-US" w:eastAsia="zh-CN"/>
        </w:rPr>
        <w:t>（V/V）</w:t>
      </w:r>
      <w:r>
        <w:rPr>
          <w:b w:val="0"/>
          <w:bCs w:val="0"/>
        </w:rPr>
        <w:t>和</w:t>
      </w:r>
      <w:r>
        <w:rPr>
          <w:rFonts w:hint="eastAsia"/>
          <w:b w:val="0"/>
          <w:bCs w:val="0"/>
          <w:lang w:val="en-US" w:eastAsia="zh-CN"/>
        </w:rPr>
        <w:t>0.50%</w:t>
      </w:r>
      <w:r>
        <w:rPr>
          <w:rFonts w:hint="eastAsia" w:cs="Times New Roman"/>
          <w:b w:val="0"/>
          <w:bCs w:val="0"/>
          <w:color w:val="000000"/>
          <w:kern w:val="0"/>
          <w:sz w:val="21"/>
          <w:szCs w:val="21"/>
          <w:lang w:val="en-US" w:eastAsia="zh-CN"/>
        </w:rPr>
        <w:t>（V/V）</w:t>
      </w:r>
      <w:r>
        <w:rPr>
          <w:rFonts w:hint="eastAsia"/>
          <w:b w:val="0"/>
          <w:bCs w:val="0"/>
        </w:rPr>
        <w:t>的硝酸酯型十六烷值改进剂校准试样</w:t>
      </w:r>
      <w:r>
        <w:rPr>
          <w:rFonts w:hint="eastAsia"/>
          <w:b w:val="0"/>
          <w:bCs w:val="0"/>
          <w:lang w:eastAsia="zh-CN"/>
        </w:rPr>
        <w:t>标准</w:t>
      </w:r>
      <w:r>
        <w:rPr>
          <w:b w:val="0"/>
          <w:bCs w:val="0"/>
        </w:rPr>
        <w:t>溶液</w:t>
      </w:r>
      <w:r>
        <w:rPr>
          <w:rFonts w:hint="eastAsia"/>
          <w:b w:val="0"/>
          <w:bCs w:val="0"/>
          <w:color w:val="000000" w:themeColor="text1"/>
          <w14:textFill>
            <w14:solidFill>
              <w14:schemeClr w14:val="tx1"/>
            </w14:solidFill>
          </w14:textFill>
        </w:rPr>
        <w:t>，</w:t>
      </w:r>
      <w:r>
        <w:rPr>
          <w:b w:val="0"/>
          <w:bCs w:val="0"/>
          <w:color w:val="000000" w:themeColor="text1"/>
          <w14:textFill>
            <w14:solidFill>
              <w14:schemeClr w14:val="tx1"/>
            </w14:solidFill>
          </w14:textFill>
        </w:rPr>
        <w:t>从低浓度到高浓度依次测定</w:t>
      </w:r>
      <w:r>
        <w:rPr>
          <w:rFonts w:hint="eastAsia"/>
          <w:b w:val="0"/>
          <w:bCs w:val="0"/>
          <w:color w:val="000000" w:themeColor="text1"/>
          <w14:textFill>
            <w14:solidFill>
              <w14:schemeClr w14:val="tx1"/>
            </w14:solidFill>
          </w14:textFill>
        </w:rPr>
        <w:t>。</w:t>
      </w:r>
      <w:r>
        <w:rPr>
          <w:b w:val="0"/>
          <w:bCs w:val="0"/>
          <w:color w:val="000000" w:themeColor="text1"/>
          <w14:textFill>
            <w14:solidFill>
              <w14:schemeClr w14:val="tx1"/>
            </w14:solidFill>
          </w14:textFill>
        </w:rPr>
        <w:t>以各</w:t>
      </w:r>
      <w:r>
        <w:rPr>
          <w:rFonts w:hint="eastAsia"/>
          <w:b w:val="0"/>
          <w:bCs w:val="0"/>
          <w:color w:val="000000" w:themeColor="text1"/>
          <w14:textFill>
            <w14:solidFill>
              <w14:schemeClr w14:val="tx1"/>
            </w14:solidFill>
          </w14:textFill>
        </w:rPr>
        <w:t>校准试样标准溶液</w:t>
      </w:r>
      <w:r>
        <w:rPr>
          <w:b w:val="0"/>
          <w:bCs w:val="0"/>
          <w:color w:val="000000" w:themeColor="text1"/>
          <w14:textFill>
            <w14:solidFill>
              <w14:schemeClr w14:val="tx1"/>
            </w14:solidFill>
          </w14:textFill>
        </w:rPr>
        <w:t>中</w:t>
      </w:r>
      <w:r>
        <w:rPr>
          <w:rFonts w:hint="eastAsia"/>
          <w:b w:val="0"/>
          <w:bCs w:val="0"/>
          <w:color w:val="000000" w:themeColor="text1"/>
          <w14:textFill>
            <w14:solidFill>
              <w14:schemeClr w14:val="tx1"/>
            </w14:solidFill>
          </w14:textFill>
        </w:rPr>
        <w:t>硝酸酯型十六烷值改进剂</w:t>
      </w:r>
      <w:r>
        <w:rPr>
          <w:rFonts w:hint="eastAsia"/>
          <w:b w:val="0"/>
          <w:bCs w:val="0"/>
          <w:color w:val="000000" w:themeColor="text1"/>
          <w:lang w:eastAsia="zh-CN"/>
          <w14:textFill>
            <w14:solidFill>
              <w14:schemeClr w14:val="tx1"/>
            </w14:solidFill>
          </w14:textFill>
        </w:rPr>
        <w:t>含量</w:t>
      </w:r>
      <w:r>
        <w:rPr>
          <w:b w:val="0"/>
          <w:bCs w:val="0"/>
          <w:color w:val="000000" w:themeColor="text1"/>
          <w14:textFill>
            <w14:solidFill>
              <w14:schemeClr w14:val="tx1"/>
            </w14:solidFill>
          </w14:textFill>
        </w:rPr>
        <w:t>为横坐标，以其对应的</w:t>
      </w:r>
      <w:r>
        <w:rPr>
          <w:rFonts w:hint="eastAsia"/>
          <w:b w:val="0"/>
          <w:bCs w:val="0"/>
          <w:color w:val="000000" w:themeColor="text1"/>
          <w14:textFill>
            <w14:solidFill>
              <w14:schemeClr w14:val="tx1"/>
            </w14:solidFill>
          </w14:textFill>
        </w:rPr>
        <w:t>定量特征谱带的吸光度值</w:t>
      </w:r>
      <w:r>
        <w:rPr>
          <w:b w:val="0"/>
          <w:bCs w:val="0"/>
          <w:color w:val="000000" w:themeColor="text1"/>
          <w14:textFill>
            <w14:solidFill>
              <w14:schemeClr w14:val="tx1"/>
            </w14:solidFill>
          </w14:textFill>
        </w:rPr>
        <w:t>为纵坐标，建立校准曲线。</w:t>
      </w:r>
      <w:r>
        <w:rPr>
          <w:rFonts w:hint="eastAsia"/>
          <w:b w:val="0"/>
          <w:bCs w:val="0"/>
          <w:color w:val="000000" w:themeColor="text1"/>
          <w14:textFill>
            <w14:solidFill>
              <w14:schemeClr w14:val="tx1"/>
            </w14:solidFill>
          </w14:textFill>
        </w:rPr>
        <w:t>校准曲线方程为y=</w:t>
      </w:r>
      <w:r>
        <w:rPr>
          <w:rFonts w:hint="eastAsia"/>
          <w:b w:val="0"/>
          <w:bCs w:val="0"/>
          <w:color w:val="000000" w:themeColor="text1"/>
          <w:lang w:val="en-US" w:eastAsia="zh-CN"/>
          <w14:textFill>
            <w14:solidFill>
              <w14:schemeClr w14:val="tx1"/>
            </w14:solidFill>
          </w14:textFill>
        </w:rPr>
        <w:t>a</w:t>
      </w:r>
      <w:r>
        <w:rPr>
          <w:rFonts w:hint="eastAsia"/>
          <w:b w:val="0"/>
          <w:bCs w:val="0"/>
          <w:color w:val="000000" w:themeColor="text1"/>
          <w14:textFill>
            <w14:solidFill>
              <w14:schemeClr w14:val="tx1"/>
            </w14:solidFill>
          </w14:textFill>
        </w:rPr>
        <w:t>x+</w:t>
      </w:r>
      <w:r>
        <w:rPr>
          <w:rFonts w:hint="eastAsia"/>
          <w:b w:val="0"/>
          <w:bCs w:val="0"/>
          <w:color w:val="000000" w:themeColor="text1"/>
          <w:lang w:val="en-US" w:eastAsia="zh-CN"/>
          <w14:textFill>
            <w14:solidFill>
              <w14:schemeClr w14:val="tx1"/>
            </w14:solidFill>
          </w14:textFill>
        </w:rPr>
        <w:t>b</w:t>
      </w:r>
      <w:r>
        <w:rPr>
          <w:rFonts w:hint="eastAsia"/>
          <w:b w:val="0"/>
          <w:bCs w:val="0"/>
          <w:color w:val="000000" w:themeColor="text1"/>
          <w14:textFill>
            <w14:solidFill>
              <w14:schemeClr w14:val="tx1"/>
            </w14:solidFill>
          </w14:textFill>
        </w:rPr>
        <w:t>，相关系数R</w:t>
      </w:r>
      <w:r>
        <w:rPr>
          <w:rFonts w:hint="eastAsia"/>
          <w:b w:val="0"/>
          <w:bCs w:val="0"/>
          <w:color w:val="000000" w:themeColor="text1"/>
          <w:vertAlign w:val="superscript"/>
          <w14:textFill>
            <w14:solidFill>
              <w14:schemeClr w14:val="tx1"/>
            </w14:solidFill>
          </w14:textFill>
        </w:rPr>
        <w:t>2</w:t>
      </w:r>
      <w:r>
        <w:rPr>
          <w:rFonts w:hint="eastAsia"/>
          <w:b w:val="0"/>
          <w:bCs w:val="0"/>
          <w:color w:val="000000" w:themeColor="text1"/>
          <w14:textFill>
            <w14:solidFill>
              <w14:schemeClr w14:val="tx1"/>
            </w14:solidFill>
          </w14:textFill>
        </w:rPr>
        <w:t>=</w:t>
      </w:r>
      <w:r>
        <w:rPr>
          <w:b w:val="0"/>
          <w:bCs w:val="0"/>
          <w:color w:val="FF0000"/>
        </w:rPr>
        <w:t>0.99</w:t>
      </w:r>
      <w:r>
        <w:rPr>
          <w:rFonts w:hint="eastAsia"/>
          <w:b w:val="0"/>
          <w:bCs w:val="0"/>
          <w:color w:val="FF0000"/>
          <w:lang w:val="en-US" w:eastAsia="zh-CN"/>
        </w:rPr>
        <w:t>**</w:t>
      </w:r>
      <w:r>
        <w:rPr>
          <w:rFonts w:hint="eastAsia"/>
          <w:b w:val="0"/>
          <w:bCs w:val="0"/>
          <w:color w:val="000000" w:themeColor="text1"/>
          <w14:textFill>
            <w14:solidFill>
              <w14:schemeClr w14:val="tx1"/>
            </w14:solidFill>
          </w14:textFill>
        </w:rPr>
        <w:t>。校准曲线图见</w:t>
      </w:r>
      <w:r>
        <w:rPr>
          <w:rFonts w:hint="eastAsia"/>
          <w:b w:val="0"/>
          <w:bCs w:val="0"/>
          <w:color w:val="FF0000"/>
        </w:rPr>
        <w:t>图</w:t>
      </w:r>
      <w:r>
        <w:rPr>
          <w:rFonts w:hint="eastAsia"/>
          <w:b w:val="0"/>
          <w:bCs w:val="0"/>
          <w:color w:val="FF0000"/>
          <w:lang w:val="en-US" w:eastAsia="zh-CN"/>
        </w:rPr>
        <w:t>*</w:t>
      </w:r>
      <w:r>
        <w:rPr>
          <w:rFonts w:hint="eastAsia"/>
          <w:b w:val="0"/>
          <w:bCs w:val="0"/>
          <w:color w:val="000000" w:themeColor="text1"/>
          <w14:textFill>
            <w14:solidFill>
              <w14:schemeClr w14:val="tx1"/>
            </w14:solidFill>
          </w14:textFill>
        </w:rPr>
        <w:t>，校准曲线数据见</w:t>
      </w:r>
      <w:r>
        <w:rPr>
          <w:rFonts w:hint="eastAsia"/>
          <w:b w:val="0"/>
          <w:bCs w:val="0"/>
          <w:color w:val="FF0000"/>
        </w:rPr>
        <w:t>表</w:t>
      </w:r>
      <w:r>
        <w:rPr>
          <w:rFonts w:hint="eastAsia"/>
          <w:b w:val="0"/>
          <w:bCs w:val="0"/>
          <w:color w:val="FF0000"/>
          <w:lang w:val="en-US" w:eastAsia="zh-CN"/>
        </w:rPr>
        <w:t>*</w:t>
      </w:r>
      <w:r>
        <w:rPr>
          <w:rFonts w:hint="eastAsia"/>
          <w:b w:val="0"/>
          <w:bCs w:val="0"/>
          <w:color w:val="000000" w:themeColor="text1"/>
          <w14:textFill>
            <w14:solidFill>
              <w14:schemeClr w14:val="tx1"/>
            </w14:solidFill>
          </w14:textFill>
        </w:rPr>
        <w:t>。</w:t>
      </w:r>
    </w:p>
    <w:p w14:paraId="18649FDA">
      <w:pPr>
        <w:ind w:firstLine="0" w:firstLineChars="0"/>
        <w:jc w:val="center"/>
        <w:rPr>
          <w:rFonts w:eastAsia="宋体"/>
        </w:rPr>
      </w:pPr>
    </w:p>
    <w:p w14:paraId="1C94543A">
      <w:pPr>
        <w:ind w:firstLine="0" w:firstLineChars="0"/>
        <w:jc w:val="center"/>
        <w:rPr>
          <w:rFonts w:eastAsia="宋体"/>
        </w:rPr>
      </w:pPr>
    </w:p>
    <w:p w14:paraId="0D4FA65E">
      <w:pPr>
        <w:ind w:firstLine="0" w:firstLineChars="0"/>
        <w:jc w:val="center"/>
        <w:rPr>
          <w:rFonts w:hint="eastAsia" w:eastAsia="黑体"/>
          <w:lang w:eastAsia="zh-CN"/>
        </w:rPr>
      </w:pPr>
      <w:r>
        <w:rPr>
          <w:rFonts w:hint="eastAsia" w:ascii="黑体" w:hAnsi="黑体" w:eastAsia="黑体" w:cs="黑体"/>
          <w:color w:val="FF0000"/>
          <w:szCs w:val="24"/>
        </w:rPr>
        <w:t>图</w:t>
      </w:r>
      <w:r>
        <w:rPr>
          <w:rFonts w:hint="eastAsia" w:ascii="黑体" w:hAnsi="黑体" w:eastAsia="黑体" w:cs="黑体"/>
          <w:color w:val="FF0000"/>
          <w:szCs w:val="24"/>
          <w:lang w:val="en-US" w:eastAsia="zh-CN"/>
        </w:rPr>
        <w:t>*</w:t>
      </w:r>
      <w:r>
        <w:rPr>
          <w:rFonts w:hint="eastAsia" w:ascii="黑体" w:hAnsi="黑体" w:eastAsia="黑体" w:cs="黑体"/>
          <w:color w:val="FF0000"/>
          <w:szCs w:val="24"/>
        </w:rPr>
        <w:t xml:space="preserve"> </w:t>
      </w:r>
      <w:r>
        <w:rPr>
          <w:rFonts w:hint="eastAsia" w:ascii="黑体" w:hAnsi="黑体" w:eastAsia="黑体" w:cs="黑体"/>
          <w:szCs w:val="24"/>
        </w:rPr>
        <w:t>硝酸酯型十六烷值改进剂标准曲线</w:t>
      </w:r>
      <w:r>
        <w:rPr>
          <w:rFonts w:hint="eastAsia" w:ascii="黑体" w:hAnsi="黑体" w:eastAsia="黑体" w:cs="黑体"/>
          <w:szCs w:val="24"/>
          <w:lang w:eastAsia="zh-CN"/>
        </w:rPr>
        <w:t>图</w:t>
      </w:r>
    </w:p>
    <w:p w14:paraId="41732A99">
      <w:pPr>
        <w:ind w:firstLine="0" w:firstLineChars="0"/>
        <w:jc w:val="both"/>
        <w:rPr>
          <w:rFonts w:ascii="黑体" w:hAnsi="黑体" w:eastAsia="黑体" w:cs="黑体"/>
        </w:rPr>
      </w:pPr>
    </w:p>
    <w:p w14:paraId="4DF397D5">
      <w:pPr>
        <w:ind w:firstLine="0" w:firstLineChars="0"/>
        <w:jc w:val="center"/>
        <w:rPr>
          <w:rFonts w:ascii="黑体" w:hAnsi="黑体" w:eastAsia="黑体" w:cs="黑体"/>
        </w:rPr>
      </w:pPr>
      <w:r>
        <w:rPr>
          <w:rFonts w:hint="eastAsia" w:ascii="黑体" w:hAnsi="黑体" w:eastAsia="黑体" w:cs="黑体"/>
          <w:color w:val="FF0000"/>
        </w:rPr>
        <w:t>表</w:t>
      </w:r>
      <w:r>
        <w:rPr>
          <w:rFonts w:hint="eastAsia" w:ascii="黑体" w:hAnsi="黑体" w:eastAsia="黑体" w:cs="黑体"/>
          <w:color w:val="FF0000"/>
          <w:lang w:val="en-US" w:eastAsia="zh-CN"/>
        </w:rPr>
        <w:t>*</w:t>
      </w:r>
      <w:r>
        <w:rPr>
          <w:rFonts w:hint="eastAsia" w:ascii="黑体" w:hAnsi="黑体" w:eastAsia="黑体" w:cs="黑体"/>
        </w:rPr>
        <w:t xml:space="preserve"> 硝酸酯型十六烷值改进剂标准曲线测试数据表</w:t>
      </w:r>
    </w:p>
    <w:tbl>
      <w:tblPr>
        <w:tblStyle w:val="17"/>
        <w:tblW w:w="4999" w:type="pct"/>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82"/>
        <w:gridCol w:w="1294"/>
        <w:gridCol w:w="1294"/>
        <w:gridCol w:w="1294"/>
        <w:gridCol w:w="1294"/>
        <w:gridCol w:w="1294"/>
        <w:gridCol w:w="1303"/>
      </w:tblGrid>
      <w:tr w14:paraId="6352EFA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trPr>
        <w:tc>
          <w:tcPr>
            <w:tcW w:w="1095" w:type="pct"/>
            <w:vMerge w:val="restart"/>
            <w:tcBorders>
              <w:bottom w:val="single" w:color="auto" w:sz="6" w:space="0"/>
            </w:tcBorders>
            <w:vAlign w:val="center"/>
          </w:tcPr>
          <w:p w14:paraId="54280ED9">
            <w:pPr>
              <w:ind w:firstLine="0" w:firstLineChars="0"/>
              <w:jc w:val="center"/>
              <w:rPr>
                <w:rFonts w:eastAsia="宋体" w:cs="Times New Roman"/>
                <w:sz w:val="21"/>
                <w:szCs w:val="21"/>
              </w:rPr>
            </w:pPr>
            <w:r>
              <w:rPr>
                <w:rFonts w:eastAsia="宋体" w:cs="Times New Roman"/>
                <w:sz w:val="21"/>
                <w:szCs w:val="21"/>
              </w:rPr>
              <w:t>项目名称</w:t>
            </w:r>
          </w:p>
        </w:tc>
        <w:tc>
          <w:tcPr>
            <w:tcW w:w="3904" w:type="pct"/>
            <w:gridSpan w:val="6"/>
            <w:vAlign w:val="center"/>
          </w:tcPr>
          <w:p w14:paraId="2A74C8E6">
            <w:pPr>
              <w:widowControl/>
              <w:spacing w:line="240" w:lineRule="auto"/>
              <w:ind w:firstLine="0" w:firstLineChars="0"/>
              <w:jc w:val="center"/>
              <w:rPr>
                <w:rFonts w:eastAsia="宋体" w:cs="Times New Roman"/>
                <w:color w:val="000000"/>
                <w:kern w:val="0"/>
                <w:sz w:val="21"/>
                <w:szCs w:val="21"/>
              </w:rPr>
            </w:pPr>
            <w:r>
              <w:rPr>
                <w:rFonts w:hint="eastAsia" w:eastAsia="宋体" w:cs="Times New Roman"/>
                <w:color w:val="000000"/>
                <w:kern w:val="0"/>
                <w:sz w:val="21"/>
                <w:szCs w:val="21"/>
              </w:rPr>
              <w:t>标准曲线信息</w:t>
            </w:r>
          </w:p>
        </w:tc>
      </w:tr>
      <w:tr w14:paraId="5904D76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1" w:hRule="atLeast"/>
        </w:trPr>
        <w:tc>
          <w:tcPr>
            <w:tcW w:w="1095" w:type="pct"/>
            <w:vMerge w:val="continue"/>
            <w:tcBorders>
              <w:top w:val="single" w:color="auto" w:sz="6" w:space="0"/>
              <w:bottom w:val="single" w:color="auto" w:sz="6" w:space="0"/>
            </w:tcBorders>
            <w:vAlign w:val="center"/>
          </w:tcPr>
          <w:p w14:paraId="1DD61ACE">
            <w:pPr>
              <w:ind w:firstLine="0" w:firstLineChars="0"/>
              <w:jc w:val="center"/>
              <w:rPr>
                <w:rFonts w:eastAsia="宋体" w:cs="Times New Roman"/>
                <w:sz w:val="21"/>
                <w:szCs w:val="21"/>
              </w:rPr>
            </w:pPr>
          </w:p>
        </w:tc>
        <w:tc>
          <w:tcPr>
            <w:tcW w:w="649" w:type="pct"/>
            <w:tcBorders>
              <w:bottom w:val="single" w:color="auto" w:sz="6" w:space="0"/>
            </w:tcBorders>
            <w:vAlign w:val="center"/>
          </w:tcPr>
          <w:p w14:paraId="39CD35C0">
            <w:pPr>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1</w:t>
            </w:r>
          </w:p>
        </w:tc>
        <w:tc>
          <w:tcPr>
            <w:tcW w:w="649" w:type="pct"/>
            <w:tcBorders>
              <w:bottom w:val="single" w:color="auto" w:sz="6" w:space="0"/>
            </w:tcBorders>
            <w:vAlign w:val="center"/>
          </w:tcPr>
          <w:p w14:paraId="08114F97">
            <w:pPr>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2</w:t>
            </w:r>
          </w:p>
        </w:tc>
        <w:tc>
          <w:tcPr>
            <w:tcW w:w="649" w:type="pct"/>
            <w:tcBorders>
              <w:bottom w:val="single" w:color="auto" w:sz="6" w:space="0"/>
            </w:tcBorders>
            <w:vAlign w:val="center"/>
          </w:tcPr>
          <w:p w14:paraId="68625D59">
            <w:pPr>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3</w:t>
            </w:r>
          </w:p>
        </w:tc>
        <w:tc>
          <w:tcPr>
            <w:tcW w:w="649" w:type="pct"/>
            <w:tcBorders>
              <w:bottom w:val="single" w:color="auto" w:sz="6" w:space="0"/>
            </w:tcBorders>
            <w:vAlign w:val="center"/>
          </w:tcPr>
          <w:p w14:paraId="4399E529">
            <w:pPr>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4</w:t>
            </w:r>
          </w:p>
        </w:tc>
        <w:tc>
          <w:tcPr>
            <w:tcW w:w="649" w:type="pct"/>
            <w:tcBorders>
              <w:bottom w:val="single" w:color="auto" w:sz="6" w:space="0"/>
            </w:tcBorders>
            <w:vAlign w:val="center"/>
          </w:tcPr>
          <w:p w14:paraId="136D16F1">
            <w:pPr>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5</w:t>
            </w:r>
          </w:p>
        </w:tc>
        <w:tc>
          <w:tcPr>
            <w:tcW w:w="654" w:type="pct"/>
            <w:tcBorders>
              <w:bottom w:val="single" w:color="auto" w:sz="6" w:space="0"/>
            </w:tcBorders>
            <w:vAlign w:val="center"/>
          </w:tcPr>
          <w:p w14:paraId="57C2E25A">
            <w:pPr>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6</w:t>
            </w:r>
          </w:p>
        </w:tc>
      </w:tr>
      <w:tr w14:paraId="49A45A6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095" w:type="pct"/>
            <w:tcBorders>
              <w:top w:val="single" w:color="auto" w:sz="6" w:space="0"/>
            </w:tcBorders>
            <w:vAlign w:val="center"/>
          </w:tcPr>
          <w:p w14:paraId="57174D8C">
            <w:pPr>
              <w:ind w:firstLine="0" w:firstLineChars="0"/>
              <w:jc w:val="center"/>
              <w:rPr>
                <w:rFonts w:eastAsia="宋体" w:cs="Times New Roman"/>
                <w:sz w:val="21"/>
                <w:szCs w:val="21"/>
              </w:rPr>
            </w:pPr>
            <w:r>
              <w:rPr>
                <w:rFonts w:eastAsia="宋体" w:cs="Times New Roman"/>
                <w:sz w:val="21"/>
                <w:szCs w:val="21"/>
              </w:rPr>
              <w:t>含量（</w:t>
            </w:r>
            <w:r>
              <w:rPr>
                <w:rFonts w:hint="eastAsia" w:eastAsia="宋体" w:cs="Times New Roman"/>
                <w:sz w:val="21"/>
                <w:szCs w:val="21"/>
                <w:lang w:val="en-US" w:eastAsia="zh-CN"/>
              </w:rPr>
              <w:t>%</w:t>
            </w:r>
            <w:r>
              <w:rPr>
                <w:rFonts w:hint="eastAsia" w:cs="Times New Roman"/>
                <w:color w:val="000000"/>
                <w:kern w:val="0"/>
                <w:sz w:val="21"/>
                <w:szCs w:val="21"/>
                <w:lang w:val="en-US" w:eastAsia="zh-CN"/>
              </w:rPr>
              <w:t>（V/V）</w:t>
            </w:r>
            <w:r>
              <w:rPr>
                <w:rFonts w:eastAsia="宋体" w:cs="Times New Roman"/>
                <w:sz w:val="21"/>
                <w:szCs w:val="21"/>
              </w:rPr>
              <w:t>）</w:t>
            </w:r>
          </w:p>
        </w:tc>
        <w:tc>
          <w:tcPr>
            <w:tcW w:w="649" w:type="pct"/>
            <w:tcBorders>
              <w:top w:val="single" w:color="auto" w:sz="6" w:space="0"/>
              <w:tl2br w:val="nil"/>
              <w:tr2bl w:val="nil"/>
            </w:tcBorders>
            <w:vAlign w:val="center"/>
          </w:tcPr>
          <w:p w14:paraId="48A581EB">
            <w:pPr>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0</w:t>
            </w:r>
          </w:p>
        </w:tc>
        <w:tc>
          <w:tcPr>
            <w:tcW w:w="649" w:type="pct"/>
            <w:tcBorders>
              <w:top w:val="single" w:color="auto" w:sz="6" w:space="0"/>
              <w:tl2br w:val="nil"/>
              <w:tr2bl w:val="nil"/>
            </w:tcBorders>
            <w:vAlign w:val="center"/>
          </w:tcPr>
          <w:p w14:paraId="6B1A062B">
            <w:pPr>
              <w:ind w:firstLine="0" w:firstLineChars="0"/>
              <w:jc w:val="center"/>
              <w:rPr>
                <w:rFonts w:hint="default" w:eastAsia="宋体" w:cs="Times New Roman"/>
                <w:sz w:val="21"/>
                <w:szCs w:val="21"/>
                <w:lang w:val="en-US" w:eastAsia="zh-CN"/>
              </w:rPr>
            </w:pPr>
            <w:r>
              <w:rPr>
                <w:rFonts w:hint="eastAsia" w:eastAsia="宋体" w:cs="Times New Roman"/>
                <w:sz w:val="21"/>
                <w:szCs w:val="21"/>
                <w:lang w:val="en-US" w:eastAsia="zh-CN"/>
              </w:rPr>
              <w:t>0.02</w:t>
            </w:r>
          </w:p>
        </w:tc>
        <w:tc>
          <w:tcPr>
            <w:tcW w:w="649" w:type="pct"/>
            <w:tcBorders>
              <w:top w:val="single" w:color="auto" w:sz="6" w:space="0"/>
              <w:tl2br w:val="nil"/>
              <w:tr2bl w:val="nil"/>
            </w:tcBorders>
            <w:vAlign w:val="center"/>
          </w:tcPr>
          <w:p w14:paraId="31078C5E">
            <w:pPr>
              <w:ind w:firstLine="0" w:firstLineChars="0"/>
              <w:jc w:val="center"/>
              <w:rPr>
                <w:rFonts w:hint="default" w:eastAsia="宋体" w:cs="Times New Roman"/>
                <w:sz w:val="21"/>
                <w:szCs w:val="21"/>
                <w:lang w:val="en-US" w:eastAsia="zh-CN"/>
              </w:rPr>
            </w:pPr>
            <w:r>
              <w:rPr>
                <w:rFonts w:hint="eastAsia" w:eastAsia="宋体" w:cs="Times New Roman"/>
                <w:sz w:val="21"/>
                <w:szCs w:val="21"/>
                <w:lang w:val="en-US" w:eastAsia="zh-CN"/>
              </w:rPr>
              <w:t>0.05</w:t>
            </w:r>
          </w:p>
        </w:tc>
        <w:tc>
          <w:tcPr>
            <w:tcW w:w="649" w:type="pct"/>
            <w:tcBorders>
              <w:top w:val="single" w:color="auto" w:sz="6" w:space="0"/>
              <w:tl2br w:val="nil"/>
              <w:tr2bl w:val="nil"/>
            </w:tcBorders>
            <w:vAlign w:val="center"/>
          </w:tcPr>
          <w:p w14:paraId="7AF86D6C">
            <w:pPr>
              <w:ind w:firstLine="0" w:firstLineChars="0"/>
              <w:jc w:val="center"/>
              <w:rPr>
                <w:rFonts w:hint="default" w:eastAsia="宋体" w:cs="Times New Roman"/>
                <w:sz w:val="21"/>
                <w:szCs w:val="21"/>
                <w:lang w:val="en-US" w:eastAsia="zh-CN"/>
              </w:rPr>
            </w:pPr>
            <w:r>
              <w:rPr>
                <w:rFonts w:hint="eastAsia" w:eastAsia="宋体" w:cs="Times New Roman"/>
                <w:sz w:val="21"/>
                <w:szCs w:val="21"/>
                <w:lang w:val="en-US" w:eastAsia="zh-CN"/>
              </w:rPr>
              <w:t>0.10</w:t>
            </w:r>
          </w:p>
        </w:tc>
        <w:tc>
          <w:tcPr>
            <w:tcW w:w="649" w:type="pct"/>
            <w:tcBorders>
              <w:top w:val="single" w:color="auto" w:sz="6" w:space="0"/>
              <w:tl2br w:val="nil"/>
              <w:tr2bl w:val="nil"/>
            </w:tcBorders>
            <w:vAlign w:val="center"/>
          </w:tcPr>
          <w:p w14:paraId="395C944B">
            <w:pPr>
              <w:ind w:firstLine="0" w:firstLineChars="0"/>
              <w:jc w:val="center"/>
              <w:rPr>
                <w:rFonts w:hint="default" w:eastAsia="宋体" w:cs="Times New Roman"/>
                <w:sz w:val="21"/>
                <w:szCs w:val="21"/>
                <w:lang w:val="en-US" w:eastAsia="zh-CN"/>
              </w:rPr>
            </w:pPr>
            <w:r>
              <w:rPr>
                <w:rFonts w:hint="eastAsia" w:eastAsia="宋体" w:cs="Times New Roman"/>
                <w:sz w:val="21"/>
                <w:szCs w:val="21"/>
                <w:lang w:val="en-US" w:eastAsia="zh-CN"/>
              </w:rPr>
              <w:t>0.20</w:t>
            </w:r>
          </w:p>
        </w:tc>
        <w:tc>
          <w:tcPr>
            <w:tcW w:w="654" w:type="pct"/>
            <w:tcBorders>
              <w:top w:val="single" w:color="auto" w:sz="6" w:space="0"/>
              <w:tl2br w:val="nil"/>
              <w:tr2bl w:val="nil"/>
            </w:tcBorders>
            <w:vAlign w:val="center"/>
          </w:tcPr>
          <w:p w14:paraId="5F219DC8">
            <w:pPr>
              <w:ind w:firstLine="0" w:firstLineChars="0"/>
              <w:jc w:val="center"/>
              <w:rPr>
                <w:rFonts w:hint="default" w:eastAsia="宋体" w:cs="Times New Roman"/>
                <w:sz w:val="21"/>
                <w:szCs w:val="21"/>
                <w:lang w:val="en-US" w:eastAsia="zh-CN"/>
              </w:rPr>
            </w:pPr>
            <w:r>
              <w:rPr>
                <w:rFonts w:hint="eastAsia" w:eastAsia="宋体" w:cs="Times New Roman"/>
                <w:sz w:val="21"/>
                <w:szCs w:val="21"/>
                <w:lang w:val="en-US" w:eastAsia="zh-CN"/>
              </w:rPr>
              <w:t>0.50</w:t>
            </w:r>
          </w:p>
        </w:tc>
      </w:tr>
      <w:tr w14:paraId="7BC3AAE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095" w:type="pct"/>
            <w:tcBorders>
              <w:tl2br w:val="nil"/>
              <w:tr2bl w:val="nil"/>
            </w:tcBorders>
            <w:vAlign w:val="center"/>
          </w:tcPr>
          <w:p w14:paraId="6694BE06">
            <w:pPr>
              <w:ind w:firstLine="0" w:firstLineChars="0"/>
              <w:jc w:val="center"/>
              <w:rPr>
                <w:rFonts w:eastAsia="宋体" w:cs="Times New Roman"/>
                <w:sz w:val="21"/>
                <w:szCs w:val="21"/>
              </w:rPr>
            </w:pPr>
            <w:r>
              <w:rPr>
                <w:rFonts w:hint="eastAsia" w:eastAsia="宋体" w:cs="Times New Roman"/>
                <w:sz w:val="21"/>
                <w:szCs w:val="21"/>
              </w:rPr>
              <w:t>吸光度值</w:t>
            </w:r>
          </w:p>
        </w:tc>
        <w:tc>
          <w:tcPr>
            <w:tcW w:w="649" w:type="pct"/>
            <w:tcBorders>
              <w:tl2br w:val="nil"/>
              <w:tr2bl w:val="nil"/>
            </w:tcBorders>
            <w:vAlign w:val="center"/>
          </w:tcPr>
          <w:p w14:paraId="55E3EDDC">
            <w:pPr>
              <w:ind w:firstLine="0" w:firstLineChars="0"/>
              <w:jc w:val="center"/>
              <w:rPr>
                <w:rFonts w:eastAsia="宋体" w:cs="Times New Roman"/>
                <w:sz w:val="21"/>
                <w:szCs w:val="21"/>
              </w:rPr>
            </w:pPr>
          </w:p>
        </w:tc>
        <w:tc>
          <w:tcPr>
            <w:tcW w:w="649" w:type="pct"/>
            <w:tcBorders>
              <w:tl2br w:val="nil"/>
              <w:tr2bl w:val="nil"/>
            </w:tcBorders>
            <w:vAlign w:val="center"/>
          </w:tcPr>
          <w:p w14:paraId="186343A0">
            <w:pPr>
              <w:ind w:firstLine="0" w:firstLineChars="0"/>
              <w:jc w:val="center"/>
              <w:rPr>
                <w:rFonts w:eastAsia="宋体" w:cs="Times New Roman"/>
                <w:sz w:val="21"/>
                <w:szCs w:val="21"/>
              </w:rPr>
            </w:pPr>
          </w:p>
        </w:tc>
        <w:tc>
          <w:tcPr>
            <w:tcW w:w="649" w:type="pct"/>
            <w:tcBorders>
              <w:tl2br w:val="nil"/>
              <w:tr2bl w:val="nil"/>
            </w:tcBorders>
            <w:vAlign w:val="center"/>
          </w:tcPr>
          <w:p w14:paraId="5A9C35B2">
            <w:pPr>
              <w:ind w:firstLine="0" w:firstLineChars="0"/>
              <w:jc w:val="center"/>
              <w:rPr>
                <w:rFonts w:eastAsia="宋体" w:cs="Times New Roman"/>
                <w:sz w:val="21"/>
                <w:szCs w:val="21"/>
              </w:rPr>
            </w:pPr>
          </w:p>
        </w:tc>
        <w:tc>
          <w:tcPr>
            <w:tcW w:w="649" w:type="pct"/>
            <w:tcBorders>
              <w:tl2br w:val="nil"/>
              <w:tr2bl w:val="nil"/>
            </w:tcBorders>
            <w:vAlign w:val="center"/>
          </w:tcPr>
          <w:p w14:paraId="7ED870E5">
            <w:pPr>
              <w:ind w:firstLine="0" w:firstLineChars="0"/>
              <w:jc w:val="center"/>
              <w:rPr>
                <w:rFonts w:eastAsia="宋体" w:cs="Times New Roman"/>
                <w:sz w:val="21"/>
                <w:szCs w:val="21"/>
              </w:rPr>
            </w:pPr>
          </w:p>
        </w:tc>
        <w:tc>
          <w:tcPr>
            <w:tcW w:w="649" w:type="pct"/>
            <w:tcBorders>
              <w:tl2br w:val="nil"/>
              <w:tr2bl w:val="nil"/>
            </w:tcBorders>
            <w:vAlign w:val="center"/>
          </w:tcPr>
          <w:p w14:paraId="47EFE5FE">
            <w:pPr>
              <w:ind w:firstLine="0" w:firstLineChars="0"/>
              <w:jc w:val="center"/>
              <w:rPr>
                <w:rFonts w:eastAsia="宋体" w:cs="Times New Roman"/>
                <w:sz w:val="21"/>
                <w:szCs w:val="21"/>
              </w:rPr>
            </w:pPr>
          </w:p>
        </w:tc>
        <w:tc>
          <w:tcPr>
            <w:tcW w:w="654" w:type="pct"/>
            <w:tcBorders>
              <w:tl2br w:val="nil"/>
              <w:tr2bl w:val="nil"/>
            </w:tcBorders>
            <w:vAlign w:val="center"/>
          </w:tcPr>
          <w:p w14:paraId="0D245DE5">
            <w:pPr>
              <w:ind w:firstLine="0" w:firstLineChars="0"/>
              <w:jc w:val="center"/>
              <w:rPr>
                <w:rFonts w:hint="eastAsia" w:eastAsia="宋体" w:cs="Times New Roman"/>
                <w:sz w:val="21"/>
                <w:szCs w:val="21"/>
              </w:rPr>
            </w:pPr>
          </w:p>
        </w:tc>
      </w:tr>
      <w:tr w14:paraId="31563D8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095" w:type="pct"/>
            <w:tcBorders>
              <w:tl2br w:val="nil"/>
              <w:tr2bl w:val="nil"/>
            </w:tcBorders>
            <w:vAlign w:val="center"/>
          </w:tcPr>
          <w:p w14:paraId="76F04C2E">
            <w:pPr>
              <w:ind w:firstLine="0" w:firstLineChars="0"/>
              <w:jc w:val="center"/>
              <w:rPr>
                <w:rFonts w:eastAsia="宋体" w:cs="Times New Roman"/>
                <w:sz w:val="21"/>
                <w:szCs w:val="21"/>
              </w:rPr>
            </w:pPr>
            <w:r>
              <w:rPr>
                <w:rFonts w:hint="eastAsia" w:eastAsia="宋体" w:cs="Times New Roman"/>
                <w:sz w:val="21"/>
                <w:szCs w:val="21"/>
              </w:rPr>
              <w:t>标准曲线方程</w:t>
            </w:r>
          </w:p>
        </w:tc>
        <w:tc>
          <w:tcPr>
            <w:tcW w:w="1949" w:type="pct"/>
            <w:gridSpan w:val="3"/>
            <w:tcBorders>
              <w:tl2br w:val="nil"/>
              <w:tr2bl w:val="nil"/>
            </w:tcBorders>
            <w:vAlign w:val="center"/>
          </w:tcPr>
          <w:p w14:paraId="4E2BA35D">
            <w:pPr>
              <w:ind w:firstLine="0" w:firstLineChars="0"/>
              <w:jc w:val="center"/>
              <w:rPr>
                <w:rFonts w:eastAsia="宋体" w:cs="Times New Roman"/>
                <w:sz w:val="21"/>
                <w:szCs w:val="21"/>
              </w:rPr>
            </w:pPr>
          </w:p>
        </w:tc>
        <w:tc>
          <w:tcPr>
            <w:tcW w:w="649" w:type="pct"/>
            <w:tcBorders>
              <w:tl2br w:val="nil"/>
              <w:tr2bl w:val="nil"/>
            </w:tcBorders>
            <w:vAlign w:val="center"/>
          </w:tcPr>
          <w:p w14:paraId="5D91DF92">
            <w:pPr>
              <w:ind w:firstLine="0" w:firstLineChars="0"/>
              <w:jc w:val="center"/>
              <w:rPr>
                <w:rFonts w:eastAsia="宋体" w:cs="Times New Roman"/>
                <w:sz w:val="21"/>
                <w:szCs w:val="21"/>
              </w:rPr>
            </w:pPr>
            <w:r>
              <w:rPr>
                <w:rFonts w:eastAsia="宋体" w:cs="Times New Roman"/>
                <w:sz w:val="21"/>
                <w:szCs w:val="21"/>
              </w:rPr>
              <w:t>相关性</w:t>
            </w:r>
          </w:p>
        </w:tc>
        <w:tc>
          <w:tcPr>
            <w:tcW w:w="1304" w:type="pct"/>
            <w:gridSpan w:val="2"/>
            <w:tcBorders>
              <w:tl2br w:val="nil"/>
              <w:tr2bl w:val="nil"/>
            </w:tcBorders>
            <w:vAlign w:val="center"/>
          </w:tcPr>
          <w:p w14:paraId="2350CF46">
            <w:pPr>
              <w:ind w:firstLine="0" w:firstLineChars="0"/>
              <w:jc w:val="center"/>
              <w:rPr>
                <w:rFonts w:eastAsia="宋体" w:cs="Times New Roman"/>
                <w:sz w:val="21"/>
                <w:szCs w:val="21"/>
              </w:rPr>
            </w:pPr>
          </w:p>
        </w:tc>
      </w:tr>
    </w:tbl>
    <w:p w14:paraId="288C0164">
      <w:pPr>
        <w:pStyle w:val="30"/>
        <w:ind w:firstLine="0" w:firstLineChars="0"/>
        <w:outlineLvl w:val="2"/>
        <w:rPr>
          <w:rFonts w:ascii="黑体" w:hAnsi="黑体" w:eastAsia="黑体" w:cs="黑体"/>
          <w:szCs w:val="24"/>
        </w:rPr>
      </w:pPr>
      <w:bookmarkStart w:id="11" w:name="_Toc7403"/>
    </w:p>
    <w:p w14:paraId="11121970">
      <w:pPr>
        <w:widowControl/>
        <w:ind w:firstLine="0" w:firstLineChars="0"/>
        <w:jc w:val="left"/>
        <w:outlineLvl w:val="2"/>
        <w:rPr>
          <w:rFonts w:ascii="黑体" w:hAnsi="黑体" w:eastAsia="黑体" w:cs="黑体"/>
          <w:bCs/>
          <w:color w:val="000000"/>
        </w:rPr>
      </w:pPr>
      <w:r>
        <w:rPr>
          <w:rFonts w:hint="eastAsia" w:ascii="黑体" w:hAnsi="黑体" w:eastAsia="黑体" w:cs="黑体"/>
          <w:szCs w:val="24"/>
        </w:rPr>
        <w:t>3.</w:t>
      </w:r>
      <w:r>
        <w:rPr>
          <w:rFonts w:hint="eastAsia" w:ascii="黑体" w:hAnsi="黑体" w:eastAsia="黑体" w:cs="黑体"/>
          <w:szCs w:val="24"/>
          <w:lang w:val="en-US" w:eastAsia="zh-CN"/>
        </w:rPr>
        <w:t>1.</w:t>
      </w:r>
      <w:bookmarkEnd w:id="11"/>
      <w:bookmarkStart w:id="12" w:name="_Toc23972"/>
      <w:r>
        <w:rPr>
          <w:rFonts w:hint="eastAsia" w:ascii="黑体" w:hAnsi="黑体" w:eastAsia="黑体" w:cs="黑体"/>
          <w:szCs w:val="24"/>
          <w:lang w:val="en-US" w:eastAsia="zh-CN"/>
        </w:rPr>
        <w:t>2</w:t>
      </w:r>
      <w:r>
        <w:rPr>
          <w:rFonts w:hint="eastAsia" w:ascii="黑体" w:hAnsi="黑体" w:eastAsia="黑体" w:cs="黑体"/>
          <w:bCs/>
          <w:color w:val="000000"/>
        </w:rPr>
        <w:t xml:space="preserve"> 精密度和准确度</w:t>
      </w:r>
      <w:bookmarkEnd w:id="12"/>
      <w:r>
        <w:rPr>
          <w:rFonts w:hint="eastAsia" w:ascii="黑体" w:hAnsi="黑体" w:eastAsia="黑体" w:cs="黑体"/>
          <w:bCs/>
          <w:color w:val="000000"/>
        </w:rPr>
        <w:t>的测定</w:t>
      </w:r>
    </w:p>
    <w:p w14:paraId="30301AC5">
      <w:pPr>
        <w:rPr>
          <w:rFonts w:eastAsia="宋体" w:cs="Times New Roman"/>
          <w:szCs w:val="24"/>
        </w:rPr>
      </w:pPr>
      <w:r>
        <w:rPr>
          <w:rFonts w:hint="eastAsia"/>
        </w:rPr>
        <w:t>分别选取</w:t>
      </w:r>
      <w:r>
        <w:rPr>
          <w:rFonts w:hint="eastAsia"/>
          <w:lang w:val="en-US" w:eastAsia="zh-CN"/>
        </w:rPr>
        <w:t>5个标液</w:t>
      </w:r>
      <w:r>
        <w:rPr>
          <w:rFonts w:hint="eastAsia"/>
        </w:rPr>
        <w:t>，按</w:t>
      </w:r>
      <w:r>
        <w:rPr>
          <w:rFonts w:hint="eastAsia" w:asciiTheme="minorEastAsia" w:hAnsiTheme="minorEastAsia" w:cstheme="minorEastAsia"/>
          <w:b w:val="0"/>
          <w:bCs w:val="0"/>
          <w:spacing w:val="4"/>
          <w:sz w:val="24"/>
          <w:szCs w:val="24"/>
          <w:lang w:val="en-US" w:eastAsia="zh-CN"/>
        </w:rPr>
        <w:t>2.</w:t>
      </w:r>
      <w:r>
        <w:rPr>
          <w:rFonts w:hint="eastAsia" w:asciiTheme="minorEastAsia" w:hAnsiTheme="minorEastAsia" w:eastAsiaTheme="minorEastAsia" w:cstheme="minorEastAsia"/>
          <w:b w:val="0"/>
          <w:bCs w:val="0"/>
          <w:spacing w:val="4"/>
          <w:sz w:val="24"/>
          <w:szCs w:val="24"/>
          <w:lang w:val="en-US" w:eastAsia="zh-CN"/>
        </w:rPr>
        <w:t>3.1.4.2.6</w:t>
      </w:r>
      <w:r>
        <w:rPr>
          <w:rFonts w:hint="eastAsia"/>
        </w:rPr>
        <w:t>分析步骤</w:t>
      </w:r>
      <w:r>
        <w:rPr>
          <w:rFonts w:eastAsia="宋体" w:cs="Times New Roman"/>
          <w:szCs w:val="24"/>
        </w:rPr>
        <w:t>独立测试6次</w:t>
      </w:r>
      <w:r>
        <w:rPr>
          <w:rFonts w:hint="eastAsia"/>
        </w:rPr>
        <w:t>，</w:t>
      </w:r>
      <w:r>
        <w:rPr>
          <w:rFonts w:eastAsia="宋体" w:cs="Times New Roman"/>
          <w:szCs w:val="24"/>
        </w:rPr>
        <w:t>计算</w:t>
      </w:r>
      <w:r>
        <w:rPr>
          <w:rFonts w:hint="eastAsia" w:eastAsia="宋体" w:cs="Times New Roman"/>
          <w:szCs w:val="24"/>
        </w:rPr>
        <w:t>6次测试数据</w:t>
      </w:r>
      <w:r>
        <w:rPr>
          <w:rFonts w:eastAsia="宋体" w:cs="Times New Roman"/>
          <w:szCs w:val="24"/>
        </w:rPr>
        <w:t>的精密度（RSD）</w:t>
      </w:r>
      <w:r>
        <w:rPr>
          <w:rFonts w:hint="eastAsia"/>
        </w:rPr>
        <w:t>。</w:t>
      </w:r>
      <w:r>
        <w:rPr>
          <w:rFonts w:hint="eastAsia" w:eastAsia="宋体" w:cs="Times New Roman"/>
          <w:szCs w:val="24"/>
        </w:rPr>
        <w:t>精密度</w:t>
      </w:r>
      <w:r>
        <w:rPr>
          <w:rFonts w:eastAsia="宋体" w:cs="Times New Roman"/>
          <w:szCs w:val="24"/>
        </w:rPr>
        <w:t>（RSD）</w:t>
      </w:r>
      <w:r>
        <w:rPr>
          <w:rFonts w:hint="eastAsia" w:eastAsia="宋体" w:cs="Times New Roman"/>
          <w:szCs w:val="24"/>
        </w:rPr>
        <w:t>按照6次独立</w:t>
      </w:r>
      <w:r>
        <w:rPr>
          <w:rFonts w:hint="eastAsia" w:eastAsia="宋体" w:cs="Times New Roman"/>
          <w:color w:val="000000" w:themeColor="text1"/>
          <w:szCs w:val="24"/>
          <w14:textFill>
            <w14:solidFill>
              <w14:schemeClr w14:val="tx1"/>
            </w14:solidFill>
          </w14:textFill>
        </w:rPr>
        <w:t>测试数据的相对标准偏差进行计算；</w:t>
      </w:r>
    </w:p>
    <w:p w14:paraId="30417536">
      <w:pPr>
        <w:spacing w:line="440" w:lineRule="exact"/>
        <w:ind w:firstLine="480"/>
        <w:rPr>
          <w:rFonts w:eastAsia="宋体" w:cs="Times New Roman"/>
          <w:color w:val="000000" w:themeColor="text1"/>
          <w:szCs w:val="24"/>
          <w14:textFill>
            <w14:solidFill>
              <w14:schemeClr w14:val="tx1"/>
            </w14:solidFill>
          </w14:textFill>
        </w:rPr>
      </w:pPr>
      <w:r>
        <w:rPr>
          <w:rFonts w:hint="eastAsia" w:eastAsia="宋体" w:cs="Times New Roman"/>
          <w:color w:val="000000" w:themeColor="text1"/>
          <w:kern w:val="0"/>
          <w:szCs w:val="24"/>
          <w:lang w:bidi="ar"/>
          <w14:textFill>
            <w14:solidFill>
              <w14:schemeClr w14:val="tx1"/>
            </w14:solidFill>
          </w14:textFill>
        </w:rPr>
        <w:t>精密度的</w:t>
      </w:r>
      <w:r>
        <w:rPr>
          <w:rFonts w:eastAsia="宋体" w:cs="Times New Roman"/>
          <w:color w:val="000000" w:themeColor="text1"/>
          <w:kern w:val="0"/>
          <w:szCs w:val="24"/>
          <w:lang w:bidi="ar"/>
          <w14:textFill>
            <w14:solidFill>
              <w14:schemeClr w14:val="tx1"/>
            </w14:solidFill>
          </w14:textFill>
        </w:rPr>
        <w:t>测试结果见</w:t>
      </w:r>
      <w:r>
        <w:rPr>
          <w:rFonts w:eastAsia="宋体" w:cs="Times New Roman"/>
          <w:color w:val="FF0000"/>
          <w:kern w:val="0"/>
          <w:szCs w:val="24"/>
          <w:lang w:bidi="ar"/>
        </w:rPr>
        <w:t>表</w:t>
      </w:r>
      <w:r>
        <w:rPr>
          <w:rFonts w:hint="eastAsia" w:eastAsia="宋体" w:cs="Times New Roman"/>
          <w:color w:val="FF0000"/>
          <w:kern w:val="0"/>
          <w:szCs w:val="24"/>
          <w:lang w:val="en-US" w:eastAsia="zh-CN" w:bidi="ar"/>
        </w:rPr>
        <w:t>*</w:t>
      </w:r>
      <w:r>
        <w:rPr>
          <w:rFonts w:eastAsia="宋体" w:cs="Times New Roman"/>
          <w:color w:val="000000" w:themeColor="text1"/>
          <w:kern w:val="0"/>
          <w:szCs w:val="24"/>
          <w:lang w:bidi="ar"/>
          <w14:textFill>
            <w14:solidFill>
              <w14:schemeClr w14:val="tx1"/>
            </w14:solidFill>
          </w14:textFill>
        </w:rPr>
        <w:t>。</w:t>
      </w:r>
      <w:r>
        <w:rPr>
          <w:rFonts w:eastAsia="宋体" w:cs="Times New Roman"/>
          <w:color w:val="000000" w:themeColor="text1"/>
          <w:szCs w:val="24"/>
          <w14:textFill>
            <w14:solidFill>
              <w14:schemeClr w14:val="tx1"/>
            </w14:solidFill>
          </w14:textFill>
        </w:rPr>
        <w:t>测定的精密度，即相对标准偏差在</w:t>
      </w:r>
      <w:r>
        <w:rPr>
          <w:rFonts w:hint="eastAsia" w:eastAsia="宋体" w:cs="Times New Roman"/>
          <w:b w:val="0"/>
          <w:bCs w:val="0"/>
          <w:color w:val="FF0000"/>
          <w:szCs w:val="24"/>
          <w:lang w:val="en-US" w:eastAsia="zh-CN"/>
        </w:rPr>
        <w:t>0.**</w:t>
      </w:r>
      <w:r>
        <w:rPr>
          <w:rFonts w:eastAsia="宋体" w:cs="Times New Roman"/>
          <w:b w:val="0"/>
          <w:bCs w:val="0"/>
          <w:color w:val="FF0000"/>
          <w:szCs w:val="24"/>
        </w:rPr>
        <w:t>％~</w:t>
      </w:r>
      <w:r>
        <w:rPr>
          <w:rFonts w:hint="eastAsia" w:eastAsia="宋体" w:cs="Times New Roman"/>
          <w:b w:val="0"/>
          <w:bCs w:val="0"/>
          <w:color w:val="FF0000"/>
          <w:szCs w:val="24"/>
          <w:lang w:val="en-US" w:eastAsia="zh-CN"/>
        </w:rPr>
        <w:t>1.**</w:t>
      </w:r>
      <w:r>
        <w:rPr>
          <w:rFonts w:eastAsia="宋体" w:cs="Times New Roman"/>
          <w:b w:val="0"/>
          <w:bCs w:val="0"/>
          <w:color w:val="FF0000"/>
          <w:szCs w:val="24"/>
        </w:rPr>
        <w:t>％</w:t>
      </w:r>
      <w:r>
        <w:rPr>
          <w:rFonts w:eastAsia="宋体" w:cs="Times New Roman"/>
          <w:color w:val="000000" w:themeColor="text1"/>
          <w:szCs w:val="24"/>
          <w14:textFill>
            <w14:solidFill>
              <w14:schemeClr w14:val="tx1"/>
            </w14:solidFill>
          </w14:textFill>
        </w:rPr>
        <w:t>的范围内，满足GB/T 27417-2017《合格评定 化学分析方法确认和验证指南》中附录A对</w:t>
      </w:r>
      <w:r>
        <w:rPr>
          <w:rFonts w:hint="eastAsia" w:eastAsia="宋体" w:cs="Times New Roman"/>
          <w:color w:val="000000" w:themeColor="text1"/>
          <w:szCs w:val="24"/>
          <w14:textFill>
            <w14:solidFill>
              <w14:schemeClr w14:val="tx1"/>
            </w14:solidFill>
          </w14:textFill>
        </w:rPr>
        <w:t>精密度</w:t>
      </w:r>
      <w:r>
        <w:rPr>
          <w:rFonts w:eastAsia="宋体" w:cs="Times New Roman"/>
          <w:color w:val="000000" w:themeColor="text1"/>
          <w:szCs w:val="24"/>
          <w14:textFill>
            <w14:solidFill>
              <w14:schemeClr w14:val="tx1"/>
            </w14:solidFill>
          </w14:textFill>
        </w:rPr>
        <w:t>的要求</w:t>
      </w:r>
      <w:r>
        <w:rPr>
          <w:rFonts w:hint="eastAsia" w:eastAsia="宋体" w:cs="Times New Roman"/>
          <w:color w:val="000000" w:themeColor="text1"/>
          <w:szCs w:val="24"/>
          <w14:textFill>
            <w14:solidFill>
              <w14:schemeClr w14:val="tx1"/>
            </w14:solidFill>
          </w14:textFill>
        </w:rPr>
        <w:t>。</w:t>
      </w:r>
    </w:p>
    <w:p w14:paraId="5C2EAD8C">
      <w:pPr>
        <w:ind w:firstLine="480"/>
        <w:jc w:val="center"/>
        <w:rPr>
          <w:rFonts w:ascii="黑体" w:hAnsi="黑体" w:eastAsia="黑体" w:cs="黑体"/>
        </w:rPr>
      </w:pPr>
      <w:r>
        <w:rPr>
          <w:rFonts w:hint="eastAsia" w:ascii="黑体" w:hAnsi="黑体" w:eastAsia="黑体" w:cs="黑体"/>
          <w:color w:val="FF0000"/>
        </w:rPr>
        <w:t>表</w:t>
      </w:r>
      <w:r>
        <w:rPr>
          <w:rFonts w:hint="eastAsia" w:ascii="黑体" w:hAnsi="黑体" w:eastAsia="黑体" w:cs="黑体"/>
          <w:color w:val="FF0000"/>
          <w:lang w:val="en-US" w:eastAsia="zh-CN"/>
        </w:rPr>
        <w:t>*</w:t>
      </w:r>
      <w:r>
        <w:rPr>
          <w:rFonts w:hint="eastAsia" w:ascii="黑体" w:hAnsi="黑体" w:eastAsia="黑体" w:cs="黑体"/>
          <w:lang w:val="en-US" w:eastAsia="zh-CN"/>
        </w:rPr>
        <w:t xml:space="preserve"> </w:t>
      </w:r>
      <w:r>
        <w:rPr>
          <w:rFonts w:hint="eastAsia" w:ascii="黑体" w:hAnsi="黑体" w:eastAsia="黑体" w:cs="黑体"/>
        </w:rPr>
        <w:t>精密度试验数据表</w:t>
      </w:r>
    </w:p>
    <w:tbl>
      <w:tblPr>
        <w:tblStyle w:val="16"/>
        <w:tblW w:w="4920" w:type="pct"/>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75"/>
        <w:gridCol w:w="892"/>
        <w:gridCol w:w="892"/>
        <w:gridCol w:w="892"/>
        <w:gridCol w:w="892"/>
        <w:gridCol w:w="892"/>
        <w:gridCol w:w="904"/>
        <w:gridCol w:w="1325"/>
        <w:gridCol w:w="1233"/>
      </w:tblGrid>
      <w:tr w14:paraId="7B93EEF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957" w:type="pct"/>
            <w:vMerge w:val="restart"/>
            <w:tcBorders>
              <w:bottom w:val="nil"/>
            </w:tcBorders>
            <w:shd w:val="clear" w:color="auto" w:fill="auto"/>
            <w:vAlign w:val="center"/>
          </w:tcPr>
          <w:p w14:paraId="1FFF25EB">
            <w:pPr>
              <w:widowControl/>
              <w:spacing w:line="240" w:lineRule="auto"/>
              <w:ind w:firstLine="0" w:firstLineChars="0"/>
              <w:jc w:val="center"/>
              <w:rPr>
                <w:rFonts w:hint="default" w:cs="Times New Roman" w:eastAsiaTheme="minorEastAsia"/>
                <w:color w:val="000000"/>
                <w:kern w:val="0"/>
                <w:sz w:val="21"/>
                <w:szCs w:val="21"/>
                <w:lang w:val="en-US" w:eastAsia="zh-CN"/>
              </w:rPr>
            </w:pPr>
            <w:r>
              <w:rPr>
                <w:rFonts w:hint="eastAsia" w:cs="Times New Roman"/>
                <w:color w:val="000000"/>
                <w:kern w:val="0"/>
                <w:sz w:val="21"/>
                <w:szCs w:val="21"/>
              </w:rPr>
              <w:t>硝酸酯型十六烷值改进剂</w:t>
            </w:r>
            <w:r>
              <w:rPr>
                <w:rFonts w:hint="eastAsia" w:cs="Times New Roman"/>
                <w:color w:val="000000"/>
                <w:kern w:val="0"/>
                <w:sz w:val="21"/>
                <w:szCs w:val="21"/>
                <w:lang w:val="en-US" w:eastAsia="zh-CN"/>
              </w:rPr>
              <w:t>，%（V/V）</w:t>
            </w:r>
          </w:p>
        </w:tc>
        <w:tc>
          <w:tcPr>
            <w:tcW w:w="2736" w:type="pct"/>
            <w:gridSpan w:val="6"/>
            <w:tcBorders>
              <w:bottom w:val="nil"/>
            </w:tcBorders>
            <w:shd w:val="clear" w:color="auto" w:fill="auto"/>
            <w:vAlign w:val="center"/>
          </w:tcPr>
          <w:p w14:paraId="03825ADD">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测定结果（％）</w:t>
            </w:r>
          </w:p>
        </w:tc>
        <w:tc>
          <w:tcPr>
            <w:tcW w:w="676" w:type="pct"/>
            <w:vMerge w:val="restart"/>
            <w:tcBorders>
              <w:bottom w:val="single" w:color="auto" w:sz="6" w:space="0"/>
            </w:tcBorders>
            <w:shd w:val="clear" w:color="auto" w:fill="auto"/>
            <w:vAlign w:val="center"/>
          </w:tcPr>
          <w:p w14:paraId="1500B0B7">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平均值（％）</w:t>
            </w:r>
          </w:p>
        </w:tc>
        <w:tc>
          <w:tcPr>
            <w:tcW w:w="629" w:type="pct"/>
            <w:vMerge w:val="restart"/>
            <w:tcBorders>
              <w:bottom w:val="single" w:color="auto" w:sz="6" w:space="0"/>
            </w:tcBorders>
            <w:shd w:val="clear" w:color="auto" w:fill="auto"/>
            <w:vAlign w:val="center"/>
          </w:tcPr>
          <w:p w14:paraId="05DF0A2C">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RSD（％）</w:t>
            </w:r>
          </w:p>
        </w:tc>
      </w:tr>
      <w:tr w14:paraId="6B12EE2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957" w:type="pct"/>
            <w:vMerge w:val="continue"/>
            <w:tcBorders>
              <w:top w:val="nil"/>
              <w:bottom w:val="single" w:color="auto" w:sz="6" w:space="0"/>
            </w:tcBorders>
            <w:vAlign w:val="center"/>
          </w:tcPr>
          <w:p w14:paraId="150CFE07">
            <w:pPr>
              <w:widowControl/>
              <w:spacing w:line="240" w:lineRule="auto"/>
              <w:ind w:firstLine="0" w:firstLineChars="0"/>
              <w:jc w:val="center"/>
              <w:rPr>
                <w:rFonts w:cs="Times New Roman"/>
                <w:color w:val="000000"/>
                <w:kern w:val="0"/>
                <w:sz w:val="21"/>
                <w:szCs w:val="21"/>
              </w:rPr>
            </w:pPr>
          </w:p>
        </w:tc>
        <w:tc>
          <w:tcPr>
            <w:tcW w:w="455" w:type="pct"/>
            <w:tcBorders>
              <w:top w:val="nil"/>
              <w:bottom w:val="single" w:color="auto" w:sz="6" w:space="0"/>
            </w:tcBorders>
            <w:shd w:val="clear" w:color="auto" w:fill="auto"/>
            <w:vAlign w:val="center"/>
          </w:tcPr>
          <w:p w14:paraId="1DEAA99B">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1</w:t>
            </w:r>
          </w:p>
        </w:tc>
        <w:tc>
          <w:tcPr>
            <w:tcW w:w="455" w:type="pct"/>
            <w:tcBorders>
              <w:top w:val="nil"/>
              <w:bottom w:val="single" w:color="auto" w:sz="6" w:space="0"/>
            </w:tcBorders>
            <w:shd w:val="clear" w:color="auto" w:fill="auto"/>
            <w:vAlign w:val="center"/>
          </w:tcPr>
          <w:p w14:paraId="189CD04D">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2</w:t>
            </w:r>
          </w:p>
        </w:tc>
        <w:tc>
          <w:tcPr>
            <w:tcW w:w="455" w:type="pct"/>
            <w:tcBorders>
              <w:top w:val="nil"/>
              <w:bottom w:val="single" w:color="auto" w:sz="6" w:space="0"/>
            </w:tcBorders>
            <w:shd w:val="clear" w:color="auto" w:fill="auto"/>
            <w:vAlign w:val="center"/>
          </w:tcPr>
          <w:p w14:paraId="0B237141">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3</w:t>
            </w:r>
          </w:p>
        </w:tc>
        <w:tc>
          <w:tcPr>
            <w:tcW w:w="455" w:type="pct"/>
            <w:tcBorders>
              <w:top w:val="nil"/>
              <w:bottom w:val="single" w:color="auto" w:sz="6" w:space="0"/>
            </w:tcBorders>
            <w:shd w:val="clear" w:color="auto" w:fill="auto"/>
            <w:vAlign w:val="center"/>
          </w:tcPr>
          <w:p w14:paraId="159C3E31">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4</w:t>
            </w:r>
          </w:p>
        </w:tc>
        <w:tc>
          <w:tcPr>
            <w:tcW w:w="455" w:type="pct"/>
            <w:tcBorders>
              <w:top w:val="nil"/>
              <w:bottom w:val="single" w:color="auto" w:sz="6" w:space="0"/>
            </w:tcBorders>
            <w:shd w:val="clear" w:color="auto" w:fill="auto"/>
            <w:vAlign w:val="center"/>
          </w:tcPr>
          <w:p w14:paraId="708A402C">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5</w:t>
            </w:r>
          </w:p>
        </w:tc>
        <w:tc>
          <w:tcPr>
            <w:tcW w:w="457" w:type="pct"/>
            <w:tcBorders>
              <w:top w:val="nil"/>
              <w:bottom w:val="single" w:color="auto" w:sz="6" w:space="0"/>
            </w:tcBorders>
            <w:shd w:val="clear" w:color="auto" w:fill="auto"/>
            <w:vAlign w:val="center"/>
          </w:tcPr>
          <w:p w14:paraId="3A96A41B">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6</w:t>
            </w:r>
          </w:p>
        </w:tc>
        <w:tc>
          <w:tcPr>
            <w:tcW w:w="676" w:type="pct"/>
            <w:vMerge w:val="continue"/>
            <w:tcBorders>
              <w:top w:val="single" w:color="auto" w:sz="6" w:space="0"/>
              <w:bottom w:val="single" w:color="auto" w:sz="6" w:space="0"/>
            </w:tcBorders>
            <w:vAlign w:val="center"/>
          </w:tcPr>
          <w:p w14:paraId="12A3204A">
            <w:pPr>
              <w:widowControl/>
              <w:spacing w:line="240" w:lineRule="auto"/>
              <w:ind w:firstLine="0" w:firstLineChars="0"/>
              <w:jc w:val="center"/>
              <w:rPr>
                <w:rFonts w:cs="Times New Roman"/>
                <w:color w:val="000000"/>
                <w:kern w:val="0"/>
                <w:sz w:val="21"/>
                <w:szCs w:val="21"/>
              </w:rPr>
            </w:pPr>
          </w:p>
        </w:tc>
        <w:tc>
          <w:tcPr>
            <w:tcW w:w="629" w:type="pct"/>
            <w:vMerge w:val="continue"/>
            <w:tcBorders>
              <w:top w:val="single" w:color="auto" w:sz="6" w:space="0"/>
              <w:bottom w:val="single" w:color="auto" w:sz="6" w:space="0"/>
            </w:tcBorders>
            <w:vAlign w:val="center"/>
          </w:tcPr>
          <w:p w14:paraId="571E9C1F">
            <w:pPr>
              <w:widowControl/>
              <w:spacing w:line="240" w:lineRule="auto"/>
              <w:ind w:firstLine="0" w:firstLineChars="0"/>
              <w:jc w:val="center"/>
              <w:rPr>
                <w:rFonts w:cs="Times New Roman"/>
                <w:color w:val="000000"/>
                <w:kern w:val="0"/>
                <w:sz w:val="21"/>
                <w:szCs w:val="21"/>
              </w:rPr>
            </w:pPr>
          </w:p>
        </w:tc>
      </w:tr>
      <w:tr w14:paraId="3E48D7B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957" w:type="pct"/>
            <w:tcBorders>
              <w:top w:val="single" w:color="auto" w:sz="6" w:space="0"/>
              <w:tl2br w:val="nil"/>
              <w:tr2bl w:val="nil"/>
            </w:tcBorders>
            <w:shd w:val="clear" w:color="auto" w:fill="auto"/>
            <w:vAlign w:val="center"/>
          </w:tcPr>
          <w:p w14:paraId="095F8C5C">
            <w:pPr>
              <w:widowControl/>
              <w:spacing w:line="240" w:lineRule="auto"/>
              <w:ind w:firstLine="0" w:firstLineChars="0"/>
              <w:jc w:val="center"/>
              <w:rPr>
                <w:rFonts w:hint="default" w:cs="Times New Roman" w:eastAsiaTheme="minorEastAsia"/>
                <w:color w:val="000000"/>
                <w:kern w:val="0"/>
                <w:sz w:val="21"/>
                <w:szCs w:val="21"/>
                <w:lang w:val="en-US" w:eastAsia="zh-CN"/>
              </w:rPr>
            </w:pPr>
            <w:bookmarkStart w:id="13" w:name="OLE_LINK1" w:colFirst="1" w:colLast="7"/>
            <w:r>
              <w:rPr>
                <w:rFonts w:hint="eastAsia" w:cs="Times New Roman"/>
                <w:color w:val="000000"/>
                <w:kern w:val="0"/>
                <w:sz w:val="21"/>
                <w:szCs w:val="21"/>
                <w:lang w:val="en-US" w:eastAsia="zh-CN"/>
              </w:rPr>
              <w:t>0.02</w:t>
            </w:r>
          </w:p>
        </w:tc>
        <w:tc>
          <w:tcPr>
            <w:tcW w:w="455" w:type="pct"/>
            <w:tcBorders>
              <w:top w:val="single" w:color="auto" w:sz="6" w:space="0"/>
              <w:tl2br w:val="nil"/>
              <w:tr2bl w:val="nil"/>
            </w:tcBorders>
            <w:shd w:val="clear" w:color="auto" w:fill="auto"/>
            <w:vAlign w:val="center"/>
          </w:tcPr>
          <w:p w14:paraId="2C86BC5F">
            <w:pPr>
              <w:widowControl/>
              <w:spacing w:line="240" w:lineRule="auto"/>
              <w:ind w:firstLine="0" w:firstLineChars="0"/>
              <w:jc w:val="center"/>
              <w:rPr>
                <w:rFonts w:cs="Times New Roman"/>
                <w:color w:val="000000"/>
                <w:kern w:val="0"/>
                <w:sz w:val="21"/>
                <w:szCs w:val="21"/>
              </w:rPr>
            </w:pPr>
          </w:p>
        </w:tc>
        <w:tc>
          <w:tcPr>
            <w:tcW w:w="455" w:type="pct"/>
            <w:tcBorders>
              <w:top w:val="single" w:color="auto" w:sz="6" w:space="0"/>
              <w:tl2br w:val="nil"/>
              <w:tr2bl w:val="nil"/>
            </w:tcBorders>
            <w:shd w:val="clear" w:color="auto" w:fill="auto"/>
            <w:vAlign w:val="center"/>
          </w:tcPr>
          <w:p w14:paraId="6C2330E6">
            <w:pPr>
              <w:widowControl/>
              <w:spacing w:line="240" w:lineRule="auto"/>
              <w:ind w:firstLine="0" w:firstLineChars="0"/>
              <w:jc w:val="center"/>
              <w:rPr>
                <w:rFonts w:cs="Times New Roman"/>
                <w:color w:val="000000"/>
                <w:kern w:val="0"/>
                <w:sz w:val="21"/>
                <w:szCs w:val="21"/>
              </w:rPr>
            </w:pPr>
          </w:p>
        </w:tc>
        <w:tc>
          <w:tcPr>
            <w:tcW w:w="455" w:type="pct"/>
            <w:tcBorders>
              <w:top w:val="single" w:color="auto" w:sz="6" w:space="0"/>
              <w:tl2br w:val="nil"/>
              <w:tr2bl w:val="nil"/>
            </w:tcBorders>
            <w:shd w:val="clear" w:color="auto" w:fill="auto"/>
            <w:vAlign w:val="center"/>
          </w:tcPr>
          <w:p w14:paraId="6938DBDA">
            <w:pPr>
              <w:widowControl/>
              <w:spacing w:line="240" w:lineRule="auto"/>
              <w:ind w:firstLine="0" w:firstLineChars="0"/>
              <w:jc w:val="center"/>
              <w:rPr>
                <w:rFonts w:cs="Times New Roman"/>
                <w:color w:val="000000"/>
                <w:kern w:val="0"/>
                <w:sz w:val="21"/>
                <w:szCs w:val="21"/>
              </w:rPr>
            </w:pPr>
          </w:p>
        </w:tc>
        <w:tc>
          <w:tcPr>
            <w:tcW w:w="455" w:type="pct"/>
            <w:tcBorders>
              <w:top w:val="single" w:color="auto" w:sz="6" w:space="0"/>
              <w:tl2br w:val="nil"/>
              <w:tr2bl w:val="nil"/>
            </w:tcBorders>
            <w:shd w:val="clear" w:color="auto" w:fill="auto"/>
            <w:vAlign w:val="center"/>
          </w:tcPr>
          <w:p w14:paraId="51561939">
            <w:pPr>
              <w:widowControl/>
              <w:spacing w:line="240" w:lineRule="auto"/>
              <w:ind w:firstLine="0" w:firstLineChars="0"/>
              <w:jc w:val="center"/>
              <w:rPr>
                <w:rFonts w:cs="Times New Roman"/>
                <w:color w:val="000000"/>
                <w:kern w:val="0"/>
                <w:sz w:val="21"/>
                <w:szCs w:val="21"/>
              </w:rPr>
            </w:pPr>
          </w:p>
        </w:tc>
        <w:tc>
          <w:tcPr>
            <w:tcW w:w="455" w:type="pct"/>
            <w:tcBorders>
              <w:top w:val="single" w:color="auto" w:sz="6" w:space="0"/>
              <w:tl2br w:val="nil"/>
              <w:tr2bl w:val="nil"/>
            </w:tcBorders>
            <w:shd w:val="clear" w:color="auto" w:fill="auto"/>
            <w:vAlign w:val="center"/>
          </w:tcPr>
          <w:p w14:paraId="4E86D68C">
            <w:pPr>
              <w:widowControl/>
              <w:spacing w:line="240" w:lineRule="auto"/>
              <w:ind w:firstLine="0" w:firstLineChars="0"/>
              <w:jc w:val="center"/>
              <w:rPr>
                <w:rFonts w:cs="Times New Roman"/>
                <w:color w:val="000000"/>
                <w:kern w:val="0"/>
                <w:sz w:val="21"/>
                <w:szCs w:val="21"/>
              </w:rPr>
            </w:pPr>
          </w:p>
        </w:tc>
        <w:tc>
          <w:tcPr>
            <w:tcW w:w="457" w:type="pct"/>
            <w:tcBorders>
              <w:top w:val="single" w:color="auto" w:sz="6" w:space="0"/>
              <w:tl2br w:val="nil"/>
              <w:tr2bl w:val="nil"/>
            </w:tcBorders>
            <w:shd w:val="clear" w:color="auto" w:fill="auto"/>
            <w:vAlign w:val="center"/>
          </w:tcPr>
          <w:p w14:paraId="0A134573">
            <w:pPr>
              <w:widowControl/>
              <w:spacing w:line="240" w:lineRule="auto"/>
              <w:ind w:firstLine="0" w:firstLineChars="0"/>
              <w:jc w:val="center"/>
              <w:rPr>
                <w:rFonts w:cs="Times New Roman"/>
                <w:color w:val="000000"/>
                <w:kern w:val="0"/>
                <w:sz w:val="21"/>
                <w:szCs w:val="21"/>
              </w:rPr>
            </w:pPr>
          </w:p>
        </w:tc>
        <w:tc>
          <w:tcPr>
            <w:tcW w:w="676" w:type="pct"/>
            <w:tcBorders>
              <w:top w:val="single" w:color="auto" w:sz="6" w:space="0"/>
            </w:tcBorders>
            <w:shd w:val="clear" w:color="auto" w:fill="auto"/>
            <w:vAlign w:val="center"/>
          </w:tcPr>
          <w:p w14:paraId="216F0D87">
            <w:pPr>
              <w:widowControl/>
              <w:spacing w:line="240" w:lineRule="auto"/>
              <w:ind w:firstLine="0" w:firstLineChars="0"/>
              <w:jc w:val="center"/>
              <w:rPr>
                <w:rFonts w:cs="Times New Roman"/>
                <w:color w:val="000000"/>
                <w:kern w:val="0"/>
                <w:sz w:val="21"/>
                <w:szCs w:val="21"/>
              </w:rPr>
            </w:pPr>
          </w:p>
        </w:tc>
        <w:tc>
          <w:tcPr>
            <w:tcW w:w="629" w:type="pct"/>
            <w:tcBorders>
              <w:top w:val="single" w:color="auto" w:sz="6" w:space="0"/>
            </w:tcBorders>
            <w:shd w:val="clear" w:color="auto" w:fill="auto"/>
            <w:vAlign w:val="center"/>
          </w:tcPr>
          <w:p w14:paraId="493A5F23">
            <w:pPr>
              <w:widowControl/>
              <w:spacing w:line="240" w:lineRule="auto"/>
              <w:ind w:firstLine="0" w:firstLineChars="0"/>
              <w:jc w:val="center"/>
              <w:rPr>
                <w:rFonts w:cs="Times New Roman"/>
                <w:color w:val="000000"/>
                <w:kern w:val="0"/>
                <w:sz w:val="21"/>
                <w:szCs w:val="21"/>
              </w:rPr>
            </w:pPr>
          </w:p>
        </w:tc>
      </w:tr>
      <w:tr w14:paraId="6BF2A78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957" w:type="pct"/>
            <w:tcBorders>
              <w:tl2br w:val="nil"/>
              <w:tr2bl w:val="nil"/>
            </w:tcBorders>
            <w:shd w:val="clear" w:color="auto" w:fill="auto"/>
            <w:vAlign w:val="center"/>
          </w:tcPr>
          <w:p w14:paraId="58B5540B">
            <w:pPr>
              <w:widowControl/>
              <w:spacing w:line="240" w:lineRule="auto"/>
              <w:ind w:firstLine="0" w:firstLineChars="0"/>
              <w:jc w:val="center"/>
              <w:rPr>
                <w:rFonts w:hint="default" w:cs="Times New Roman" w:eastAsiaTheme="minorEastAsia"/>
                <w:color w:val="000000"/>
                <w:kern w:val="0"/>
                <w:sz w:val="21"/>
                <w:szCs w:val="21"/>
                <w:lang w:val="en-US" w:eastAsia="zh-CN"/>
              </w:rPr>
            </w:pPr>
            <w:r>
              <w:rPr>
                <w:rFonts w:hint="eastAsia" w:cs="Times New Roman"/>
                <w:color w:val="000000"/>
                <w:kern w:val="0"/>
                <w:sz w:val="21"/>
                <w:szCs w:val="21"/>
                <w:lang w:val="en-US" w:eastAsia="zh-CN"/>
              </w:rPr>
              <w:t>0.05</w:t>
            </w:r>
          </w:p>
        </w:tc>
        <w:tc>
          <w:tcPr>
            <w:tcW w:w="455" w:type="pct"/>
            <w:tcBorders>
              <w:tl2br w:val="nil"/>
              <w:tr2bl w:val="nil"/>
            </w:tcBorders>
            <w:shd w:val="clear" w:color="auto" w:fill="auto"/>
            <w:noWrap/>
            <w:vAlign w:val="center"/>
          </w:tcPr>
          <w:p w14:paraId="1BF9354F">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451879E9">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3E00E87A">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53515785">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2C477680">
            <w:pPr>
              <w:widowControl/>
              <w:spacing w:line="240" w:lineRule="auto"/>
              <w:ind w:firstLine="0" w:firstLineChars="0"/>
              <w:jc w:val="center"/>
              <w:rPr>
                <w:rFonts w:cs="Times New Roman"/>
                <w:color w:val="000000"/>
                <w:kern w:val="0"/>
                <w:sz w:val="21"/>
                <w:szCs w:val="21"/>
              </w:rPr>
            </w:pPr>
          </w:p>
        </w:tc>
        <w:tc>
          <w:tcPr>
            <w:tcW w:w="457" w:type="pct"/>
            <w:tcBorders>
              <w:tl2br w:val="nil"/>
              <w:tr2bl w:val="nil"/>
            </w:tcBorders>
            <w:shd w:val="clear" w:color="auto" w:fill="auto"/>
            <w:noWrap/>
            <w:vAlign w:val="center"/>
          </w:tcPr>
          <w:p w14:paraId="72DE3018">
            <w:pPr>
              <w:widowControl/>
              <w:spacing w:line="240" w:lineRule="auto"/>
              <w:ind w:firstLine="0" w:firstLineChars="0"/>
              <w:jc w:val="center"/>
              <w:rPr>
                <w:rFonts w:cs="Times New Roman"/>
                <w:color w:val="000000"/>
                <w:kern w:val="0"/>
                <w:sz w:val="21"/>
                <w:szCs w:val="21"/>
              </w:rPr>
            </w:pPr>
          </w:p>
        </w:tc>
        <w:tc>
          <w:tcPr>
            <w:tcW w:w="676" w:type="pct"/>
            <w:tcBorders>
              <w:tl2br w:val="nil"/>
              <w:tr2bl w:val="nil"/>
            </w:tcBorders>
            <w:shd w:val="clear" w:color="auto" w:fill="auto"/>
            <w:vAlign w:val="center"/>
          </w:tcPr>
          <w:p w14:paraId="6F60C440">
            <w:pPr>
              <w:widowControl/>
              <w:spacing w:line="240" w:lineRule="auto"/>
              <w:ind w:firstLine="0" w:firstLineChars="0"/>
              <w:jc w:val="center"/>
              <w:rPr>
                <w:rFonts w:cs="Times New Roman"/>
                <w:color w:val="000000"/>
                <w:kern w:val="0"/>
                <w:sz w:val="21"/>
                <w:szCs w:val="21"/>
              </w:rPr>
            </w:pPr>
          </w:p>
        </w:tc>
        <w:tc>
          <w:tcPr>
            <w:tcW w:w="629" w:type="pct"/>
            <w:tcBorders>
              <w:tl2br w:val="nil"/>
              <w:tr2bl w:val="nil"/>
            </w:tcBorders>
            <w:shd w:val="clear" w:color="auto" w:fill="auto"/>
            <w:vAlign w:val="center"/>
          </w:tcPr>
          <w:p w14:paraId="0D1254D6">
            <w:pPr>
              <w:widowControl/>
              <w:spacing w:line="240" w:lineRule="auto"/>
              <w:ind w:firstLine="0" w:firstLineChars="0"/>
              <w:jc w:val="center"/>
              <w:rPr>
                <w:rFonts w:hint="eastAsia" w:cs="Times New Roman" w:eastAsiaTheme="minorEastAsia"/>
                <w:color w:val="000000"/>
                <w:kern w:val="0"/>
                <w:sz w:val="21"/>
                <w:szCs w:val="21"/>
                <w:lang w:eastAsia="zh-CN"/>
              </w:rPr>
            </w:pPr>
          </w:p>
        </w:tc>
      </w:tr>
      <w:tr w14:paraId="6A292A7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957" w:type="pct"/>
            <w:tcBorders>
              <w:tl2br w:val="nil"/>
              <w:tr2bl w:val="nil"/>
            </w:tcBorders>
            <w:shd w:val="clear" w:color="auto" w:fill="auto"/>
            <w:vAlign w:val="center"/>
          </w:tcPr>
          <w:p w14:paraId="3486E85D">
            <w:pPr>
              <w:widowControl/>
              <w:spacing w:line="240" w:lineRule="auto"/>
              <w:ind w:firstLine="0" w:firstLineChars="0"/>
              <w:jc w:val="center"/>
              <w:rPr>
                <w:rFonts w:hint="default" w:cs="Times New Roman" w:eastAsiaTheme="minorEastAsia"/>
                <w:color w:val="000000"/>
                <w:kern w:val="0"/>
                <w:sz w:val="21"/>
                <w:szCs w:val="21"/>
                <w:lang w:val="en-US" w:eastAsia="zh-CN"/>
              </w:rPr>
            </w:pPr>
            <w:r>
              <w:rPr>
                <w:rFonts w:hint="eastAsia" w:cs="Times New Roman"/>
                <w:color w:val="000000"/>
                <w:kern w:val="0"/>
                <w:sz w:val="21"/>
                <w:szCs w:val="21"/>
                <w:lang w:val="en-US" w:eastAsia="zh-CN"/>
              </w:rPr>
              <w:t>0.10</w:t>
            </w:r>
          </w:p>
        </w:tc>
        <w:tc>
          <w:tcPr>
            <w:tcW w:w="455" w:type="pct"/>
            <w:tcBorders>
              <w:tl2br w:val="nil"/>
              <w:tr2bl w:val="nil"/>
            </w:tcBorders>
            <w:shd w:val="clear" w:color="auto" w:fill="auto"/>
            <w:noWrap/>
            <w:vAlign w:val="center"/>
          </w:tcPr>
          <w:p w14:paraId="3DA54F1F">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004774BD">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7CCC2F8A">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481531BD">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021109FB">
            <w:pPr>
              <w:widowControl/>
              <w:spacing w:line="240" w:lineRule="auto"/>
              <w:ind w:firstLine="0" w:firstLineChars="0"/>
              <w:jc w:val="center"/>
              <w:rPr>
                <w:rFonts w:cs="Times New Roman"/>
                <w:color w:val="000000"/>
                <w:kern w:val="0"/>
                <w:sz w:val="21"/>
                <w:szCs w:val="21"/>
              </w:rPr>
            </w:pPr>
          </w:p>
        </w:tc>
        <w:tc>
          <w:tcPr>
            <w:tcW w:w="457" w:type="pct"/>
            <w:tcBorders>
              <w:tl2br w:val="nil"/>
              <w:tr2bl w:val="nil"/>
            </w:tcBorders>
            <w:shd w:val="clear" w:color="auto" w:fill="auto"/>
            <w:noWrap/>
            <w:vAlign w:val="center"/>
          </w:tcPr>
          <w:p w14:paraId="2EF53059">
            <w:pPr>
              <w:widowControl/>
              <w:spacing w:line="240" w:lineRule="auto"/>
              <w:ind w:firstLine="0" w:firstLineChars="0"/>
              <w:jc w:val="center"/>
              <w:rPr>
                <w:rFonts w:cs="Times New Roman"/>
                <w:color w:val="000000"/>
                <w:kern w:val="0"/>
                <w:sz w:val="21"/>
                <w:szCs w:val="21"/>
              </w:rPr>
            </w:pPr>
          </w:p>
        </w:tc>
        <w:tc>
          <w:tcPr>
            <w:tcW w:w="676" w:type="pct"/>
            <w:tcBorders>
              <w:tl2br w:val="nil"/>
              <w:tr2bl w:val="nil"/>
            </w:tcBorders>
            <w:shd w:val="clear" w:color="auto" w:fill="auto"/>
            <w:vAlign w:val="center"/>
          </w:tcPr>
          <w:p w14:paraId="3FD48C84">
            <w:pPr>
              <w:widowControl/>
              <w:spacing w:line="240" w:lineRule="auto"/>
              <w:ind w:firstLine="0" w:firstLineChars="0"/>
              <w:jc w:val="center"/>
              <w:rPr>
                <w:rFonts w:cs="Times New Roman"/>
                <w:color w:val="000000"/>
                <w:kern w:val="0"/>
                <w:sz w:val="21"/>
                <w:szCs w:val="21"/>
              </w:rPr>
            </w:pPr>
          </w:p>
        </w:tc>
        <w:tc>
          <w:tcPr>
            <w:tcW w:w="629" w:type="pct"/>
            <w:tcBorders>
              <w:tl2br w:val="nil"/>
              <w:tr2bl w:val="nil"/>
            </w:tcBorders>
            <w:shd w:val="clear" w:color="auto" w:fill="auto"/>
            <w:vAlign w:val="center"/>
          </w:tcPr>
          <w:p w14:paraId="1E4C46D3">
            <w:pPr>
              <w:widowControl/>
              <w:spacing w:line="240" w:lineRule="auto"/>
              <w:ind w:firstLine="0" w:firstLineChars="0"/>
              <w:jc w:val="center"/>
              <w:rPr>
                <w:rFonts w:cs="Times New Roman"/>
                <w:color w:val="000000"/>
                <w:kern w:val="0"/>
                <w:sz w:val="21"/>
                <w:szCs w:val="21"/>
              </w:rPr>
            </w:pPr>
          </w:p>
        </w:tc>
      </w:tr>
      <w:tr w14:paraId="57EAC63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957" w:type="pct"/>
            <w:tcBorders>
              <w:bottom w:val="nil"/>
            </w:tcBorders>
            <w:shd w:val="clear" w:color="auto" w:fill="auto"/>
            <w:vAlign w:val="center"/>
          </w:tcPr>
          <w:p w14:paraId="346CBCC3">
            <w:pPr>
              <w:widowControl/>
              <w:spacing w:line="240" w:lineRule="auto"/>
              <w:ind w:firstLine="0" w:firstLineChars="0"/>
              <w:jc w:val="center"/>
              <w:rPr>
                <w:rFonts w:hint="default" w:cs="Times New Roman" w:eastAsiaTheme="minorEastAsia"/>
                <w:color w:val="000000"/>
                <w:kern w:val="0"/>
                <w:sz w:val="21"/>
                <w:szCs w:val="21"/>
                <w:lang w:val="en-US" w:eastAsia="zh-CN"/>
              </w:rPr>
            </w:pPr>
            <w:r>
              <w:rPr>
                <w:rFonts w:hint="eastAsia" w:cs="Times New Roman"/>
                <w:color w:val="000000"/>
                <w:kern w:val="0"/>
                <w:sz w:val="21"/>
                <w:szCs w:val="21"/>
                <w:lang w:val="en-US" w:eastAsia="zh-CN"/>
              </w:rPr>
              <w:t>0.20</w:t>
            </w:r>
          </w:p>
        </w:tc>
        <w:tc>
          <w:tcPr>
            <w:tcW w:w="455" w:type="pct"/>
            <w:tcBorders>
              <w:bottom w:val="nil"/>
            </w:tcBorders>
            <w:shd w:val="clear" w:color="auto" w:fill="auto"/>
            <w:noWrap/>
            <w:vAlign w:val="center"/>
          </w:tcPr>
          <w:p w14:paraId="5DEFF2E5">
            <w:pPr>
              <w:widowControl/>
              <w:spacing w:line="240" w:lineRule="auto"/>
              <w:ind w:firstLine="0" w:firstLineChars="0"/>
              <w:jc w:val="center"/>
              <w:rPr>
                <w:rFonts w:cs="Times New Roman"/>
                <w:color w:val="000000"/>
                <w:kern w:val="0"/>
                <w:sz w:val="21"/>
                <w:szCs w:val="21"/>
              </w:rPr>
            </w:pPr>
          </w:p>
        </w:tc>
        <w:tc>
          <w:tcPr>
            <w:tcW w:w="455" w:type="pct"/>
            <w:tcBorders>
              <w:bottom w:val="nil"/>
            </w:tcBorders>
            <w:shd w:val="clear" w:color="auto" w:fill="auto"/>
            <w:noWrap/>
            <w:vAlign w:val="center"/>
          </w:tcPr>
          <w:p w14:paraId="18AF8223">
            <w:pPr>
              <w:widowControl/>
              <w:spacing w:line="240" w:lineRule="auto"/>
              <w:ind w:firstLine="0" w:firstLineChars="0"/>
              <w:jc w:val="center"/>
              <w:rPr>
                <w:rFonts w:cs="Times New Roman"/>
                <w:color w:val="000000"/>
                <w:kern w:val="0"/>
                <w:sz w:val="21"/>
                <w:szCs w:val="21"/>
              </w:rPr>
            </w:pPr>
          </w:p>
        </w:tc>
        <w:tc>
          <w:tcPr>
            <w:tcW w:w="455" w:type="pct"/>
            <w:tcBorders>
              <w:bottom w:val="nil"/>
            </w:tcBorders>
            <w:shd w:val="clear" w:color="auto" w:fill="auto"/>
            <w:noWrap/>
            <w:vAlign w:val="center"/>
          </w:tcPr>
          <w:p w14:paraId="46422996">
            <w:pPr>
              <w:widowControl/>
              <w:spacing w:line="240" w:lineRule="auto"/>
              <w:ind w:firstLine="0" w:firstLineChars="0"/>
              <w:jc w:val="center"/>
              <w:rPr>
                <w:rFonts w:cs="Times New Roman"/>
                <w:color w:val="000000"/>
                <w:kern w:val="0"/>
                <w:sz w:val="21"/>
                <w:szCs w:val="21"/>
              </w:rPr>
            </w:pPr>
          </w:p>
        </w:tc>
        <w:tc>
          <w:tcPr>
            <w:tcW w:w="455" w:type="pct"/>
            <w:tcBorders>
              <w:bottom w:val="nil"/>
            </w:tcBorders>
            <w:shd w:val="clear" w:color="auto" w:fill="auto"/>
            <w:noWrap/>
            <w:vAlign w:val="center"/>
          </w:tcPr>
          <w:p w14:paraId="01CB45CE">
            <w:pPr>
              <w:widowControl/>
              <w:spacing w:line="240" w:lineRule="auto"/>
              <w:ind w:firstLine="0" w:firstLineChars="0"/>
              <w:jc w:val="center"/>
              <w:rPr>
                <w:rFonts w:cs="Times New Roman"/>
                <w:color w:val="000000"/>
                <w:kern w:val="0"/>
                <w:sz w:val="21"/>
                <w:szCs w:val="21"/>
              </w:rPr>
            </w:pPr>
          </w:p>
        </w:tc>
        <w:tc>
          <w:tcPr>
            <w:tcW w:w="455" w:type="pct"/>
            <w:tcBorders>
              <w:bottom w:val="nil"/>
            </w:tcBorders>
            <w:shd w:val="clear" w:color="auto" w:fill="auto"/>
            <w:noWrap/>
            <w:vAlign w:val="center"/>
          </w:tcPr>
          <w:p w14:paraId="6AE3F7B6">
            <w:pPr>
              <w:widowControl/>
              <w:spacing w:line="240" w:lineRule="auto"/>
              <w:ind w:firstLine="0" w:firstLineChars="0"/>
              <w:jc w:val="center"/>
              <w:rPr>
                <w:rFonts w:cs="Times New Roman"/>
                <w:color w:val="000000"/>
                <w:kern w:val="0"/>
                <w:sz w:val="21"/>
                <w:szCs w:val="21"/>
              </w:rPr>
            </w:pPr>
          </w:p>
        </w:tc>
        <w:tc>
          <w:tcPr>
            <w:tcW w:w="457" w:type="pct"/>
            <w:tcBorders>
              <w:bottom w:val="nil"/>
            </w:tcBorders>
            <w:shd w:val="clear" w:color="auto" w:fill="auto"/>
            <w:noWrap/>
            <w:vAlign w:val="center"/>
          </w:tcPr>
          <w:p w14:paraId="2A062A1D">
            <w:pPr>
              <w:widowControl/>
              <w:spacing w:line="240" w:lineRule="auto"/>
              <w:ind w:firstLine="0" w:firstLineChars="0"/>
              <w:jc w:val="center"/>
              <w:rPr>
                <w:rFonts w:cs="Times New Roman"/>
                <w:color w:val="000000"/>
                <w:kern w:val="0"/>
                <w:sz w:val="21"/>
                <w:szCs w:val="21"/>
              </w:rPr>
            </w:pPr>
          </w:p>
        </w:tc>
        <w:tc>
          <w:tcPr>
            <w:tcW w:w="676" w:type="pct"/>
            <w:tcBorders>
              <w:bottom w:val="nil"/>
            </w:tcBorders>
            <w:shd w:val="clear" w:color="auto" w:fill="auto"/>
            <w:vAlign w:val="center"/>
          </w:tcPr>
          <w:p w14:paraId="10B4BAB3">
            <w:pPr>
              <w:widowControl/>
              <w:spacing w:line="240" w:lineRule="auto"/>
              <w:ind w:firstLine="0" w:firstLineChars="0"/>
              <w:jc w:val="center"/>
              <w:rPr>
                <w:rFonts w:cs="Times New Roman"/>
                <w:color w:val="000000"/>
                <w:kern w:val="0"/>
                <w:sz w:val="21"/>
                <w:szCs w:val="21"/>
              </w:rPr>
            </w:pPr>
          </w:p>
        </w:tc>
        <w:tc>
          <w:tcPr>
            <w:tcW w:w="629" w:type="pct"/>
            <w:tcBorders>
              <w:bottom w:val="nil"/>
            </w:tcBorders>
            <w:shd w:val="clear" w:color="auto" w:fill="auto"/>
            <w:vAlign w:val="center"/>
          </w:tcPr>
          <w:p w14:paraId="3C0D8A29">
            <w:pPr>
              <w:widowControl/>
              <w:spacing w:line="240" w:lineRule="auto"/>
              <w:ind w:firstLine="0" w:firstLineChars="0"/>
              <w:jc w:val="center"/>
              <w:rPr>
                <w:rFonts w:cs="Times New Roman"/>
                <w:color w:val="000000"/>
                <w:kern w:val="0"/>
                <w:sz w:val="21"/>
                <w:szCs w:val="21"/>
              </w:rPr>
            </w:pPr>
          </w:p>
        </w:tc>
      </w:tr>
      <w:tr w14:paraId="3189B79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957" w:type="pct"/>
            <w:tcBorders>
              <w:tl2br w:val="nil"/>
              <w:tr2bl w:val="nil"/>
            </w:tcBorders>
            <w:shd w:val="clear" w:color="auto" w:fill="auto"/>
            <w:vAlign w:val="center"/>
          </w:tcPr>
          <w:p w14:paraId="0CDCE094">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lang w:val="en-US" w:eastAsia="zh-CN"/>
              </w:rPr>
              <w:t>0.50</w:t>
            </w:r>
          </w:p>
        </w:tc>
        <w:tc>
          <w:tcPr>
            <w:tcW w:w="455" w:type="pct"/>
            <w:tcBorders>
              <w:tl2br w:val="nil"/>
              <w:tr2bl w:val="nil"/>
            </w:tcBorders>
            <w:shd w:val="clear" w:color="auto" w:fill="auto"/>
            <w:noWrap/>
            <w:vAlign w:val="center"/>
          </w:tcPr>
          <w:p w14:paraId="6F1EE87A">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58FC3760">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4EEAFFCC">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6C7E2C51">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2A6DCA3A">
            <w:pPr>
              <w:widowControl/>
              <w:spacing w:line="240" w:lineRule="auto"/>
              <w:ind w:firstLine="0" w:firstLineChars="0"/>
              <w:jc w:val="center"/>
              <w:rPr>
                <w:rFonts w:cs="Times New Roman"/>
                <w:color w:val="000000"/>
                <w:kern w:val="0"/>
                <w:sz w:val="21"/>
                <w:szCs w:val="21"/>
              </w:rPr>
            </w:pPr>
          </w:p>
        </w:tc>
        <w:tc>
          <w:tcPr>
            <w:tcW w:w="457" w:type="pct"/>
            <w:tcBorders>
              <w:tl2br w:val="nil"/>
              <w:tr2bl w:val="nil"/>
            </w:tcBorders>
            <w:shd w:val="clear" w:color="auto" w:fill="auto"/>
            <w:noWrap/>
            <w:vAlign w:val="center"/>
          </w:tcPr>
          <w:p w14:paraId="609ABEC4">
            <w:pPr>
              <w:widowControl/>
              <w:spacing w:line="240" w:lineRule="auto"/>
              <w:ind w:firstLine="0" w:firstLineChars="0"/>
              <w:jc w:val="center"/>
              <w:rPr>
                <w:rFonts w:cs="Times New Roman"/>
                <w:color w:val="000000"/>
                <w:kern w:val="0"/>
                <w:sz w:val="21"/>
                <w:szCs w:val="21"/>
              </w:rPr>
            </w:pPr>
          </w:p>
        </w:tc>
        <w:tc>
          <w:tcPr>
            <w:tcW w:w="676" w:type="pct"/>
            <w:tcBorders>
              <w:tl2br w:val="nil"/>
              <w:tr2bl w:val="nil"/>
            </w:tcBorders>
            <w:shd w:val="clear" w:color="auto" w:fill="auto"/>
            <w:vAlign w:val="center"/>
          </w:tcPr>
          <w:p w14:paraId="5EEBB3EF">
            <w:pPr>
              <w:widowControl/>
              <w:spacing w:line="240" w:lineRule="auto"/>
              <w:ind w:firstLine="0" w:firstLineChars="0"/>
              <w:jc w:val="center"/>
              <w:rPr>
                <w:rFonts w:cs="Times New Roman"/>
                <w:color w:val="000000"/>
                <w:kern w:val="0"/>
                <w:sz w:val="21"/>
                <w:szCs w:val="21"/>
              </w:rPr>
            </w:pPr>
          </w:p>
        </w:tc>
        <w:tc>
          <w:tcPr>
            <w:tcW w:w="629" w:type="pct"/>
            <w:tcBorders>
              <w:tl2br w:val="nil"/>
              <w:tr2bl w:val="nil"/>
            </w:tcBorders>
            <w:shd w:val="clear" w:color="auto" w:fill="auto"/>
            <w:vAlign w:val="center"/>
          </w:tcPr>
          <w:p w14:paraId="63FD31E0">
            <w:pPr>
              <w:widowControl/>
              <w:spacing w:line="240" w:lineRule="auto"/>
              <w:ind w:firstLine="0" w:firstLineChars="0"/>
              <w:jc w:val="center"/>
              <w:rPr>
                <w:rFonts w:cs="Times New Roman"/>
                <w:color w:val="000000"/>
                <w:kern w:val="0"/>
                <w:sz w:val="21"/>
                <w:szCs w:val="21"/>
              </w:rPr>
            </w:pPr>
          </w:p>
        </w:tc>
      </w:tr>
      <w:bookmarkEnd w:id="13"/>
    </w:tbl>
    <w:p w14:paraId="4600433D">
      <w:pPr>
        <w:ind w:firstLine="480"/>
        <w:rPr>
          <w:rFonts w:hint="eastAsia"/>
        </w:rPr>
      </w:pPr>
    </w:p>
    <w:p w14:paraId="05FF182E">
      <w:pPr>
        <w:ind w:firstLine="480"/>
        <w:rPr>
          <w:rFonts w:eastAsia="宋体" w:cs="Times New Roman"/>
          <w:color w:val="000000" w:themeColor="text1"/>
          <w:szCs w:val="24"/>
          <w14:textFill>
            <w14:solidFill>
              <w14:schemeClr w14:val="tx1"/>
            </w14:solidFill>
          </w14:textFill>
        </w:rPr>
      </w:pPr>
      <w:r>
        <w:rPr>
          <w:rFonts w:hint="eastAsia"/>
        </w:rPr>
        <w:t>对样品进行</w:t>
      </w:r>
      <w:r>
        <w:rPr>
          <w:rFonts w:eastAsia="宋体" w:cs="Times New Roman"/>
          <w:szCs w:val="24"/>
        </w:rPr>
        <w:t>加标</w:t>
      </w:r>
      <w:r>
        <w:rPr>
          <w:rFonts w:hint="eastAsia" w:eastAsia="宋体" w:cs="Times New Roman"/>
          <w:szCs w:val="24"/>
          <w:lang w:eastAsia="zh-CN"/>
        </w:rPr>
        <w:t>测试</w:t>
      </w:r>
      <w:r>
        <w:rPr>
          <w:rFonts w:hint="eastAsia" w:eastAsia="宋体" w:cs="Times New Roman"/>
          <w:szCs w:val="24"/>
        </w:rPr>
        <w:t>，加标量依次为0</w:t>
      </w:r>
      <w:r>
        <w:rPr>
          <w:rFonts w:eastAsia="宋体" w:cs="Times New Roman"/>
          <w:szCs w:val="24"/>
        </w:rPr>
        <w:t>.</w:t>
      </w:r>
      <w:r>
        <w:rPr>
          <w:rFonts w:hint="eastAsia" w:eastAsia="宋体" w:cs="Times New Roman"/>
          <w:szCs w:val="24"/>
          <w:lang w:val="en-US" w:eastAsia="zh-CN"/>
        </w:rPr>
        <w:t>05</w:t>
      </w:r>
      <w:r>
        <w:rPr>
          <w:rFonts w:eastAsia="宋体" w:cs="Times New Roman"/>
          <w:szCs w:val="24"/>
        </w:rPr>
        <w:t>%</w:t>
      </w:r>
      <w:r>
        <w:rPr>
          <w:rFonts w:hint="eastAsia" w:cs="Times New Roman"/>
          <w:color w:val="000000"/>
          <w:kern w:val="0"/>
          <w:sz w:val="21"/>
          <w:szCs w:val="21"/>
          <w:lang w:val="en-US" w:eastAsia="zh-CN"/>
        </w:rPr>
        <w:t>（V/V）</w:t>
      </w:r>
      <w:r>
        <w:rPr>
          <w:rFonts w:hint="eastAsia" w:eastAsia="宋体" w:cs="Times New Roman"/>
          <w:szCs w:val="24"/>
        </w:rPr>
        <w:t>、0</w:t>
      </w:r>
      <w:r>
        <w:rPr>
          <w:rFonts w:eastAsia="宋体" w:cs="Times New Roman"/>
          <w:szCs w:val="24"/>
        </w:rPr>
        <w:t>.</w:t>
      </w:r>
      <w:r>
        <w:rPr>
          <w:rFonts w:hint="eastAsia" w:eastAsia="宋体" w:cs="Times New Roman"/>
          <w:szCs w:val="24"/>
          <w:lang w:val="en-US" w:eastAsia="zh-CN"/>
        </w:rPr>
        <w:t>10</w:t>
      </w:r>
      <w:r>
        <w:rPr>
          <w:rFonts w:eastAsia="宋体" w:cs="Times New Roman"/>
          <w:szCs w:val="24"/>
        </w:rPr>
        <w:t>%</w:t>
      </w:r>
      <w:r>
        <w:rPr>
          <w:rFonts w:hint="eastAsia" w:cs="Times New Roman"/>
          <w:color w:val="000000"/>
          <w:kern w:val="0"/>
          <w:sz w:val="21"/>
          <w:szCs w:val="21"/>
          <w:lang w:val="en-US" w:eastAsia="zh-CN"/>
        </w:rPr>
        <w:t>（V/V）</w:t>
      </w:r>
      <w:r>
        <w:rPr>
          <w:rFonts w:hint="eastAsia" w:eastAsia="宋体" w:cs="Times New Roman"/>
          <w:szCs w:val="24"/>
        </w:rPr>
        <w:t>、</w:t>
      </w:r>
      <w:r>
        <w:rPr>
          <w:rFonts w:hint="eastAsia" w:eastAsia="宋体" w:cs="Times New Roman"/>
          <w:szCs w:val="24"/>
          <w:lang w:val="en-US" w:eastAsia="zh-CN"/>
        </w:rPr>
        <w:t>0.20</w:t>
      </w:r>
      <w:r>
        <w:rPr>
          <w:rFonts w:eastAsia="宋体" w:cs="Times New Roman"/>
          <w:szCs w:val="24"/>
        </w:rPr>
        <w:t>%</w:t>
      </w:r>
      <w:r>
        <w:rPr>
          <w:rFonts w:hint="eastAsia" w:cs="Times New Roman"/>
          <w:color w:val="000000"/>
          <w:kern w:val="0"/>
          <w:sz w:val="21"/>
          <w:szCs w:val="21"/>
          <w:lang w:val="en-US" w:eastAsia="zh-CN"/>
        </w:rPr>
        <w:t>（V/V）</w:t>
      </w:r>
      <w:r>
        <w:rPr>
          <w:rFonts w:hint="eastAsia" w:eastAsia="宋体" w:cs="Times New Roman"/>
          <w:szCs w:val="24"/>
        </w:rPr>
        <w:t>，</w:t>
      </w:r>
      <w:r>
        <w:rPr>
          <w:rFonts w:eastAsia="宋体" w:cs="Times New Roman"/>
          <w:szCs w:val="24"/>
        </w:rPr>
        <w:t>计算</w:t>
      </w:r>
      <w:r>
        <w:rPr>
          <w:rFonts w:hint="eastAsia" w:eastAsia="宋体" w:cs="Times New Roman"/>
          <w:szCs w:val="24"/>
        </w:rPr>
        <w:t>每个加标水平</w:t>
      </w:r>
      <w:r>
        <w:rPr>
          <w:rFonts w:hint="eastAsia" w:eastAsia="宋体" w:cs="Times New Roman"/>
          <w:szCs w:val="24"/>
          <w:lang w:eastAsia="zh-CN"/>
        </w:rPr>
        <w:t>的</w:t>
      </w:r>
      <w:r>
        <w:rPr>
          <w:rFonts w:hint="eastAsia" w:eastAsia="宋体" w:cs="Times New Roman"/>
          <w:szCs w:val="24"/>
        </w:rPr>
        <w:t>准确度</w:t>
      </w:r>
      <w:r>
        <w:rPr>
          <w:rFonts w:eastAsia="宋体" w:cs="Times New Roman"/>
          <w:szCs w:val="24"/>
        </w:rPr>
        <w:t>（</w:t>
      </w:r>
      <w:r>
        <w:rPr>
          <w:rFonts w:hint="eastAsia" w:eastAsia="宋体" w:cs="Times New Roman"/>
          <w:szCs w:val="24"/>
        </w:rPr>
        <w:t>回收率</w:t>
      </w:r>
      <w:r>
        <w:rPr>
          <w:rFonts w:eastAsia="宋体" w:cs="Times New Roman"/>
          <w:szCs w:val="24"/>
        </w:rPr>
        <w:t>）</w:t>
      </w:r>
      <w:r>
        <w:rPr>
          <w:rFonts w:hint="eastAsia" w:eastAsia="宋体" w:cs="Times New Roman"/>
          <w:szCs w:val="24"/>
        </w:rPr>
        <w:t>。回收率R的测定公式为：</w:t>
      </w:r>
      <w:r>
        <w:rPr>
          <w:rFonts w:eastAsia="宋体" w:cs="Times New Roman"/>
          <w:szCs w:val="24"/>
        </w:rPr>
        <w:t xml:space="preserve"> </w:t>
      </w:r>
    </w:p>
    <w:p w14:paraId="49A041A4">
      <w:pPr>
        <w:spacing w:line="440" w:lineRule="exact"/>
        <w:ind w:firstLine="480"/>
        <w:jc w:val="left"/>
        <w:rPr>
          <w:rFonts w:eastAsia="宋体" w:cs="Times New Roman"/>
          <w:szCs w:val="24"/>
        </w:rPr>
      </w:pPr>
      <w:r>
        <w:rPr>
          <w:rFonts w:hint="eastAsia" w:eastAsia="宋体" w:cs="Times New Roman"/>
          <w:szCs w:val="24"/>
        </w:rPr>
        <w:t xml:space="preserve">    回收率R=（C</w:t>
      </w:r>
      <w:r>
        <w:rPr>
          <w:rFonts w:hint="eastAsia" w:eastAsia="宋体" w:cs="Times New Roman"/>
          <w:szCs w:val="24"/>
          <w:vertAlign w:val="subscript"/>
        </w:rPr>
        <w:t>1</w:t>
      </w:r>
      <w:r>
        <w:rPr>
          <w:rFonts w:hint="eastAsia" w:eastAsia="宋体" w:cs="Times New Roman"/>
          <w:szCs w:val="24"/>
        </w:rPr>
        <w:t>-C</w:t>
      </w:r>
      <w:r>
        <w:rPr>
          <w:rFonts w:hint="eastAsia" w:eastAsia="宋体" w:cs="Times New Roman"/>
          <w:szCs w:val="24"/>
          <w:vertAlign w:val="subscript"/>
        </w:rPr>
        <w:t>2</w:t>
      </w:r>
      <w:r>
        <w:rPr>
          <w:rFonts w:hint="eastAsia" w:eastAsia="宋体" w:cs="Times New Roman"/>
          <w:szCs w:val="24"/>
        </w:rPr>
        <w:t>）/C</w:t>
      </w:r>
      <w:r>
        <w:rPr>
          <w:rFonts w:hint="eastAsia" w:eastAsia="宋体" w:cs="Times New Roman"/>
          <w:szCs w:val="24"/>
          <w:vertAlign w:val="subscript"/>
        </w:rPr>
        <w:t xml:space="preserve">3 </w:t>
      </w:r>
      <w:r>
        <w:rPr>
          <w:rFonts w:hint="eastAsia" w:eastAsia="宋体" w:cs="Times New Roman"/>
          <w:szCs w:val="24"/>
        </w:rPr>
        <w:t xml:space="preserve">           </w:t>
      </w:r>
    </w:p>
    <w:p w14:paraId="7A876D1D">
      <w:pPr>
        <w:ind w:firstLine="480"/>
        <w:rPr>
          <w:rFonts w:eastAsia="宋体" w:cs="Times New Roman"/>
          <w:szCs w:val="24"/>
        </w:rPr>
      </w:pPr>
      <w:r>
        <w:rPr>
          <w:rFonts w:hint="eastAsia" w:eastAsia="宋体" w:cs="Times New Roman"/>
          <w:szCs w:val="24"/>
        </w:rPr>
        <w:t>其中：</w:t>
      </w:r>
    </w:p>
    <w:p w14:paraId="0DCA1B45">
      <w:pPr>
        <w:ind w:firstLine="960" w:firstLineChars="400"/>
        <w:rPr>
          <w:rFonts w:eastAsia="宋体" w:cs="Times New Roman"/>
          <w:szCs w:val="24"/>
        </w:rPr>
      </w:pPr>
      <w:r>
        <w:rPr>
          <w:rFonts w:hint="eastAsia" w:eastAsia="宋体" w:cs="Times New Roman"/>
          <w:szCs w:val="24"/>
        </w:rPr>
        <w:t>C</w:t>
      </w:r>
      <w:r>
        <w:rPr>
          <w:rFonts w:hint="eastAsia" w:eastAsia="宋体" w:cs="Times New Roman"/>
          <w:szCs w:val="24"/>
          <w:vertAlign w:val="subscript"/>
        </w:rPr>
        <w:t>1</w:t>
      </w:r>
      <w:r>
        <w:rPr>
          <w:rFonts w:hint="eastAsia" w:eastAsia="宋体" w:cs="Times New Roman"/>
          <w:szCs w:val="24"/>
        </w:rPr>
        <w:t>为加标之后测定的浓度；</w:t>
      </w:r>
    </w:p>
    <w:p w14:paraId="76DF9867">
      <w:pPr>
        <w:ind w:firstLine="960" w:firstLineChars="400"/>
        <w:rPr>
          <w:rFonts w:eastAsia="宋体" w:cs="Times New Roman"/>
          <w:szCs w:val="24"/>
        </w:rPr>
      </w:pPr>
      <w:r>
        <w:rPr>
          <w:rFonts w:hint="eastAsia" w:eastAsia="宋体" w:cs="Times New Roman"/>
          <w:szCs w:val="24"/>
        </w:rPr>
        <w:t>C</w:t>
      </w:r>
      <w:r>
        <w:rPr>
          <w:rFonts w:hint="eastAsia" w:eastAsia="宋体" w:cs="Times New Roman"/>
          <w:szCs w:val="24"/>
          <w:vertAlign w:val="subscript"/>
        </w:rPr>
        <w:t>2</w:t>
      </w:r>
      <w:r>
        <w:rPr>
          <w:rFonts w:hint="eastAsia" w:eastAsia="宋体" w:cs="Times New Roman"/>
          <w:szCs w:val="24"/>
        </w:rPr>
        <w:t>为加标之前测定的浓度；</w:t>
      </w:r>
    </w:p>
    <w:p w14:paraId="49712C7C">
      <w:pPr>
        <w:ind w:firstLine="960" w:firstLineChars="400"/>
        <w:rPr>
          <w:rFonts w:eastAsia="宋体" w:cs="Times New Roman"/>
          <w:szCs w:val="24"/>
        </w:rPr>
      </w:pPr>
      <w:r>
        <w:rPr>
          <w:rFonts w:hint="eastAsia" w:eastAsia="宋体" w:cs="Times New Roman"/>
          <w:szCs w:val="24"/>
        </w:rPr>
        <w:t>C</w:t>
      </w:r>
      <w:r>
        <w:rPr>
          <w:rFonts w:hint="eastAsia" w:eastAsia="宋体" w:cs="Times New Roman"/>
          <w:szCs w:val="24"/>
          <w:vertAlign w:val="subscript"/>
        </w:rPr>
        <w:t>3</w:t>
      </w:r>
      <w:r>
        <w:rPr>
          <w:rFonts w:hint="eastAsia" w:eastAsia="宋体" w:cs="Times New Roman"/>
          <w:szCs w:val="24"/>
        </w:rPr>
        <w:t>为理论加标量。</w:t>
      </w:r>
    </w:p>
    <w:p w14:paraId="45C6B407">
      <w:pPr>
        <w:ind w:firstLine="480"/>
        <w:jc w:val="left"/>
        <w:rPr>
          <w:rFonts w:hint="eastAsia" w:eastAsia="宋体" w:cs="Times New Roman"/>
          <w:color w:val="000000" w:themeColor="text1"/>
          <w:szCs w:val="24"/>
          <w14:textFill>
            <w14:solidFill>
              <w14:schemeClr w14:val="tx1"/>
            </w14:solidFill>
          </w14:textFill>
        </w:rPr>
      </w:pPr>
      <w:r>
        <w:rPr>
          <w:rFonts w:hint="eastAsia" w:eastAsia="宋体" w:cs="Times New Roman"/>
          <w:color w:val="000000" w:themeColor="text1"/>
          <w:kern w:val="0"/>
          <w:szCs w:val="24"/>
          <w:lang w:bidi="ar"/>
          <w14:textFill>
            <w14:solidFill>
              <w14:schemeClr w14:val="tx1"/>
            </w14:solidFill>
          </w14:textFill>
        </w:rPr>
        <w:t>准确度的</w:t>
      </w:r>
      <w:r>
        <w:rPr>
          <w:rFonts w:eastAsia="宋体" w:cs="Times New Roman"/>
          <w:color w:val="000000" w:themeColor="text1"/>
          <w:kern w:val="0"/>
          <w:szCs w:val="24"/>
          <w:lang w:bidi="ar"/>
          <w14:textFill>
            <w14:solidFill>
              <w14:schemeClr w14:val="tx1"/>
            </w14:solidFill>
          </w14:textFill>
        </w:rPr>
        <w:t>测试结果见</w:t>
      </w:r>
      <w:r>
        <w:rPr>
          <w:rFonts w:eastAsia="宋体" w:cs="Times New Roman"/>
          <w:color w:val="FF0000"/>
          <w:kern w:val="0"/>
          <w:szCs w:val="24"/>
          <w:lang w:bidi="ar"/>
        </w:rPr>
        <w:t>表</w:t>
      </w:r>
      <w:r>
        <w:rPr>
          <w:rFonts w:hint="eastAsia" w:eastAsia="宋体" w:cs="Times New Roman"/>
          <w:color w:val="FF0000"/>
          <w:kern w:val="0"/>
          <w:szCs w:val="24"/>
          <w:lang w:val="en-US" w:eastAsia="zh-CN" w:bidi="ar"/>
        </w:rPr>
        <w:t>*</w:t>
      </w:r>
      <w:r>
        <w:rPr>
          <w:rFonts w:eastAsia="宋体" w:cs="Times New Roman"/>
          <w:color w:val="000000" w:themeColor="text1"/>
          <w:kern w:val="0"/>
          <w:szCs w:val="24"/>
          <w:lang w:bidi="ar"/>
          <w14:textFill>
            <w14:solidFill>
              <w14:schemeClr w14:val="tx1"/>
            </w14:solidFill>
          </w14:textFill>
        </w:rPr>
        <w:t>。</w:t>
      </w:r>
      <w:r>
        <w:rPr>
          <w:rFonts w:hint="eastAsia" w:eastAsia="宋体" w:cs="Times New Roman"/>
          <w:color w:val="000000" w:themeColor="text1"/>
          <w:szCs w:val="24"/>
          <w:lang w:val="en-US" w:eastAsia="zh-CN"/>
          <w14:textFill>
            <w14:solidFill>
              <w14:schemeClr w14:val="tx1"/>
            </w14:solidFill>
          </w14:textFill>
        </w:rPr>
        <w:t>3</w:t>
      </w:r>
      <w:r>
        <w:rPr>
          <w:rFonts w:eastAsia="宋体" w:cs="Times New Roman"/>
          <w:color w:val="000000" w:themeColor="text1"/>
          <w:szCs w:val="24"/>
          <w14:textFill>
            <w14:solidFill>
              <w14:schemeClr w14:val="tx1"/>
            </w14:solidFill>
          </w14:textFill>
        </w:rPr>
        <w:t>组加标样品的加标回收率在</w:t>
      </w:r>
      <w:r>
        <w:rPr>
          <w:rFonts w:eastAsia="宋体" w:cs="Times New Roman"/>
          <w:color w:val="FF0000"/>
          <w:szCs w:val="24"/>
        </w:rPr>
        <w:t>9</w:t>
      </w:r>
      <w:r>
        <w:rPr>
          <w:rFonts w:hint="eastAsia" w:eastAsia="宋体" w:cs="Times New Roman"/>
          <w:color w:val="FF0000"/>
          <w:szCs w:val="24"/>
          <w:lang w:val="en-US" w:eastAsia="zh-CN"/>
        </w:rPr>
        <w:t>*</w:t>
      </w:r>
      <w:r>
        <w:rPr>
          <w:rFonts w:eastAsia="宋体" w:cs="Times New Roman"/>
          <w:color w:val="FF0000"/>
          <w:szCs w:val="24"/>
        </w:rPr>
        <w:t>.0％~</w:t>
      </w:r>
      <w:r>
        <w:rPr>
          <w:rFonts w:hint="eastAsia" w:eastAsia="宋体" w:cs="Times New Roman"/>
          <w:color w:val="FF0000"/>
          <w:szCs w:val="24"/>
        </w:rPr>
        <w:t>10</w:t>
      </w:r>
      <w:r>
        <w:rPr>
          <w:rFonts w:hint="eastAsia" w:eastAsia="宋体" w:cs="Times New Roman"/>
          <w:color w:val="FF0000"/>
          <w:szCs w:val="24"/>
          <w:lang w:val="en-US" w:eastAsia="zh-CN"/>
        </w:rPr>
        <w:t>*</w:t>
      </w:r>
      <w:r>
        <w:rPr>
          <w:rFonts w:eastAsia="宋体" w:cs="Times New Roman"/>
          <w:color w:val="FF0000"/>
          <w:szCs w:val="24"/>
        </w:rPr>
        <w:t>％</w:t>
      </w:r>
      <w:r>
        <w:rPr>
          <w:rFonts w:eastAsia="宋体" w:cs="Times New Roman"/>
          <w:color w:val="000000" w:themeColor="text1"/>
          <w:szCs w:val="24"/>
          <w14:textFill>
            <w14:solidFill>
              <w14:schemeClr w14:val="tx1"/>
            </w14:solidFill>
          </w14:textFill>
        </w:rPr>
        <w:t>的范围内，满足GB/T 27417-2017《合格评定 化学分析方法确认和验证指南》中附录B对</w:t>
      </w:r>
      <w:r>
        <w:rPr>
          <w:rFonts w:hint="eastAsia" w:eastAsia="宋体" w:cs="Times New Roman"/>
          <w:color w:val="000000" w:themeColor="text1"/>
          <w:szCs w:val="24"/>
          <w14:textFill>
            <w14:solidFill>
              <w14:schemeClr w14:val="tx1"/>
            </w14:solidFill>
          </w14:textFill>
        </w:rPr>
        <w:t>准确度</w:t>
      </w:r>
      <w:r>
        <w:rPr>
          <w:rFonts w:eastAsia="宋体" w:cs="Times New Roman"/>
          <w:color w:val="000000" w:themeColor="text1"/>
          <w:szCs w:val="24"/>
          <w14:textFill>
            <w14:solidFill>
              <w14:schemeClr w14:val="tx1"/>
            </w14:solidFill>
          </w14:textFill>
        </w:rPr>
        <w:t>的要求</w:t>
      </w:r>
      <w:r>
        <w:rPr>
          <w:rFonts w:hint="eastAsia" w:eastAsia="宋体" w:cs="Times New Roman"/>
          <w:color w:val="000000" w:themeColor="text1"/>
          <w:szCs w:val="24"/>
          <w14:textFill>
            <w14:solidFill>
              <w14:schemeClr w14:val="tx1"/>
            </w14:solidFill>
          </w14:textFill>
        </w:rPr>
        <w:t>。</w:t>
      </w:r>
    </w:p>
    <w:p w14:paraId="52D867AC">
      <w:pPr>
        <w:ind w:firstLine="480"/>
        <w:jc w:val="center"/>
        <w:rPr>
          <w:rFonts w:ascii="黑体" w:hAnsi="黑体" w:eastAsia="黑体" w:cs="黑体"/>
        </w:rPr>
      </w:pPr>
      <w:r>
        <w:rPr>
          <w:rFonts w:hint="eastAsia" w:ascii="黑体" w:hAnsi="黑体" w:eastAsia="黑体" w:cs="黑体"/>
          <w:color w:val="FF0000"/>
        </w:rPr>
        <w:t>表</w:t>
      </w:r>
      <w:r>
        <w:rPr>
          <w:rFonts w:hint="eastAsia" w:ascii="黑体" w:hAnsi="黑体" w:eastAsia="黑体" w:cs="黑体"/>
          <w:color w:val="FF0000"/>
          <w:lang w:val="en-US" w:eastAsia="zh-CN"/>
        </w:rPr>
        <w:t xml:space="preserve">* </w:t>
      </w:r>
      <w:r>
        <w:rPr>
          <w:rFonts w:hint="eastAsia" w:eastAsia="宋体" w:cs="Times New Roman"/>
          <w:color w:val="000000" w:themeColor="text1"/>
          <w:szCs w:val="24"/>
          <w14:textFill>
            <w14:solidFill>
              <w14:schemeClr w14:val="tx1"/>
            </w14:solidFill>
          </w14:textFill>
        </w:rPr>
        <w:t>准确度</w:t>
      </w:r>
      <w:r>
        <w:rPr>
          <w:rFonts w:hint="eastAsia" w:ascii="黑体" w:hAnsi="黑体" w:eastAsia="黑体" w:cs="黑体"/>
        </w:rPr>
        <w:t>试验数据表</w:t>
      </w:r>
    </w:p>
    <w:tbl>
      <w:tblPr>
        <w:tblStyle w:val="16"/>
        <w:tblW w:w="4914" w:type="pct"/>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45"/>
        <w:gridCol w:w="2545"/>
        <w:gridCol w:w="2400"/>
        <w:gridCol w:w="2295"/>
      </w:tblGrid>
      <w:tr w14:paraId="07DD4DF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1300" w:type="pct"/>
            <w:tcBorders>
              <w:bottom w:val="single" w:color="auto" w:sz="4" w:space="0"/>
            </w:tcBorders>
            <w:shd w:val="clear" w:color="auto" w:fill="auto"/>
            <w:vAlign w:val="center"/>
          </w:tcPr>
          <w:p w14:paraId="054B0825">
            <w:pPr>
              <w:widowControl/>
              <w:spacing w:line="240" w:lineRule="auto"/>
              <w:ind w:firstLine="0" w:firstLineChars="0"/>
              <w:jc w:val="center"/>
              <w:rPr>
                <w:rFonts w:hint="default" w:cs="Times New Roman" w:eastAsiaTheme="minorEastAsia"/>
                <w:color w:val="000000"/>
                <w:kern w:val="0"/>
                <w:sz w:val="21"/>
                <w:szCs w:val="21"/>
                <w:lang w:val="en-US" w:eastAsia="zh-CN"/>
              </w:rPr>
            </w:pPr>
            <w:r>
              <w:rPr>
                <w:rFonts w:hint="eastAsia" w:cs="Times New Roman"/>
                <w:color w:val="000000"/>
                <w:kern w:val="0"/>
                <w:sz w:val="21"/>
                <w:szCs w:val="21"/>
                <w:lang w:eastAsia="zh-CN"/>
              </w:rPr>
              <w:t>样品空白结果，</w:t>
            </w:r>
            <w:r>
              <w:rPr>
                <w:rFonts w:hint="eastAsia" w:cs="Times New Roman"/>
                <w:color w:val="000000"/>
                <w:kern w:val="0"/>
                <w:sz w:val="21"/>
                <w:szCs w:val="21"/>
                <w:lang w:val="en-US" w:eastAsia="zh-CN"/>
              </w:rPr>
              <w:t>%（V/V）</w:t>
            </w:r>
          </w:p>
        </w:tc>
        <w:tc>
          <w:tcPr>
            <w:tcW w:w="1300" w:type="pct"/>
            <w:tcBorders>
              <w:bottom w:val="single" w:color="auto" w:sz="6" w:space="0"/>
            </w:tcBorders>
            <w:shd w:val="clear" w:color="auto" w:fill="auto"/>
            <w:vAlign w:val="center"/>
          </w:tcPr>
          <w:p w14:paraId="6592716B">
            <w:pPr>
              <w:widowControl/>
              <w:spacing w:line="240" w:lineRule="auto"/>
              <w:ind w:firstLine="0" w:firstLineChars="0"/>
              <w:jc w:val="center"/>
              <w:rPr>
                <w:rFonts w:hint="default" w:cs="Times New Roman" w:eastAsiaTheme="minorEastAsia"/>
                <w:color w:val="000000"/>
                <w:kern w:val="0"/>
                <w:sz w:val="21"/>
                <w:szCs w:val="21"/>
                <w:lang w:val="en-US" w:eastAsia="zh-CN"/>
              </w:rPr>
            </w:pPr>
            <w:r>
              <w:rPr>
                <w:rFonts w:hint="eastAsia" w:cs="Times New Roman"/>
                <w:color w:val="000000"/>
                <w:kern w:val="0"/>
                <w:sz w:val="21"/>
                <w:szCs w:val="21"/>
                <w:lang w:val="en-US" w:eastAsia="zh-CN"/>
              </w:rPr>
              <w:t>理论加标量，%（V/V）</w:t>
            </w:r>
          </w:p>
        </w:tc>
        <w:tc>
          <w:tcPr>
            <w:tcW w:w="1226" w:type="pct"/>
            <w:tcBorders>
              <w:bottom w:val="single" w:color="auto" w:sz="6" w:space="0"/>
            </w:tcBorders>
            <w:shd w:val="clear" w:color="auto" w:fill="auto"/>
            <w:vAlign w:val="center"/>
          </w:tcPr>
          <w:p w14:paraId="42C9E8BB">
            <w:pPr>
              <w:widowControl/>
              <w:spacing w:line="240" w:lineRule="auto"/>
              <w:ind w:firstLine="0" w:firstLineChars="0"/>
              <w:jc w:val="center"/>
              <w:rPr>
                <w:rFonts w:hint="eastAsia" w:cs="Times New Roman" w:eastAsiaTheme="minorEastAsia"/>
                <w:color w:val="000000"/>
                <w:kern w:val="0"/>
                <w:sz w:val="21"/>
                <w:szCs w:val="21"/>
                <w:lang w:eastAsia="zh-CN"/>
              </w:rPr>
            </w:pPr>
            <w:r>
              <w:rPr>
                <w:rFonts w:hint="eastAsia" w:cs="Times New Roman"/>
                <w:color w:val="000000"/>
                <w:kern w:val="0"/>
                <w:sz w:val="21"/>
                <w:szCs w:val="21"/>
                <w:lang w:eastAsia="zh-CN"/>
              </w:rPr>
              <w:t>实测值</w:t>
            </w:r>
            <w:r>
              <w:rPr>
                <w:rFonts w:hint="eastAsia" w:cs="Times New Roman"/>
                <w:color w:val="000000"/>
                <w:kern w:val="0"/>
                <w:sz w:val="21"/>
                <w:szCs w:val="21"/>
                <w:lang w:val="en-US" w:eastAsia="zh-CN"/>
              </w:rPr>
              <w:t>，%（V/V）</w:t>
            </w:r>
          </w:p>
        </w:tc>
        <w:tc>
          <w:tcPr>
            <w:tcW w:w="1172" w:type="pct"/>
            <w:tcBorders>
              <w:bottom w:val="single" w:color="auto" w:sz="6" w:space="0"/>
            </w:tcBorders>
            <w:shd w:val="clear" w:color="auto" w:fill="auto"/>
            <w:vAlign w:val="center"/>
          </w:tcPr>
          <w:p w14:paraId="253659CE">
            <w:pPr>
              <w:widowControl/>
              <w:spacing w:line="240" w:lineRule="auto"/>
              <w:ind w:firstLine="0" w:firstLineChars="0"/>
              <w:jc w:val="center"/>
              <w:rPr>
                <w:rFonts w:hint="default" w:cs="Times New Roman" w:eastAsiaTheme="minorEastAsia"/>
                <w:color w:val="000000"/>
                <w:kern w:val="0"/>
                <w:sz w:val="21"/>
                <w:szCs w:val="21"/>
                <w:lang w:val="en-US" w:eastAsia="zh-CN"/>
              </w:rPr>
            </w:pPr>
            <w:r>
              <w:rPr>
                <w:rFonts w:hint="eastAsia" w:cs="Times New Roman"/>
                <w:color w:val="000000"/>
                <w:kern w:val="0"/>
                <w:sz w:val="21"/>
                <w:szCs w:val="21"/>
                <w:lang w:eastAsia="zh-CN"/>
              </w:rPr>
              <w:t>回收率，</w:t>
            </w:r>
            <w:r>
              <w:rPr>
                <w:rFonts w:hint="eastAsia" w:cs="Times New Roman"/>
                <w:color w:val="000000"/>
                <w:kern w:val="0"/>
                <w:sz w:val="21"/>
                <w:szCs w:val="21"/>
                <w:lang w:val="en-US" w:eastAsia="zh-CN"/>
              </w:rPr>
              <w:t>%</w:t>
            </w:r>
          </w:p>
        </w:tc>
      </w:tr>
      <w:tr w14:paraId="36CC268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1300" w:type="pct"/>
            <w:vMerge w:val="restart"/>
            <w:tcBorders>
              <w:top w:val="single" w:color="auto" w:sz="4" w:space="0"/>
            </w:tcBorders>
            <w:shd w:val="clear" w:color="auto" w:fill="auto"/>
            <w:vAlign w:val="center"/>
          </w:tcPr>
          <w:p w14:paraId="70FF833E">
            <w:pPr>
              <w:widowControl/>
              <w:spacing w:line="240" w:lineRule="auto"/>
              <w:ind w:firstLine="0" w:firstLineChars="0"/>
              <w:jc w:val="center"/>
              <w:rPr>
                <w:rFonts w:hint="default" w:cs="Times New Roman" w:eastAsiaTheme="minorEastAsia"/>
                <w:color w:val="000000"/>
                <w:kern w:val="0"/>
                <w:sz w:val="21"/>
                <w:szCs w:val="21"/>
                <w:lang w:val="en-US" w:eastAsia="zh-CN"/>
              </w:rPr>
            </w:pPr>
            <w:r>
              <w:rPr>
                <w:rFonts w:hint="eastAsia" w:cs="Times New Roman"/>
                <w:color w:val="000000"/>
                <w:kern w:val="0"/>
                <w:sz w:val="21"/>
                <w:szCs w:val="21"/>
                <w:lang w:val="en-US" w:eastAsia="zh-CN"/>
              </w:rPr>
              <w:t>0.00</w:t>
            </w:r>
          </w:p>
        </w:tc>
        <w:tc>
          <w:tcPr>
            <w:tcW w:w="1300" w:type="pct"/>
            <w:tcBorders>
              <w:tl2br w:val="nil"/>
              <w:tr2bl w:val="nil"/>
            </w:tcBorders>
            <w:shd w:val="clear" w:color="auto" w:fill="auto"/>
            <w:vAlign w:val="center"/>
          </w:tcPr>
          <w:p w14:paraId="1568ED22">
            <w:pPr>
              <w:widowControl/>
              <w:spacing w:line="240" w:lineRule="auto"/>
              <w:ind w:firstLine="0" w:firstLineChars="0"/>
              <w:jc w:val="center"/>
              <w:rPr>
                <w:rFonts w:hint="default" w:ascii="Times New Roman" w:hAnsi="Times New Roman" w:cs="Times New Roman" w:eastAsiaTheme="minorEastAsia"/>
                <w:color w:val="000000"/>
                <w:kern w:val="0"/>
                <w:sz w:val="21"/>
                <w:szCs w:val="21"/>
                <w:lang w:val="en-US" w:eastAsia="zh-CN" w:bidi="ar-SA"/>
              </w:rPr>
            </w:pPr>
            <w:r>
              <w:rPr>
                <w:rFonts w:hint="eastAsia" w:cs="Times New Roman"/>
                <w:color w:val="000000"/>
                <w:kern w:val="0"/>
                <w:sz w:val="21"/>
                <w:szCs w:val="21"/>
                <w:lang w:val="en-US" w:eastAsia="zh-CN"/>
              </w:rPr>
              <w:t>0.05</w:t>
            </w:r>
          </w:p>
        </w:tc>
        <w:tc>
          <w:tcPr>
            <w:tcW w:w="1226" w:type="pct"/>
            <w:tcBorders>
              <w:tl2br w:val="nil"/>
              <w:tr2bl w:val="nil"/>
            </w:tcBorders>
            <w:shd w:val="clear" w:color="auto" w:fill="auto"/>
            <w:vAlign w:val="center"/>
          </w:tcPr>
          <w:p w14:paraId="77FB0C30">
            <w:pPr>
              <w:widowControl/>
              <w:spacing w:line="240" w:lineRule="auto"/>
              <w:ind w:firstLine="0" w:firstLineChars="0"/>
              <w:jc w:val="center"/>
              <w:rPr>
                <w:rFonts w:cs="Times New Roman"/>
                <w:color w:val="000000"/>
                <w:kern w:val="0"/>
                <w:sz w:val="21"/>
                <w:szCs w:val="21"/>
              </w:rPr>
            </w:pPr>
          </w:p>
        </w:tc>
        <w:tc>
          <w:tcPr>
            <w:tcW w:w="1172" w:type="pct"/>
            <w:tcBorders>
              <w:tl2br w:val="nil"/>
              <w:tr2bl w:val="nil"/>
            </w:tcBorders>
            <w:shd w:val="clear" w:color="auto" w:fill="auto"/>
            <w:vAlign w:val="center"/>
          </w:tcPr>
          <w:p w14:paraId="5E5717EB">
            <w:pPr>
              <w:widowControl/>
              <w:spacing w:line="240" w:lineRule="auto"/>
              <w:ind w:firstLine="0" w:firstLineChars="0"/>
              <w:jc w:val="center"/>
              <w:rPr>
                <w:rFonts w:cs="Times New Roman"/>
                <w:color w:val="000000"/>
                <w:kern w:val="0"/>
                <w:sz w:val="21"/>
                <w:szCs w:val="21"/>
              </w:rPr>
            </w:pPr>
          </w:p>
        </w:tc>
      </w:tr>
      <w:tr w14:paraId="4FFC07E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1300" w:type="pct"/>
            <w:vMerge w:val="continue"/>
            <w:tcBorders>
              <w:tl2br w:val="nil"/>
              <w:tr2bl w:val="nil"/>
            </w:tcBorders>
            <w:shd w:val="clear" w:color="auto" w:fill="auto"/>
            <w:vAlign w:val="center"/>
          </w:tcPr>
          <w:p w14:paraId="734F48BF">
            <w:pPr>
              <w:widowControl/>
              <w:spacing w:line="240" w:lineRule="auto"/>
              <w:ind w:firstLine="0" w:firstLineChars="0"/>
              <w:jc w:val="center"/>
              <w:rPr>
                <w:rFonts w:hint="default" w:cs="Times New Roman" w:eastAsiaTheme="minorEastAsia"/>
                <w:color w:val="000000"/>
                <w:kern w:val="0"/>
                <w:sz w:val="21"/>
                <w:szCs w:val="21"/>
                <w:lang w:val="en-US" w:eastAsia="zh-CN"/>
              </w:rPr>
            </w:pPr>
          </w:p>
        </w:tc>
        <w:tc>
          <w:tcPr>
            <w:tcW w:w="1300" w:type="pct"/>
            <w:tcBorders>
              <w:tl2br w:val="nil"/>
              <w:tr2bl w:val="nil"/>
            </w:tcBorders>
            <w:shd w:val="clear" w:color="auto" w:fill="auto"/>
            <w:vAlign w:val="center"/>
          </w:tcPr>
          <w:p w14:paraId="075B2014">
            <w:pPr>
              <w:widowControl/>
              <w:spacing w:line="240" w:lineRule="auto"/>
              <w:ind w:firstLine="0" w:firstLineChars="0"/>
              <w:jc w:val="center"/>
              <w:rPr>
                <w:rFonts w:hint="default" w:ascii="Times New Roman" w:hAnsi="Times New Roman" w:cs="Times New Roman" w:eastAsiaTheme="minorEastAsia"/>
                <w:color w:val="000000"/>
                <w:kern w:val="0"/>
                <w:sz w:val="21"/>
                <w:szCs w:val="21"/>
                <w:lang w:val="en-US" w:eastAsia="zh-CN" w:bidi="ar-SA"/>
              </w:rPr>
            </w:pPr>
            <w:r>
              <w:rPr>
                <w:rFonts w:hint="eastAsia" w:cs="Times New Roman"/>
                <w:color w:val="000000"/>
                <w:kern w:val="0"/>
                <w:sz w:val="21"/>
                <w:szCs w:val="21"/>
                <w:lang w:val="en-US" w:eastAsia="zh-CN"/>
              </w:rPr>
              <w:t>0.10</w:t>
            </w:r>
          </w:p>
        </w:tc>
        <w:tc>
          <w:tcPr>
            <w:tcW w:w="1226" w:type="pct"/>
            <w:tcBorders>
              <w:tl2br w:val="nil"/>
              <w:tr2bl w:val="nil"/>
            </w:tcBorders>
            <w:shd w:val="clear" w:color="auto" w:fill="auto"/>
            <w:vAlign w:val="center"/>
          </w:tcPr>
          <w:p w14:paraId="1444CAEB">
            <w:pPr>
              <w:widowControl/>
              <w:spacing w:line="240" w:lineRule="auto"/>
              <w:ind w:firstLine="0" w:firstLineChars="0"/>
              <w:jc w:val="center"/>
              <w:rPr>
                <w:rFonts w:cs="Times New Roman"/>
                <w:color w:val="000000"/>
                <w:kern w:val="0"/>
                <w:sz w:val="21"/>
                <w:szCs w:val="21"/>
              </w:rPr>
            </w:pPr>
          </w:p>
        </w:tc>
        <w:tc>
          <w:tcPr>
            <w:tcW w:w="1172" w:type="pct"/>
            <w:tcBorders>
              <w:tl2br w:val="nil"/>
              <w:tr2bl w:val="nil"/>
            </w:tcBorders>
            <w:shd w:val="clear" w:color="auto" w:fill="auto"/>
            <w:vAlign w:val="center"/>
          </w:tcPr>
          <w:p w14:paraId="1D854324">
            <w:pPr>
              <w:widowControl/>
              <w:spacing w:line="240" w:lineRule="auto"/>
              <w:ind w:firstLine="0" w:firstLineChars="0"/>
              <w:jc w:val="center"/>
              <w:rPr>
                <w:rFonts w:cs="Times New Roman"/>
                <w:color w:val="000000"/>
                <w:kern w:val="0"/>
                <w:sz w:val="21"/>
                <w:szCs w:val="21"/>
              </w:rPr>
            </w:pPr>
          </w:p>
        </w:tc>
      </w:tr>
      <w:tr w14:paraId="4A2D2AF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1300" w:type="pct"/>
            <w:vMerge w:val="continue"/>
            <w:tcBorders>
              <w:tl2br w:val="nil"/>
              <w:tr2bl w:val="nil"/>
            </w:tcBorders>
            <w:shd w:val="clear" w:color="auto" w:fill="auto"/>
            <w:vAlign w:val="center"/>
          </w:tcPr>
          <w:p w14:paraId="7C7AFD73">
            <w:pPr>
              <w:widowControl/>
              <w:spacing w:line="240" w:lineRule="auto"/>
              <w:ind w:firstLine="0" w:firstLineChars="0"/>
              <w:jc w:val="center"/>
              <w:rPr>
                <w:rFonts w:cs="Times New Roman"/>
                <w:color w:val="000000"/>
                <w:kern w:val="0"/>
                <w:sz w:val="21"/>
                <w:szCs w:val="21"/>
              </w:rPr>
            </w:pPr>
          </w:p>
        </w:tc>
        <w:tc>
          <w:tcPr>
            <w:tcW w:w="1300" w:type="pct"/>
            <w:tcBorders>
              <w:tl2br w:val="nil"/>
              <w:tr2bl w:val="nil"/>
            </w:tcBorders>
            <w:shd w:val="clear" w:color="auto" w:fill="auto"/>
            <w:vAlign w:val="center"/>
          </w:tcPr>
          <w:p w14:paraId="5E7FE84E">
            <w:pPr>
              <w:widowControl/>
              <w:spacing w:line="240" w:lineRule="auto"/>
              <w:ind w:firstLine="0" w:firstLineChars="0"/>
              <w:jc w:val="center"/>
              <w:rPr>
                <w:rFonts w:hint="default" w:cs="Times New Roman" w:eastAsiaTheme="minorEastAsia"/>
                <w:color w:val="000000"/>
                <w:kern w:val="0"/>
                <w:sz w:val="21"/>
                <w:szCs w:val="21"/>
                <w:lang w:val="en-US" w:eastAsia="zh-CN"/>
              </w:rPr>
            </w:pPr>
            <w:r>
              <w:rPr>
                <w:rFonts w:hint="eastAsia" w:cs="Times New Roman"/>
                <w:color w:val="000000"/>
                <w:kern w:val="0"/>
                <w:sz w:val="21"/>
                <w:szCs w:val="21"/>
                <w:lang w:val="en-US" w:eastAsia="zh-CN"/>
              </w:rPr>
              <w:t>0.20</w:t>
            </w:r>
          </w:p>
        </w:tc>
        <w:tc>
          <w:tcPr>
            <w:tcW w:w="1226" w:type="pct"/>
            <w:tcBorders>
              <w:tl2br w:val="nil"/>
              <w:tr2bl w:val="nil"/>
            </w:tcBorders>
            <w:shd w:val="clear" w:color="auto" w:fill="auto"/>
            <w:vAlign w:val="center"/>
          </w:tcPr>
          <w:p w14:paraId="04857CA9">
            <w:pPr>
              <w:widowControl/>
              <w:spacing w:line="240" w:lineRule="auto"/>
              <w:ind w:firstLine="0" w:firstLineChars="0"/>
              <w:jc w:val="center"/>
              <w:rPr>
                <w:rFonts w:cs="Times New Roman"/>
                <w:color w:val="000000"/>
                <w:kern w:val="0"/>
                <w:sz w:val="21"/>
                <w:szCs w:val="21"/>
              </w:rPr>
            </w:pPr>
          </w:p>
        </w:tc>
        <w:tc>
          <w:tcPr>
            <w:tcW w:w="1172" w:type="pct"/>
            <w:tcBorders>
              <w:tl2br w:val="nil"/>
              <w:tr2bl w:val="nil"/>
            </w:tcBorders>
            <w:shd w:val="clear" w:color="auto" w:fill="auto"/>
            <w:vAlign w:val="center"/>
          </w:tcPr>
          <w:p w14:paraId="6D176860">
            <w:pPr>
              <w:widowControl/>
              <w:spacing w:line="240" w:lineRule="auto"/>
              <w:ind w:firstLine="0" w:firstLineChars="0"/>
              <w:jc w:val="center"/>
              <w:rPr>
                <w:rFonts w:cs="Times New Roman"/>
                <w:color w:val="000000"/>
                <w:kern w:val="0"/>
                <w:sz w:val="21"/>
                <w:szCs w:val="21"/>
              </w:rPr>
            </w:pPr>
          </w:p>
        </w:tc>
      </w:tr>
    </w:tbl>
    <w:p w14:paraId="4467F4B7">
      <w:pPr>
        <w:ind w:firstLine="480"/>
        <w:jc w:val="left"/>
        <w:rPr>
          <w:rFonts w:hint="eastAsia" w:eastAsia="宋体" w:cs="Times New Roman"/>
          <w:color w:val="000000" w:themeColor="text1"/>
          <w:szCs w:val="24"/>
          <w14:textFill>
            <w14:solidFill>
              <w14:schemeClr w14:val="tx1"/>
            </w14:solidFill>
          </w14:textFill>
        </w:rPr>
      </w:pPr>
    </w:p>
    <w:p w14:paraId="68DFDDAA">
      <w:pPr>
        <w:ind w:firstLine="0" w:firstLineChars="0"/>
        <w:outlineLvl w:val="2"/>
        <w:rPr>
          <w:rFonts w:ascii="黑体" w:hAnsi="黑体" w:eastAsia="黑体" w:cs="黑体"/>
          <w:szCs w:val="24"/>
        </w:rPr>
      </w:pPr>
      <w:bookmarkStart w:id="14" w:name="_Toc20859"/>
      <w:r>
        <w:rPr>
          <w:rFonts w:hint="eastAsia" w:ascii="黑体" w:hAnsi="黑体" w:eastAsia="黑体" w:cs="黑体"/>
        </w:rPr>
        <w:t>3.</w:t>
      </w:r>
      <w:r>
        <w:rPr>
          <w:rFonts w:hint="eastAsia" w:ascii="黑体" w:hAnsi="黑体" w:eastAsia="黑体" w:cs="黑体"/>
          <w:lang w:val="en-US" w:eastAsia="zh-CN"/>
        </w:rPr>
        <w:t>1.3</w:t>
      </w:r>
      <w:r>
        <w:rPr>
          <w:rFonts w:hint="eastAsia" w:ascii="黑体" w:hAnsi="黑体" w:eastAsia="黑体" w:cs="黑体"/>
        </w:rPr>
        <w:t xml:space="preserve"> </w:t>
      </w:r>
      <w:bookmarkEnd w:id="14"/>
      <w:r>
        <w:rPr>
          <w:rFonts w:hint="eastAsia" w:ascii="黑体" w:hAnsi="黑体" w:eastAsia="黑体" w:cs="黑体"/>
          <w:szCs w:val="24"/>
        </w:rPr>
        <w:t>实验室间的协同验证</w:t>
      </w:r>
    </w:p>
    <w:p w14:paraId="7462EC4C">
      <w:pPr>
        <w:tabs>
          <w:tab w:val="left" w:pos="636"/>
        </w:tabs>
        <w:ind w:firstLine="480"/>
        <w:rPr>
          <w:rFonts w:eastAsia="宋体" w:cs="Times New Roman"/>
          <w:szCs w:val="24"/>
        </w:rPr>
      </w:pPr>
      <w:r>
        <w:rPr>
          <w:rFonts w:eastAsia="宋体" w:cs="Times New Roman"/>
          <w:szCs w:val="24"/>
        </w:rPr>
        <w:t>为了验证本标准方法的适用性，选取了不同地区，具备相应设备和能力的实验室开展了协同验证。共选取了</w:t>
      </w:r>
      <w:r>
        <w:rPr>
          <w:rFonts w:hint="eastAsia" w:eastAsia="宋体" w:cs="Times New Roman"/>
          <w:szCs w:val="24"/>
          <w:lang w:val="en-US" w:eastAsia="zh-CN"/>
        </w:rPr>
        <w:t>6</w:t>
      </w:r>
      <w:r>
        <w:rPr>
          <w:rFonts w:eastAsia="宋体" w:cs="Times New Roman"/>
          <w:szCs w:val="24"/>
        </w:rPr>
        <w:t>家实验室，分别为</w:t>
      </w:r>
      <w:r>
        <w:rPr>
          <w:rFonts w:hint="eastAsia" w:cs="Times New Roman"/>
          <w:bCs/>
          <w:color w:val="FF0000"/>
          <w:szCs w:val="24"/>
          <w:lang w:val="en-US" w:eastAsia="zh-CN"/>
        </w:rPr>
        <w:t>xxx、xxx、xxx、xxx、xxx、xxx</w:t>
      </w:r>
      <w:r>
        <w:rPr>
          <w:rFonts w:eastAsia="宋体" w:cs="Times New Roman"/>
          <w:szCs w:val="24"/>
        </w:rPr>
        <w:t>。各实验室详细方法验证数据见</w:t>
      </w:r>
      <w:r>
        <w:rPr>
          <w:rFonts w:hint="eastAsia" w:eastAsia="宋体" w:cs="Times New Roman"/>
          <w:szCs w:val="24"/>
        </w:rPr>
        <w:t>实验室间协同验证报告</w:t>
      </w:r>
      <w:r>
        <w:rPr>
          <w:rFonts w:eastAsia="宋体" w:cs="Times New Roman"/>
          <w:szCs w:val="24"/>
        </w:rPr>
        <w:t>。表</w:t>
      </w:r>
      <w:r>
        <w:rPr>
          <w:rFonts w:hint="eastAsia" w:eastAsia="宋体" w:cs="Times New Roman"/>
          <w:szCs w:val="24"/>
          <w:lang w:val="en-US" w:eastAsia="zh-CN"/>
        </w:rPr>
        <w:t>*</w:t>
      </w:r>
      <w:r>
        <w:rPr>
          <w:rFonts w:eastAsia="宋体" w:cs="Times New Roman"/>
          <w:szCs w:val="24"/>
        </w:rPr>
        <w:t>提供了每家实验室的汇总数据。</w:t>
      </w:r>
    </w:p>
    <w:p w14:paraId="1F767767">
      <w:pPr>
        <w:ind w:firstLine="480"/>
        <w:rPr>
          <w:rFonts w:hint="default" w:ascii="黑体" w:hAnsi="黑体" w:eastAsia="宋体" w:cs="黑体"/>
          <w:szCs w:val="24"/>
          <w:lang w:val="en-US" w:eastAsia="zh-CN"/>
        </w:rPr>
      </w:pPr>
      <w:r>
        <w:rPr>
          <w:rFonts w:eastAsia="宋体" w:cs="Times New Roman"/>
          <w:szCs w:val="24"/>
        </w:rPr>
        <w:t>从</w:t>
      </w:r>
      <w:r>
        <w:rPr>
          <w:rFonts w:eastAsia="宋体" w:cs="Times New Roman"/>
          <w:color w:val="FF0000"/>
          <w:szCs w:val="24"/>
        </w:rPr>
        <w:t>表</w:t>
      </w:r>
      <w:r>
        <w:rPr>
          <w:rFonts w:hint="eastAsia" w:eastAsia="宋体" w:cs="Times New Roman"/>
          <w:color w:val="FF0000"/>
          <w:szCs w:val="24"/>
          <w:lang w:val="en-US" w:eastAsia="zh-CN"/>
        </w:rPr>
        <w:t>*</w:t>
      </w:r>
      <w:r>
        <w:rPr>
          <w:rFonts w:eastAsia="宋体" w:cs="Times New Roman"/>
          <w:szCs w:val="24"/>
        </w:rPr>
        <w:t>数据可得，</w:t>
      </w:r>
      <w:r>
        <w:rPr>
          <w:rFonts w:hint="eastAsia" w:eastAsia="宋体" w:cs="Times New Roman"/>
          <w:szCs w:val="24"/>
          <w:lang w:val="en-US" w:eastAsia="zh-CN"/>
        </w:rPr>
        <w:t>6</w:t>
      </w:r>
      <w:r>
        <w:rPr>
          <w:rFonts w:eastAsia="宋体" w:cs="Times New Roman"/>
          <w:szCs w:val="24"/>
        </w:rPr>
        <w:t>家实验室所测得数据有较好的一致性，</w:t>
      </w:r>
      <w:r>
        <w:rPr>
          <w:rFonts w:hint="eastAsia" w:eastAsia="宋体" w:cs="Times New Roman"/>
          <w:szCs w:val="24"/>
        </w:rPr>
        <w:t>精密度范围在</w:t>
      </w:r>
      <w:r>
        <w:rPr>
          <w:rFonts w:hint="eastAsia" w:eastAsia="宋体" w:cs="Times New Roman"/>
          <w:b w:val="0"/>
          <w:bCs w:val="0"/>
          <w:color w:val="FF0000"/>
          <w:szCs w:val="24"/>
          <w:lang w:val="en-US" w:eastAsia="zh-CN"/>
        </w:rPr>
        <w:t>0.**</w:t>
      </w:r>
      <w:r>
        <w:rPr>
          <w:rFonts w:eastAsia="宋体" w:cs="Times New Roman"/>
          <w:b w:val="0"/>
          <w:bCs w:val="0"/>
          <w:color w:val="FF0000"/>
          <w:szCs w:val="24"/>
        </w:rPr>
        <w:t>％~</w:t>
      </w:r>
      <w:r>
        <w:rPr>
          <w:rFonts w:hint="eastAsia" w:eastAsia="宋体" w:cs="Times New Roman"/>
          <w:b w:val="0"/>
          <w:bCs w:val="0"/>
          <w:color w:val="FF0000"/>
          <w:szCs w:val="24"/>
          <w:lang w:val="en-US" w:eastAsia="zh-CN"/>
        </w:rPr>
        <w:t>1.**</w:t>
      </w:r>
      <w:r>
        <w:rPr>
          <w:rFonts w:eastAsia="宋体" w:cs="Times New Roman"/>
          <w:b w:val="0"/>
          <w:bCs w:val="0"/>
          <w:color w:val="FF0000"/>
          <w:szCs w:val="24"/>
        </w:rPr>
        <w:t>％</w:t>
      </w:r>
      <w:r>
        <w:rPr>
          <w:rFonts w:hint="eastAsia" w:eastAsia="宋体" w:cs="Times New Roman"/>
          <w:szCs w:val="24"/>
        </w:rPr>
        <w:t>，回收率范围在</w:t>
      </w:r>
      <w:r>
        <w:rPr>
          <w:rFonts w:hint="eastAsia" w:eastAsia="宋体" w:cs="Times New Roman"/>
          <w:color w:val="FF0000"/>
          <w:szCs w:val="24"/>
        </w:rPr>
        <w:t>9</w:t>
      </w:r>
      <w:r>
        <w:rPr>
          <w:rFonts w:hint="eastAsia" w:eastAsia="宋体" w:cs="Times New Roman"/>
          <w:color w:val="FF0000"/>
          <w:szCs w:val="24"/>
          <w:lang w:val="en-US" w:eastAsia="zh-CN"/>
        </w:rPr>
        <w:t>*</w:t>
      </w:r>
      <w:r>
        <w:rPr>
          <w:rFonts w:hint="eastAsia" w:eastAsia="宋体" w:cs="Times New Roman"/>
          <w:color w:val="FF0000"/>
          <w:szCs w:val="24"/>
        </w:rPr>
        <w:t>.0%~10</w:t>
      </w:r>
      <w:r>
        <w:rPr>
          <w:rFonts w:hint="eastAsia" w:eastAsia="宋体" w:cs="Times New Roman"/>
          <w:color w:val="FF0000"/>
          <w:szCs w:val="24"/>
          <w:lang w:val="en-US" w:eastAsia="zh-CN"/>
        </w:rPr>
        <w:t>*</w:t>
      </w:r>
      <w:r>
        <w:rPr>
          <w:rFonts w:hint="eastAsia" w:eastAsia="宋体" w:cs="Times New Roman"/>
          <w:color w:val="FF0000"/>
          <w:szCs w:val="24"/>
        </w:rPr>
        <w:t>%</w:t>
      </w:r>
      <w:r>
        <w:rPr>
          <w:rFonts w:hint="eastAsia" w:eastAsia="宋体" w:cs="Times New Roman"/>
          <w:szCs w:val="24"/>
        </w:rPr>
        <w:t>，以上数据均满足</w:t>
      </w:r>
      <w:r>
        <w:rPr>
          <w:rFonts w:eastAsia="宋体" w:cs="Times New Roman"/>
          <w:szCs w:val="24"/>
        </w:rPr>
        <w:t>GB/T 27417-2017 《合格评定 化学分析方法确认和验证指南》中附录A及附录B对回收率和精密度的要求</w:t>
      </w:r>
      <w:r>
        <w:rPr>
          <w:rFonts w:hint="eastAsia" w:eastAsia="宋体" w:cs="Times New Roman"/>
          <w:szCs w:val="24"/>
          <w:lang w:eastAsia="zh-CN"/>
        </w:rPr>
        <w:t>，</w:t>
      </w:r>
      <w:r>
        <w:rPr>
          <w:rFonts w:hint="eastAsia" w:eastAsia="宋体" w:cs="Times New Roman"/>
          <w:szCs w:val="24"/>
          <w:lang w:val="en-US" w:eastAsia="zh-CN"/>
        </w:rPr>
        <w:t>证明本标准所述方法具有较好的一致性和适用性，能够满足柴油中</w:t>
      </w:r>
      <w:r>
        <w:rPr>
          <w:rFonts w:hint="eastAsia"/>
          <w:b w:val="0"/>
          <w:bCs w:val="0"/>
        </w:rPr>
        <w:t>硝酸酯型十六烷值改进剂</w:t>
      </w:r>
      <w:r>
        <w:rPr>
          <w:rFonts w:hint="eastAsia" w:eastAsia="宋体" w:cs="Times New Roman"/>
          <w:szCs w:val="24"/>
          <w:lang w:val="en-US" w:eastAsia="zh-CN"/>
        </w:rPr>
        <w:t>的检测。</w:t>
      </w:r>
    </w:p>
    <w:p w14:paraId="183FAB8A">
      <w:pPr>
        <w:ind w:firstLine="0" w:firstLineChars="0"/>
        <w:jc w:val="center"/>
        <w:outlineLvl w:val="2"/>
        <w:rPr>
          <w:rFonts w:ascii="黑体" w:hAnsi="黑体" w:eastAsia="黑体" w:cs="黑体"/>
          <w:szCs w:val="24"/>
        </w:rPr>
      </w:pPr>
      <w:r>
        <w:rPr>
          <w:rFonts w:hint="eastAsia" w:ascii="黑体" w:hAnsi="黑体" w:eastAsia="黑体" w:cs="黑体"/>
          <w:szCs w:val="24"/>
        </w:rPr>
        <w:t>表</w:t>
      </w:r>
      <w:r>
        <w:rPr>
          <w:rFonts w:hint="eastAsia" w:ascii="黑体" w:hAnsi="黑体" w:eastAsia="黑体" w:cs="黑体"/>
          <w:szCs w:val="24"/>
          <w:lang w:val="en-US" w:eastAsia="zh-CN"/>
        </w:rPr>
        <w:t>*</w:t>
      </w:r>
      <w:r>
        <w:rPr>
          <w:rFonts w:hint="eastAsia" w:ascii="黑体" w:hAnsi="黑体" w:eastAsia="黑体" w:cs="黑体"/>
          <w:szCs w:val="24"/>
        </w:rPr>
        <w:t xml:space="preserve"> 实验室间的协同验证数据汇总表</w:t>
      </w:r>
    </w:p>
    <w:tbl>
      <w:tblPr>
        <w:tblStyle w:val="17"/>
        <w:tblW w:w="4893" w:type="pct"/>
        <w:tblInd w:w="51"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56"/>
        <w:gridCol w:w="3991"/>
        <w:gridCol w:w="4397"/>
      </w:tblGrid>
      <w:tr w14:paraId="7DF4814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5" w:type="pct"/>
            <w:tcBorders>
              <w:bottom w:val="single" w:color="auto" w:sz="6" w:space="0"/>
            </w:tcBorders>
            <w:vAlign w:val="center"/>
          </w:tcPr>
          <w:p w14:paraId="754F858C">
            <w:pPr>
              <w:ind w:firstLine="0" w:firstLineChars="0"/>
              <w:jc w:val="center"/>
              <w:rPr>
                <w:rFonts w:eastAsia="宋体" w:cs="Times New Roman"/>
                <w:sz w:val="21"/>
                <w:szCs w:val="21"/>
              </w:rPr>
            </w:pPr>
            <w:r>
              <w:rPr>
                <w:rFonts w:hint="eastAsia" w:eastAsia="宋体" w:cs="Times New Roman"/>
                <w:sz w:val="21"/>
                <w:szCs w:val="21"/>
              </w:rPr>
              <w:t>实验室序号</w:t>
            </w:r>
          </w:p>
        </w:tc>
        <w:tc>
          <w:tcPr>
            <w:tcW w:w="2047" w:type="pct"/>
            <w:tcBorders>
              <w:bottom w:val="single" w:color="auto" w:sz="6" w:space="0"/>
            </w:tcBorders>
            <w:vAlign w:val="center"/>
          </w:tcPr>
          <w:p w14:paraId="4325223A">
            <w:pPr>
              <w:ind w:firstLine="0" w:firstLineChars="0"/>
              <w:jc w:val="center"/>
              <w:rPr>
                <w:rFonts w:hint="default" w:eastAsia="宋体" w:cs="Times New Roman"/>
                <w:sz w:val="21"/>
                <w:szCs w:val="21"/>
                <w:lang w:val="en-US" w:eastAsia="zh-CN"/>
              </w:rPr>
            </w:pPr>
            <w:r>
              <w:rPr>
                <w:rFonts w:hint="eastAsia" w:eastAsia="宋体" w:cs="Times New Roman"/>
                <w:szCs w:val="24"/>
              </w:rPr>
              <w:t>精密度</w:t>
            </w:r>
            <w:r>
              <w:rPr>
                <w:rFonts w:hint="eastAsia" w:eastAsia="宋体" w:cs="Times New Roman"/>
                <w:szCs w:val="24"/>
                <w:lang w:eastAsia="zh-CN"/>
              </w:rPr>
              <w:t>，</w:t>
            </w:r>
            <w:r>
              <w:rPr>
                <w:rFonts w:hint="eastAsia" w:eastAsia="宋体" w:cs="Times New Roman"/>
                <w:szCs w:val="24"/>
                <w:lang w:val="en-US" w:eastAsia="zh-CN"/>
              </w:rPr>
              <w:t>%</w:t>
            </w:r>
          </w:p>
        </w:tc>
        <w:tc>
          <w:tcPr>
            <w:tcW w:w="2256" w:type="pct"/>
            <w:tcBorders>
              <w:bottom w:val="single" w:color="auto" w:sz="6" w:space="0"/>
            </w:tcBorders>
            <w:vAlign w:val="center"/>
          </w:tcPr>
          <w:p w14:paraId="6AD99223">
            <w:pPr>
              <w:ind w:firstLine="0" w:firstLineChars="0"/>
              <w:jc w:val="center"/>
              <w:rPr>
                <w:rFonts w:hint="eastAsia" w:eastAsia="宋体" w:cs="Times New Roman"/>
                <w:sz w:val="21"/>
                <w:szCs w:val="21"/>
              </w:rPr>
            </w:pPr>
            <w:r>
              <w:rPr>
                <w:rFonts w:hint="eastAsia" w:cs="Times New Roman"/>
                <w:color w:val="000000"/>
                <w:kern w:val="0"/>
                <w:sz w:val="21"/>
                <w:szCs w:val="21"/>
                <w:lang w:eastAsia="zh-CN"/>
              </w:rPr>
              <w:t>回收率，</w:t>
            </w:r>
            <w:r>
              <w:rPr>
                <w:rFonts w:hint="eastAsia" w:cs="Times New Roman"/>
                <w:color w:val="000000"/>
                <w:kern w:val="0"/>
                <w:sz w:val="21"/>
                <w:szCs w:val="21"/>
                <w:lang w:val="en-US" w:eastAsia="zh-CN"/>
              </w:rPr>
              <w:t>%</w:t>
            </w:r>
          </w:p>
        </w:tc>
      </w:tr>
      <w:tr w14:paraId="5DAAECB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695" w:type="pct"/>
            <w:tcBorders>
              <w:top w:val="single" w:color="auto" w:sz="6" w:space="0"/>
            </w:tcBorders>
            <w:vAlign w:val="center"/>
          </w:tcPr>
          <w:p w14:paraId="6B1B55D0">
            <w:pPr>
              <w:ind w:firstLine="0" w:firstLineChars="0"/>
              <w:jc w:val="center"/>
              <w:rPr>
                <w:rFonts w:eastAsia="宋体" w:cs="Times New Roman"/>
                <w:sz w:val="21"/>
                <w:szCs w:val="21"/>
              </w:rPr>
            </w:pPr>
            <w:r>
              <w:rPr>
                <w:rFonts w:eastAsia="宋体" w:cs="Times New Roman"/>
                <w:sz w:val="21"/>
                <w:szCs w:val="21"/>
              </w:rPr>
              <w:t>1</w:t>
            </w:r>
          </w:p>
        </w:tc>
        <w:tc>
          <w:tcPr>
            <w:tcW w:w="2047" w:type="pct"/>
            <w:tcBorders>
              <w:top w:val="single" w:color="auto" w:sz="6" w:space="0"/>
            </w:tcBorders>
            <w:vAlign w:val="center"/>
          </w:tcPr>
          <w:p w14:paraId="56EBFD3F">
            <w:pPr>
              <w:ind w:firstLine="0" w:firstLineChars="0"/>
              <w:jc w:val="center"/>
              <w:rPr>
                <w:rFonts w:hint="eastAsia" w:eastAsia="宋体" w:cs="Times New Roman"/>
                <w:sz w:val="21"/>
                <w:szCs w:val="21"/>
                <w:lang w:eastAsia="zh-CN"/>
              </w:rPr>
            </w:pPr>
          </w:p>
        </w:tc>
        <w:tc>
          <w:tcPr>
            <w:tcW w:w="2256" w:type="pct"/>
            <w:tcBorders>
              <w:top w:val="single" w:color="auto" w:sz="6" w:space="0"/>
            </w:tcBorders>
            <w:vAlign w:val="center"/>
          </w:tcPr>
          <w:p w14:paraId="0EA67FB5">
            <w:pPr>
              <w:ind w:firstLine="0" w:firstLineChars="0"/>
              <w:jc w:val="center"/>
              <w:rPr>
                <w:rFonts w:hint="eastAsia" w:eastAsia="宋体" w:cs="Times New Roman"/>
                <w:sz w:val="21"/>
                <w:szCs w:val="21"/>
                <w:lang w:eastAsia="zh-CN"/>
              </w:rPr>
            </w:pPr>
          </w:p>
        </w:tc>
      </w:tr>
      <w:tr w14:paraId="518A9A8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695" w:type="pct"/>
            <w:tcBorders>
              <w:tl2br w:val="nil"/>
              <w:tr2bl w:val="nil"/>
            </w:tcBorders>
            <w:vAlign w:val="center"/>
          </w:tcPr>
          <w:p w14:paraId="5A4FB73B">
            <w:pPr>
              <w:ind w:firstLine="0" w:firstLineChars="0"/>
              <w:jc w:val="center"/>
              <w:rPr>
                <w:rFonts w:eastAsia="宋体" w:cs="Times New Roman"/>
                <w:sz w:val="21"/>
                <w:szCs w:val="21"/>
              </w:rPr>
            </w:pPr>
            <w:r>
              <w:rPr>
                <w:rFonts w:eastAsia="宋体" w:cs="Times New Roman"/>
                <w:sz w:val="21"/>
                <w:szCs w:val="21"/>
              </w:rPr>
              <w:t>2</w:t>
            </w:r>
          </w:p>
        </w:tc>
        <w:tc>
          <w:tcPr>
            <w:tcW w:w="2047" w:type="pct"/>
            <w:tcBorders>
              <w:tl2br w:val="nil"/>
              <w:tr2bl w:val="nil"/>
            </w:tcBorders>
            <w:vAlign w:val="center"/>
          </w:tcPr>
          <w:p w14:paraId="3AF2E669">
            <w:pPr>
              <w:ind w:firstLine="0" w:firstLineChars="0"/>
              <w:jc w:val="center"/>
              <w:rPr>
                <w:rFonts w:eastAsia="宋体" w:cs="Times New Roman"/>
                <w:sz w:val="21"/>
                <w:szCs w:val="21"/>
              </w:rPr>
            </w:pPr>
          </w:p>
        </w:tc>
        <w:tc>
          <w:tcPr>
            <w:tcW w:w="2256" w:type="pct"/>
            <w:tcBorders>
              <w:tl2br w:val="nil"/>
              <w:tr2bl w:val="nil"/>
            </w:tcBorders>
            <w:vAlign w:val="center"/>
          </w:tcPr>
          <w:p w14:paraId="13206D9A">
            <w:pPr>
              <w:ind w:firstLine="0" w:firstLineChars="0"/>
              <w:jc w:val="center"/>
              <w:rPr>
                <w:rFonts w:eastAsia="宋体" w:cs="Times New Roman"/>
                <w:sz w:val="21"/>
                <w:szCs w:val="21"/>
              </w:rPr>
            </w:pPr>
          </w:p>
        </w:tc>
      </w:tr>
      <w:tr w14:paraId="066E18F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695" w:type="pct"/>
            <w:tcBorders>
              <w:tl2br w:val="nil"/>
              <w:tr2bl w:val="nil"/>
            </w:tcBorders>
            <w:vAlign w:val="center"/>
          </w:tcPr>
          <w:p w14:paraId="0A9DF2B7">
            <w:pPr>
              <w:ind w:firstLine="0" w:firstLineChars="0"/>
              <w:jc w:val="center"/>
              <w:rPr>
                <w:rFonts w:eastAsia="宋体" w:cs="Times New Roman"/>
                <w:sz w:val="21"/>
                <w:szCs w:val="21"/>
              </w:rPr>
            </w:pPr>
            <w:r>
              <w:rPr>
                <w:rFonts w:eastAsia="宋体" w:cs="Times New Roman"/>
                <w:sz w:val="21"/>
                <w:szCs w:val="21"/>
              </w:rPr>
              <w:t>3</w:t>
            </w:r>
          </w:p>
        </w:tc>
        <w:tc>
          <w:tcPr>
            <w:tcW w:w="2047" w:type="pct"/>
            <w:tcBorders>
              <w:tl2br w:val="nil"/>
              <w:tr2bl w:val="nil"/>
            </w:tcBorders>
            <w:vAlign w:val="center"/>
          </w:tcPr>
          <w:p w14:paraId="3425B50B">
            <w:pPr>
              <w:ind w:firstLine="0" w:firstLineChars="0"/>
              <w:jc w:val="center"/>
              <w:rPr>
                <w:rFonts w:eastAsia="宋体" w:cs="Times New Roman"/>
                <w:sz w:val="21"/>
                <w:szCs w:val="21"/>
              </w:rPr>
            </w:pPr>
          </w:p>
        </w:tc>
        <w:tc>
          <w:tcPr>
            <w:tcW w:w="2256" w:type="pct"/>
            <w:tcBorders>
              <w:tl2br w:val="nil"/>
              <w:tr2bl w:val="nil"/>
            </w:tcBorders>
            <w:vAlign w:val="center"/>
          </w:tcPr>
          <w:p w14:paraId="078EB18E">
            <w:pPr>
              <w:ind w:firstLine="0" w:firstLineChars="0"/>
              <w:jc w:val="center"/>
              <w:rPr>
                <w:rFonts w:eastAsia="宋体" w:cs="Times New Roman"/>
                <w:sz w:val="21"/>
                <w:szCs w:val="21"/>
              </w:rPr>
            </w:pPr>
          </w:p>
        </w:tc>
      </w:tr>
      <w:tr w14:paraId="13E7911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695" w:type="pct"/>
            <w:tcBorders>
              <w:tl2br w:val="nil"/>
              <w:tr2bl w:val="nil"/>
            </w:tcBorders>
            <w:vAlign w:val="center"/>
          </w:tcPr>
          <w:p w14:paraId="1191FA69">
            <w:pPr>
              <w:ind w:firstLine="0" w:firstLineChars="0"/>
              <w:jc w:val="center"/>
              <w:rPr>
                <w:rFonts w:eastAsia="宋体" w:cs="Times New Roman"/>
                <w:sz w:val="21"/>
                <w:szCs w:val="21"/>
              </w:rPr>
            </w:pPr>
            <w:r>
              <w:rPr>
                <w:rFonts w:eastAsia="宋体" w:cs="Times New Roman"/>
                <w:sz w:val="21"/>
                <w:szCs w:val="21"/>
              </w:rPr>
              <w:t>4</w:t>
            </w:r>
          </w:p>
        </w:tc>
        <w:tc>
          <w:tcPr>
            <w:tcW w:w="2047" w:type="pct"/>
            <w:tcBorders>
              <w:tl2br w:val="nil"/>
              <w:tr2bl w:val="nil"/>
            </w:tcBorders>
            <w:vAlign w:val="center"/>
          </w:tcPr>
          <w:p w14:paraId="1AD571CE">
            <w:pPr>
              <w:ind w:firstLine="0" w:firstLineChars="0"/>
              <w:jc w:val="center"/>
              <w:rPr>
                <w:rFonts w:hint="eastAsia" w:eastAsia="宋体" w:cs="Times New Roman"/>
                <w:sz w:val="21"/>
                <w:szCs w:val="21"/>
                <w:lang w:eastAsia="zh-CN"/>
              </w:rPr>
            </w:pPr>
          </w:p>
        </w:tc>
        <w:tc>
          <w:tcPr>
            <w:tcW w:w="2256" w:type="pct"/>
            <w:tcBorders>
              <w:tl2br w:val="nil"/>
              <w:tr2bl w:val="nil"/>
            </w:tcBorders>
            <w:vAlign w:val="center"/>
          </w:tcPr>
          <w:p w14:paraId="19CEF03C">
            <w:pPr>
              <w:ind w:firstLine="0" w:firstLineChars="0"/>
              <w:jc w:val="center"/>
              <w:rPr>
                <w:rFonts w:hint="eastAsia" w:eastAsia="宋体" w:cs="Times New Roman"/>
                <w:sz w:val="21"/>
                <w:szCs w:val="21"/>
                <w:lang w:eastAsia="zh-CN"/>
              </w:rPr>
            </w:pPr>
          </w:p>
        </w:tc>
      </w:tr>
      <w:tr w14:paraId="1B4B88D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695" w:type="pct"/>
            <w:tcBorders>
              <w:tl2br w:val="nil"/>
              <w:tr2bl w:val="nil"/>
            </w:tcBorders>
            <w:vAlign w:val="center"/>
          </w:tcPr>
          <w:p w14:paraId="72DA0F9A">
            <w:pPr>
              <w:ind w:firstLine="0" w:firstLineChars="0"/>
              <w:jc w:val="center"/>
              <w:rPr>
                <w:rFonts w:eastAsia="宋体" w:cs="Times New Roman"/>
                <w:sz w:val="21"/>
                <w:szCs w:val="21"/>
              </w:rPr>
            </w:pPr>
            <w:r>
              <w:rPr>
                <w:rFonts w:eastAsia="宋体" w:cs="Times New Roman"/>
                <w:sz w:val="21"/>
                <w:szCs w:val="21"/>
              </w:rPr>
              <w:t>5</w:t>
            </w:r>
          </w:p>
        </w:tc>
        <w:tc>
          <w:tcPr>
            <w:tcW w:w="2047" w:type="pct"/>
            <w:tcBorders>
              <w:tl2br w:val="nil"/>
              <w:tr2bl w:val="nil"/>
            </w:tcBorders>
            <w:vAlign w:val="center"/>
          </w:tcPr>
          <w:p w14:paraId="4BD6BB2E">
            <w:pPr>
              <w:ind w:firstLine="0" w:firstLineChars="0"/>
              <w:jc w:val="center"/>
              <w:rPr>
                <w:rFonts w:hint="eastAsia" w:eastAsia="宋体" w:cs="Times New Roman"/>
                <w:sz w:val="21"/>
                <w:szCs w:val="21"/>
                <w:lang w:eastAsia="zh-CN"/>
              </w:rPr>
            </w:pPr>
          </w:p>
        </w:tc>
        <w:tc>
          <w:tcPr>
            <w:tcW w:w="2256" w:type="pct"/>
            <w:tcBorders>
              <w:tl2br w:val="nil"/>
              <w:tr2bl w:val="nil"/>
            </w:tcBorders>
            <w:vAlign w:val="center"/>
          </w:tcPr>
          <w:p w14:paraId="633D4A89">
            <w:pPr>
              <w:ind w:firstLine="0" w:firstLineChars="0"/>
              <w:jc w:val="center"/>
              <w:rPr>
                <w:rFonts w:hint="eastAsia" w:eastAsia="宋体" w:cs="Times New Roman"/>
                <w:sz w:val="21"/>
                <w:szCs w:val="21"/>
                <w:lang w:eastAsia="zh-CN"/>
              </w:rPr>
            </w:pPr>
          </w:p>
        </w:tc>
      </w:tr>
      <w:tr w14:paraId="5A61762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695" w:type="pct"/>
            <w:tcBorders>
              <w:tl2br w:val="nil"/>
              <w:tr2bl w:val="nil"/>
            </w:tcBorders>
            <w:vAlign w:val="center"/>
          </w:tcPr>
          <w:p w14:paraId="72EB3A4E">
            <w:pPr>
              <w:ind w:firstLine="0" w:firstLineChars="0"/>
              <w:jc w:val="center"/>
              <w:rPr>
                <w:rFonts w:eastAsia="宋体" w:cs="Times New Roman"/>
                <w:sz w:val="21"/>
                <w:szCs w:val="21"/>
              </w:rPr>
            </w:pPr>
            <w:r>
              <w:rPr>
                <w:rFonts w:eastAsia="宋体" w:cs="Times New Roman"/>
                <w:sz w:val="21"/>
                <w:szCs w:val="21"/>
              </w:rPr>
              <w:t>6</w:t>
            </w:r>
          </w:p>
        </w:tc>
        <w:tc>
          <w:tcPr>
            <w:tcW w:w="2047" w:type="pct"/>
            <w:tcBorders>
              <w:tl2br w:val="nil"/>
              <w:tr2bl w:val="nil"/>
            </w:tcBorders>
            <w:vAlign w:val="center"/>
          </w:tcPr>
          <w:p w14:paraId="4BCC135B">
            <w:pPr>
              <w:ind w:firstLine="0" w:firstLineChars="0"/>
              <w:jc w:val="center"/>
              <w:rPr>
                <w:rFonts w:eastAsia="宋体" w:cs="Times New Roman"/>
                <w:sz w:val="21"/>
                <w:szCs w:val="21"/>
              </w:rPr>
            </w:pPr>
          </w:p>
        </w:tc>
        <w:tc>
          <w:tcPr>
            <w:tcW w:w="2256" w:type="pct"/>
            <w:tcBorders>
              <w:tl2br w:val="nil"/>
              <w:tr2bl w:val="nil"/>
            </w:tcBorders>
            <w:vAlign w:val="center"/>
          </w:tcPr>
          <w:p w14:paraId="2E9118C9">
            <w:pPr>
              <w:ind w:firstLine="0" w:firstLineChars="0"/>
              <w:jc w:val="center"/>
              <w:rPr>
                <w:rFonts w:eastAsia="宋体" w:cs="Times New Roman"/>
                <w:sz w:val="21"/>
                <w:szCs w:val="21"/>
              </w:rPr>
            </w:pPr>
          </w:p>
        </w:tc>
      </w:tr>
    </w:tbl>
    <w:p w14:paraId="04C108EF">
      <w:pPr>
        <w:ind w:firstLine="0" w:firstLineChars="0"/>
      </w:pPr>
    </w:p>
    <w:p w14:paraId="161C5A6F">
      <w:pPr>
        <w:ind w:firstLine="0" w:firstLineChars="0"/>
        <w:rPr>
          <w:rFonts w:hint="eastAsia" w:ascii="黑体" w:hAnsi="黑体" w:eastAsia="黑体" w:cs="黑体"/>
          <w:b/>
          <w:bCs/>
          <w:szCs w:val="24"/>
        </w:rPr>
      </w:pPr>
      <w:r>
        <w:rPr>
          <w:rFonts w:hint="eastAsia" w:ascii="黑体" w:hAnsi="黑体" w:eastAsia="黑体" w:cs="黑体"/>
          <w:b/>
          <w:bCs/>
          <w:w w:val="105"/>
          <w:szCs w:val="24"/>
          <w:lang w:val="en-US" w:eastAsia="zh-CN"/>
        </w:rPr>
        <w:t xml:space="preserve">3.2 </w:t>
      </w:r>
      <w:r>
        <w:rPr>
          <w:rFonts w:hint="eastAsia" w:ascii="黑体" w:hAnsi="黑体" w:eastAsia="黑体" w:cs="黑体"/>
          <w:b/>
          <w:bCs/>
          <w:szCs w:val="24"/>
          <w:lang w:eastAsia="zh-CN"/>
        </w:rPr>
        <w:t>分光光度</w:t>
      </w:r>
      <w:r>
        <w:rPr>
          <w:rFonts w:hint="eastAsia" w:ascii="黑体" w:hAnsi="黑体" w:eastAsia="黑体" w:cs="黑体"/>
          <w:b/>
          <w:bCs/>
          <w:szCs w:val="24"/>
        </w:rPr>
        <w:t>法</w:t>
      </w:r>
    </w:p>
    <w:p w14:paraId="140C1CE9">
      <w:pPr>
        <w:ind w:firstLine="480"/>
        <w:rPr>
          <w:rFonts w:hint="eastAsia" w:eastAsia="宋体" w:cs="Times New Roman"/>
          <w:szCs w:val="24"/>
          <w:lang w:eastAsia="zh-CN"/>
        </w:rPr>
      </w:pPr>
      <w:r>
        <w:rPr>
          <w:rFonts w:hint="eastAsia" w:eastAsia="宋体" w:cs="Times New Roman"/>
          <w:szCs w:val="24"/>
          <w:lang w:eastAsia="zh-CN"/>
        </w:rPr>
        <w:t>本方法</w:t>
      </w:r>
      <w:r>
        <w:rPr>
          <w:rFonts w:hint="eastAsia" w:eastAsia="宋体" w:cs="Times New Roman"/>
          <w:szCs w:val="24"/>
        </w:rPr>
        <w:t>参照采用中华人民共和国石油化工行业标准SH/T 0559-1993（2004）《柴油中硝酸烷基酯含量测定法（分光光度法）》</w:t>
      </w:r>
      <w:r>
        <w:rPr>
          <w:rFonts w:hint="eastAsia" w:eastAsia="宋体" w:cs="Times New Roman"/>
          <w:szCs w:val="24"/>
          <w:lang w:eastAsia="zh-CN"/>
        </w:rPr>
        <w:t>，故未对其进行另外的方法验证。</w:t>
      </w:r>
    </w:p>
    <w:p w14:paraId="4B312EE7">
      <w:pPr>
        <w:ind w:firstLine="0" w:firstLineChars="0"/>
        <w:rPr>
          <w:rFonts w:hint="eastAsia" w:ascii="黑体" w:hAnsi="黑体" w:eastAsia="黑体" w:cs="黑体"/>
          <w:b/>
          <w:bCs/>
          <w:szCs w:val="24"/>
          <w:lang w:val="en-US" w:eastAsia="zh-CN"/>
        </w:rPr>
      </w:pPr>
    </w:p>
    <w:p w14:paraId="5DEF5ED2">
      <w:pPr>
        <w:ind w:firstLine="0" w:firstLineChars="0"/>
        <w:rPr>
          <w:rFonts w:hint="eastAsia" w:ascii="黑体" w:hAnsi="黑体" w:eastAsia="黑体" w:cs="黑体"/>
          <w:b/>
          <w:bCs/>
          <w:szCs w:val="24"/>
          <w:lang w:val="en-US" w:eastAsia="zh-CN"/>
        </w:rPr>
      </w:pPr>
      <w:r>
        <w:rPr>
          <w:rFonts w:hint="eastAsia" w:ascii="黑体" w:hAnsi="黑体" w:eastAsia="黑体" w:cs="黑体"/>
          <w:b/>
          <w:bCs/>
          <w:szCs w:val="24"/>
          <w:lang w:val="en-US" w:eastAsia="zh-CN"/>
        </w:rPr>
        <w:t>3.3 皂化显色法</w:t>
      </w:r>
    </w:p>
    <w:p w14:paraId="406E8664">
      <w:pPr>
        <w:widowControl/>
        <w:ind w:firstLine="0" w:firstLineChars="0"/>
        <w:jc w:val="left"/>
        <w:outlineLvl w:val="2"/>
        <w:rPr>
          <w:rFonts w:ascii="黑体" w:hAnsi="黑体" w:eastAsia="黑体" w:cs="黑体"/>
          <w:bCs/>
          <w:color w:val="000000"/>
        </w:rPr>
      </w:pPr>
      <w:r>
        <w:rPr>
          <w:rFonts w:hint="eastAsia" w:ascii="黑体" w:hAnsi="黑体" w:eastAsia="黑体" w:cs="黑体"/>
          <w:szCs w:val="24"/>
        </w:rPr>
        <w:t>3.</w:t>
      </w:r>
      <w:r>
        <w:rPr>
          <w:rFonts w:hint="eastAsia" w:ascii="黑体" w:hAnsi="黑体" w:eastAsia="黑体" w:cs="黑体"/>
          <w:szCs w:val="24"/>
          <w:lang w:val="en-US" w:eastAsia="zh-CN"/>
        </w:rPr>
        <w:t>3.1</w:t>
      </w:r>
      <w:r>
        <w:rPr>
          <w:rFonts w:hint="eastAsia" w:ascii="黑体" w:hAnsi="黑体" w:eastAsia="黑体" w:cs="黑体"/>
          <w:bCs/>
          <w:color w:val="000000"/>
        </w:rPr>
        <w:t xml:space="preserve"> 精密度和准确度的测定</w:t>
      </w:r>
    </w:p>
    <w:p w14:paraId="6C3E1892">
      <w:pPr>
        <w:rPr>
          <w:rFonts w:eastAsia="宋体" w:cs="Times New Roman"/>
          <w:szCs w:val="24"/>
        </w:rPr>
      </w:pPr>
      <w:r>
        <w:rPr>
          <w:rFonts w:hint="eastAsia"/>
        </w:rPr>
        <w:t>分别选取</w:t>
      </w:r>
      <w:r>
        <w:rPr>
          <w:rFonts w:hint="eastAsia"/>
          <w:lang w:val="en-US" w:eastAsia="zh-CN"/>
        </w:rPr>
        <w:t>5个标液</w:t>
      </w:r>
      <w:r>
        <w:rPr>
          <w:rFonts w:hint="eastAsia"/>
        </w:rPr>
        <w:t>，按</w:t>
      </w:r>
      <w:r>
        <w:rPr>
          <w:rFonts w:hint="eastAsia" w:asciiTheme="minorEastAsia" w:hAnsiTheme="minorEastAsia" w:cstheme="minorEastAsia"/>
          <w:b w:val="0"/>
          <w:bCs w:val="0"/>
          <w:spacing w:val="4"/>
          <w:sz w:val="24"/>
          <w:szCs w:val="24"/>
          <w:lang w:val="en-US" w:eastAsia="zh-CN"/>
        </w:rPr>
        <w:t>2.3.3.4</w:t>
      </w:r>
      <w:r>
        <w:rPr>
          <w:rFonts w:hint="eastAsia"/>
        </w:rPr>
        <w:t>分析步骤</w:t>
      </w:r>
      <w:r>
        <w:rPr>
          <w:rFonts w:eastAsia="宋体" w:cs="Times New Roman"/>
          <w:szCs w:val="24"/>
        </w:rPr>
        <w:t>独立测试6次</w:t>
      </w:r>
      <w:r>
        <w:rPr>
          <w:rFonts w:hint="eastAsia"/>
        </w:rPr>
        <w:t>，</w:t>
      </w:r>
      <w:r>
        <w:rPr>
          <w:rFonts w:eastAsia="宋体" w:cs="Times New Roman"/>
          <w:szCs w:val="24"/>
        </w:rPr>
        <w:t>计算</w:t>
      </w:r>
      <w:r>
        <w:rPr>
          <w:rFonts w:hint="eastAsia" w:eastAsia="宋体" w:cs="Times New Roman"/>
          <w:szCs w:val="24"/>
        </w:rPr>
        <w:t>6次测试数据</w:t>
      </w:r>
      <w:r>
        <w:rPr>
          <w:rFonts w:eastAsia="宋体" w:cs="Times New Roman"/>
          <w:szCs w:val="24"/>
        </w:rPr>
        <w:t>的精密度（RSD）</w:t>
      </w:r>
      <w:r>
        <w:rPr>
          <w:rFonts w:hint="eastAsia"/>
        </w:rPr>
        <w:t>。</w:t>
      </w:r>
      <w:r>
        <w:rPr>
          <w:rFonts w:hint="eastAsia" w:eastAsia="宋体" w:cs="Times New Roman"/>
          <w:szCs w:val="24"/>
        </w:rPr>
        <w:t>精密度</w:t>
      </w:r>
      <w:r>
        <w:rPr>
          <w:rFonts w:eastAsia="宋体" w:cs="Times New Roman"/>
          <w:szCs w:val="24"/>
        </w:rPr>
        <w:t>（RSD）</w:t>
      </w:r>
      <w:r>
        <w:rPr>
          <w:rFonts w:hint="eastAsia" w:eastAsia="宋体" w:cs="Times New Roman"/>
          <w:szCs w:val="24"/>
        </w:rPr>
        <w:t>按照6次独立</w:t>
      </w:r>
      <w:r>
        <w:rPr>
          <w:rFonts w:hint="eastAsia" w:eastAsia="宋体" w:cs="Times New Roman"/>
          <w:color w:val="000000" w:themeColor="text1"/>
          <w:szCs w:val="24"/>
          <w14:textFill>
            <w14:solidFill>
              <w14:schemeClr w14:val="tx1"/>
            </w14:solidFill>
          </w14:textFill>
        </w:rPr>
        <w:t>测试数据的相对标准偏差进行计算；</w:t>
      </w:r>
    </w:p>
    <w:p w14:paraId="1DC9C141">
      <w:pPr>
        <w:spacing w:line="440" w:lineRule="exact"/>
        <w:ind w:firstLine="480"/>
        <w:rPr>
          <w:rFonts w:eastAsia="宋体" w:cs="Times New Roman"/>
          <w:color w:val="000000" w:themeColor="text1"/>
          <w:szCs w:val="24"/>
          <w14:textFill>
            <w14:solidFill>
              <w14:schemeClr w14:val="tx1"/>
            </w14:solidFill>
          </w14:textFill>
        </w:rPr>
      </w:pPr>
      <w:r>
        <w:rPr>
          <w:rFonts w:hint="eastAsia" w:eastAsia="宋体" w:cs="Times New Roman"/>
          <w:color w:val="000000" w:themeColor="text1"/>
          <w:kern w:val="0"/>
          <w:szCs w:val="24"/>
          <w:lang w:bidi="ar"/>
          <w14:textFill>
            <w14:solidFill>
              <w14:schemeClr w14:val="tx1"/>
            </w14:solidFill>
          </w14:textFill>
        </w:rPr>
        <w:t>精密度的</w:t>
      </w:r>
      <w:r>
        <w:rPr>
          <w:rFonts w:eastAsia="宋体" w:cs="Times New Roman"/>
          <w:color w:val="000000" w:themeColor="text1"/>
          <w:kern w:val="0"/>
          <w:szCs w:val="24"/>
          <w:lang w:bidi="ar"/>
          <w14:textFill>
            <w14:solidFill>
              <w14:schemeClr w14:val="tx1"/>
            </w14:solidFill>
          </w14:textFill>
        </w:rPr>
        <w:t>测试结果见</w:t>
      </w:r>
      <w:r>
        <w:rPr>
          <w:rFonts w:eastAsia="宋体" w:cs="Times New Roman"/>
          <w:color w:val="FF0000"/>
          <w:kern w:val="0"/>
          <w:szCs w:val="24"/>
          <w:lang w:bidi="ar"/>
        </w:rPr>
        <w:t>表</w:t>
      </w:r>
      <w:r>
        <w:rPr>
          <w:rFonts w:hint="eastAsia" w:eastAsia="宋体" w:cs="Times New Roman"/>
          <w:color w:val="FF0000"/>
          <w:kern w:val="0"/>
          <w:szCs w:val="24"/>
          <w:lang w:val="en-US" w:eastAsia="zh-CN" w:bidi="ar"/>
        </w:rPr>
        <w:t>*</w:t>
      </w:r>
      <w:r>
        <w:rPr>
          <w:rFonts w:eastAsia="宋体" w:cs="Times New Roman"/>
          <w:color w:val="000000" w:themeColor="text1"/>
          <w:kern w:val="0"/>
          <w:szCs w:val="24"/>
          <w:lang w:bidi="ar"/>
          <w14:textFill>
            <w14:solidFill>
              <w14:schemeClr w14:val="tx1"/>
            </w14:solidFill>
          </w14:textFill>
        </w:rPr>
        <w:t>。</w:t>
      </w:r>
      <w:r>
        <w:rPr>
          <w:rFonts w:eastAsia="宋体" w:cs="Times New Roman"/>
          <w:color w:val="000000" w:themeColor="text1"/>
          <w:szCs w:val="24"/>
          <w14:textFill>
            <w14:solidFill>
              <w14:schemeClr w14:val="tx1"/>
            </w14:solidFill>
          </w14:textFill>
        </w:rPr>
        <w:t>测定的精密度，即相对标准偏差在</w:t>
      </w:r>
      <w:r>
        <w:rPr>
          <w:rFonts w:hint="eastAsia" w:eastAsia="宋体" w:cs="Times New Roman"/>
          <w:b w:val="0"/>
          <w:bCs w:val="0"/>
          <w:color w:val="FF0000"/>
          <w:szCs w:val="24"/>
          <w:lang w:val="en-US" w:eastAsia="zh-CN"/>
        </w:rPr>
        <w:t>0.**</w:t>
      </w:r>
      <w:r>
        <w:rPr>
          <w:rFonts w:eastAsia="宋体" w:cs="Times New Roman"/>
          <w:b w:val="0"/>
          <w:bCs w:val="0"/>
          <w:color w:val="FF0000"/>
          <w:szCs w:val="24"/>
        </w:rPr>
        <w:t>％~</w:t>
      </w:r>
      <w:r>
        <w:rPr>
          <w:rFonts w:hint="eastAsia" w:eastAsia="宋体" w:cs="Times New Roman"/>
          <w:b w:val="0"/>
          <w:bCs w:val="0"/>
          <w:color w:val="FF0000"/>
          <w:szCs w:val="24"/>
          <w:lang w:val="en-US" w:eastAsia="zh-CN"/>
        </w:rPr>
        <w:t>1.**</w:t>
      </w:r>
      <w:r>
        <w:rPr>
          <w:rFonts w:eastAsia="宋体" w:cs="Times New Roman"/>
          <w:b w:val="0"/>
          <w:bCs w:val="0"/>
          <w:color w:val="FF0000"/>
          <w:szCs w:val="24"/>
        </w:rPr>
        <w:t>％</w:t>
      </w:r>
      <w:r>
        <w:rPr>
          <w:rFonts w:eastAsia="宋体" w:cs="Times New Roman"/>
          <w:color w:val="000000" w:themeColor="text1"/>
          <w:szCs w:val="24"/>
          <w14:textFill>
            <w14:solidFill>
              <w14:schemeClr w14:val="tx1"/>
            </w14:solidFill>
          </w14:textFill>
        </w:rPr>
        <w:t>的范围内，满足GB/T 27417-2017《合格评定 化学分析方法确认和验证指南》中附录A对</w:t>
      </w:r>
      <w:r>
        <w:rPr>
          <w:rFonts w:hint="eastAsia" w:eastAsia="宋体" w:cs="Times New Roman"/>
          <w:color w:val="000000" w:themeColor="text1"/>
          <w:szCs w:val="24"/>
          <w14:textFill>
            <w14:solidFill>
              <w14:schemeClr w14:val="tx1"/>
            </w14:solidFill>
          </w14:textFill>
        </w:rPr>
        <w:t>精密度</w:t>
      </w:r>
      <w:r>
        <w:rPr>
          <w:rFonts w:eastAsia="宋体" w:cs="Times New Roman"/>
          <w:color w:val="000000" w:themeColor="text1"/>
          <w:szCs w:val="24"/>
          <w14:textFill>
            <w14:solidFill>
              <w14:schemeClr w14:val="tx1"/>
            </w14:solidFill>
          </w14:textFill>
        </w:rPr>
        <w:t>的要求</w:t>
      </w:r>
      <w:r>
        <w:rPr>
          <w:rFonts w:hint="eastAsia" w:eastAsia="宋体" w:cs="Times New Roman"/>
          <w:color w:val="000000" w:themeColor="text1"/>
          <w:szCs w:val="24"/>
          <w14:textFill>
            <w14:solidFill>
              <w14:schemeClr w14:val="tx1"/>
            </w14:solidFill>
          </w14:textFill>
        </w:rPr>
        <w:t>。</w:t>
      </w:r>
    </w:p>
    <w:p w14:paraId="5F250F64">
      <w:pPr>
        <w:ind w:firstLine="480"/>
        <w:jc w:val="center"/>
        <w:rPr>
          <w:rFonts w:ascii="黑体" w:hAnsi="黑体" w:eastAsia="黑体" w:cs="黑体"/>
        </w:rPr>
      </w:pPr>
      <w:r>
        <w:rPr>
          <w:rFonts w:hint="eastAsia" w:ascii="黑体" w:hAnsi="黑体" w:eastAsia="黑体" w:cs="黑体"/>
          <w:color w:val="FF0000"/>
        </w:rPr>
        <w:t>表</w:t>
      </w:r>
      <w:r>
        <w:rPr>
          <w:rFonts w:hint="eastAsia" w:ascii="黑体" w:hAnsi="黑体" w:eastAsia="黑体" w:cs="黑体"/>
          <w:color w:val="FF0000"/>
          <w:lang w:val="en-US" w:eastAsia="zh-CN"/>
        </w:rPr>
        <w:t>*</w:t>
      </w:r>
      <w:r>
        <w:rPr>
          <w:rFonts w:hint="eastAsia" w:ascii="黑体" w:hAnsi="黑体" w:eastAsia="黑体" w:cs="黑体"/>
          <w:lang w:val="en-US" w:eastAsia="zh-CN"/>
        </w:rPr>
        <w:t xml:space="preserve"> </w:t>
      </w:r>
      <w:r>
        <w:rPr>
          <w:rFonts w:hint="eastAsia" w:ascii="黑体" w:hAnsi="黑体" w:eastAsia="黑体" w:cs="黑体"/>
        </w:rPr>
        <w:t>精密度试验数据表</w:t>
      </w:r>
    </w:p>
    <w:tbl>
      <w:tblPr>
        <w:tblStyle w:val="16"/>
        <w:tblW w:w="4920" w:type="pct"/>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73"/>
        <w:gridCol w:w="892"/>
        <w:gridCol w:w="892"/>
        <w:gridCol w:w="892"/>
        <w:gridCol w:w="892"/>
        <w:gridCol w:w="892"/>
        <w:gridCol w:w="906"/>
        <w:gridCol w:w="1325"/>
        <w:gridCol w:w="1233"/>
      </w:tblGrid>
      <w:tr w14:paraId="3693E1E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956" w:type="pct"/>
            <w:vMerge w:val="restart"/>
            <w:tcBorders>
              <w:bottom w:val="nil"/>
            </w:tcBorders>
            <w:shd w:val="clear" w:color="auto" w:fill="auto"/>
            <w:vAlign w:val="center"/>
          </w:tcPr>
          <w:p w14:paraId="2765EECF">
            <w:pPr>
              <w:widowControl/>
              <w:spacing w:line="240" w:lineRule="auto"/>
              <w:ind w:firstLine="0" w:firstLineChars="0"/>
              <w:jc w:val="center"/>
              <w:rPr>
                <w:rFonts w:hint="default" w:cs="Times New Roman" w:eastAsiaTheme="minorEastAsia"/>
                <w:color w:val="000000"/>
                <w:kern w:val="0"/>
                <w:sz w:val="21"/>
                <w:szCs w:val="21"/>
                <w:lang w:val="en-US" w:eastAsia="zh-CN"/>
              </w:rPr>
            </w:pPr>
            <w:r>
              <w:rPr>
                <w:rFonts w:hint="eastAsia" w:cs="Times New Roman"/>
                <w:color w:val="000000"/>
                <w:kern w:val="0"/>
                <w:sz w:val="21"/>
                <w:szCs w:val="21"/>
              </w:rPr>
              <w:t>硝酸酯型十六烷值改进剂</w:t>
            </w:r>
            <w:r>
              <w:rPr>
                <w:rFonts w:hint="eastAsia" w:cs="Times New Roman"/>
                <w:color w:val="000000"/>
                <w:kern w:val="0"/>
                <w:sz w:val="21"/>
                <w:szCs w:val="21"/>
                <w:lang w:val="en-US" w:eastAsia="zh-CN"/>
              </w:rPr>
              <w:t>，%（V/V）</w:t>
            </w:r>
          </w:p>
        </w:tc>
        <w:tc>
          <w:tcPr>
            <w:tcW w:w="2737" w:type="pct"/>
            <w:gridSpan w:val="6"/>
            <w:tcBorders>
              <w:bottom w:val="nil"/>
            </w:tcBorders>
            <w:shd w:val="clear" w:color="auto" w:fill="auto"/>
            <w:vAlign w:val="center"/>
          </w:tcPr>
          <w:p w14:paraId="31583E24">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测定结果（％）</w:t>
            </w:r>
          </w:p>
        </w:tc>
        <w:tc>
          <w:tcPr>
            <w:tcW w:w="676" w:type="pct"/>
            <w:vMerge w:val="restart"/>
            <w:tcBorders>
              <w:bottom w:val="single" w:color="auto" w:sz="6" w:space="0"/>
            </w:tcBorders>
            <w:shd w:val="clear" w:color="auto" w:fill="auto"/>
            <w:vAlign w:val="center"/>
          </w:tcPr>
          <w:p w14:paraId="60965FF4">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平均值（％）</w:t>
            </w:r>
          </w:p>
        </w:tc>
        <w:tc>
          <w:tcPr>
            <w:tcW w:w="629" w:type="pct"/>
            <w:vMerge w:val="restart"/>
            <w:tcBorders>
              <w:bottom w:val="single" w:color="auto" w:sz="6" w:space="0"/>
            </w:tcBorders>
            <w:shd w:val="clear" w:color="auto" w:fill="auto"/>
            <w:vAlign w:val="center"/>
          </w:tcPr>
          <w:p w14:paraId="308B4AE4">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RSD（％）</w:t>
            </w:r>
          </w:p>
        </w:tc>
      </w:tr>
      <w:tr w14:paraId="7D133C2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956" w:type="pct"/>
            <w:vMerge w:val="continue"/>
            <w:tcBorders>
              <w:top w:val="nil"/>
              <w:bottom w:val="single" w:color="auto" w:sz="6" w:space="0"/>
            </w:tcBorders>
            <w:vAlign w:val="center"/>
          </w:tcPr>
          <w:p w14:paraId="3610687D">
            <w:pPr>
              <w:widowControl/>
              <w:spacing w:line="240" w:lineRule="auto"/>
              <w:ind w:firstLine="0" w:firstLineChars="0"/>
              <w:jc w:val="center"/>
              <w:rPr>
                <w:rFonts w:cs="Times New Roman"/>
                <w:color w:val="000000"/>
                <w:kern w:val="0"/>
                <w:sz w:val="21"/>
                <w:szCs w:val="21"/>
              </w:rPr>
            </w:pPr>
          </w:p>
        </w:tc>
        <w:tc>
          <w:tcPr>
            <w:tcW w:w="455" w:type="pct"/>
            <w:tcBorders>
              <w:top w:val="nil"/>
              <w:bottom w:val="single" w:color="auto" w:sz="6" w:space="0"/>
            </w:tcBorders>
            <w:shd w:val="clear" w:color="auto" w:fill="auto"/>
            <w:vAlign w:val="center"/>
          </w:tcPr>
          <w:p w14:paraId="604AA0FD">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1</w:t>
            </w:r>
          </w:p>
        </w:tc>
        <w:tc>
          <w:tcPr>
            <w:tcW w:w="455" w:type="pct"/>
            <w:tcBorders>
              <w:top w:val="nil"/>
              <w:bottom w:val="single" w:color="auto" w:sz="6" w:space="0"/>
            </w:tcBorders>
            <w:shd w:val="clear" w:color="auto" w:fill="auto"/>
            <w:vAlign w:val="center"/>
          </w:tcPr>
          <w:p w14:paraId="52048C6F">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2</w:t>
            </w:r>
          </w:p>
        </w:tc>
        <w:tc>
          <w:tcPr>
            <w:tcW w:w="455" w:type="pct"/>
            <w:tcBorders>
              <w:top w:val="nil"/>
              <w:bottom w:val="single" w:color="auto" w:sz="6" w:space="0"/>
            </w:tcBorders>
            <w:shd w:val="clear" w:color="auto" w:fill="auto"/>
            <w:vAlign w:val="center"/>
          </w:tcPr>
          <w:p w14:paraId="27721DD1">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3</w:t>
            </w:r>
          </w:p>
        </w:tc>
        <w:tc>
          <w:tcPr>
            <w:tcW w:w="455" w:type="pct"/>
            <w:tcBorders>
              <w:top w:val="nil"/>
              <w:bottom w:val="single" w:color="auto" w:sz="6" w:space="0"/>
            </w:tcBorders>
            <w:shd w:val="clear" w:color="auto" w:fill="auto"/>
            <w:vAlign w:val="center"/>
          </w:tcPr>
          <w:p w14:paraId="263010D9">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4</w:t>
            </w:r>
          </w:p>
        </w:tc>
        <w:tc>
          <w:tcPr>
            <w:tcW w:w="455" w:type="pct"/>
            <w:tcBorders>
              <w:top w:val="nil"/>
              <w:bottom w:val="single" w:color="auto" w:sz="6" w:space="0"/>
            </w:tcBorders>
            <w:shd w:val="clear" w:color="auto" w:fill="auto"/>
            <w:vAlign w:val="center"/>
          </w:tcPr>
          <w:p w14:paraId="40B3521C">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5</w:t>
            </w:r>
          </w:p>
        </w:tc>
        <w:tc>
          <w:tcPr>
            <w:tcW w:w="461" w:type="pct"/>
            <w:tcBorders>
              <w:top w:val="nil"/>
              <w:bottom w:val="single" w:color="auto" w:sz="6" w:space="0"/>
            </w:tcBorders>
            <w:shd w:val="clear" w:color="auto" w:fill="auto"/>
            <w:vAlign w:val="center"/>
          </w:tcPr>
          <w:p w14:paraId="6F5159BF">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6</w:t>
            </w:r>
          </w:p>
        </w:tc>
        <w:tc>
          <w:tcPr>
            <w:tcW w:w="676" w:type="pct"/>
            <w:vMerge w:val="continue"/>
            <w:tcBorders>
              <w:top w:val="single" w:color="auto" w:sz="6" w:space="0"/>
              <w:bottom w:val="single" w:color="auto" w:sz="6" w:space="0"/>
            </w:tcBorders>
            <w:vAlign w:val="center"/>
          </w:tcPr>
          <w:p w14:paraId="61BB0B76">
            <w:pPr>
              <w:widowControl/>
              <w:spacing w:line="240" w:lineRule="auto"/>
              <w:ind w:firstLine="0" w:firstLineChars="0"/>
              <w:jc w:val="center"/>
              <w:rPr>
                <w:rFonts w:cs="Times New Roman"/>
                <w:color w:val="000000"/>
                <w:kern w:val="0"/>
                <w:sz w:val="21"/>
                <w:szCs w:val="21"/>
              </w:rPr>
            </w:pPr>
          </w:p>
        </w:tc>
        <w:tc>
          <w:tcPr>
            <w:tcW w:w="629" w:type="pct"/>
            <w:vMerge w:val="continue"/>
            <w:tcBorders>
              <w:top w:val="single" w:color="auto" w:sz="6" w:space="0"/>
              <w:bottom w:val="single" w:color="auto" w:sz="6" w:space="0"/>
            </w:tcBorders>
            <w:vAlign w:val="center"/>
          </w:tcPr>
          <w:p w14:paraId="7FC80910">
            <w:pPr>
              <w:widowControl/>
              <w:spacing w:line="240" w:lineRule="auto"/>
              <w:ind w:firstLine="0" w:firstLineChars="0"/>
              <w:jc w:val="center"/>
              <w:rPr>
                <w:rFonts w:cs="Times New Roman"/>
                <w:color w:val="000000"/>
                <w:kern w:val="0"/>
                <w:sz w:val="21"/>
                <w:szCs w:val="21"/>
              </w:rPr>
            </w:pPr>
          </w:p>
        </w:tc>
      </w:tr>
      <w:tr w14:paraId="379A31E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956" w:type="pct"/>
            <w:tcBorders>
              <w:top w:val="single" w:color="auto" w:sz="6" w:space="0"/>
              <w:tl2br w:val="nil"/>
              <w:tr2bl w:val="nil"/>
            </w:tcBorders>
            <w:shd w:val="clear" w:color="auto" w:fill="auto"/>
            <w:vAlign w:val="center"/>
          </w:tcPr>
          <w:p w14:paraId="4538BBDA">
            <w:pPr>
              <w:widowControl/>
              <w:spacing w:line="240" w:lineRule="auto"/>
              <w:ind w:firstLine="0" w:firstLineChars="0"/>
              <w:jc w:val="center"/>
              <w:rPr>
                <w:rFonts w:hint="default" w:ascii="Times New Roman" w:hAnsi="Times New Roman" w:cs="Times New Roman" w:eastAsiaTheme="minorEastAsia"/>
                <w:color w:val="000000"/>
                <w:kern w:val="0"/>
                <w:sz w:val="21"/>
                <w:szCs w:val="21"/>
                <w:lang w:val="en-US" w:eastAsia="zh-CN" w:bidi="ar-SA"/>
              </w:rPr>
            </w:pPr>
            <w:r>
              <w:rPr>
                <w:rFonts w:hint="eastAsia" w:cs="Times New Roman"/>
                <w:color w:val="000000"/>
                <w:kern w:val="0"/>
                <w:sz w:val="21"/>
                <w:szCs w:val="21"/>
                <w:lang w:val="en-US" w:eastAsia="zh-CN"/>
              </w:rPr>
              <w:t>0.05</w:t>
            </w:r>
          </w:p>
        </w:tc>
        <w:tc>
          <w:tcPr>
            <w:tcW w:w="455" w:type="pct"/>
            <w:tcBorders>
              <w:top w:val="single" w:color="auto" w:sz="6" w:space="0"/>
              <w:tl2br w:val="nil"/>
              <w:tr2bl w:val="nil"/>
            </w:tcBorders>
            <w:shd w:val="clear" w:color="auto" w:fill="auto"/>
            <w:vAlign w:val="center"/>
          </w:tcPr>
          <w:p w14:paraId="718DF574">
            <w:pPr>
              <w:widowControl/>
              <w:spacing w:line="240" w:lineRule="auto"/>
              <w:ind w:firstLine="0" w:firstLineChars="0"/>
              <w:jc w:val="center"/>
              <w:rPr>
                <w:rFonts w:cs="Times New Roman"/>
                <w:color w:val="000000"/>
                <w:kern w:val="0"/>
                <w:sz w:val="21"/>
                <w:szCs w:val="21"/>
              </w:rPr>
            </w:pPr>
          </w:p>
        </w:tc>
        <w:tc>
          <w:tcPr>
            <w:tcW w:w="455" w:type="pct"/>
            <w:tcBorders>
              <w:top w:val="single" w:color="auto" w:sz="6" w:space="0"/>
              <w:tl2br w:val="nil"/>
              <w:tr2bl w:val="nil"/>
            </w:tcBorders>
            <w:shd w:val="clear" w:color="auto" w:fill="auto"/>
            <w:vAlign w:val="center"/>
          </w:tcPr>
          <w:p w14:paraId="2D41EB7A">
            <w:pPr>
              <w:widowControl/>
              <w:spacing w:line="240" w:lineRule="auto"/>
              <w:ind w:firstLine="0" w:firstLineChars="0"/>
              <w:jc w:val="center"/>
              <w:rPr>
                <w:rFonts w:cs="Times New Roman"/>
                <w:color w:val="000000"/>
                <w:kern w:val="0"/>
                <w:sz w:val="21"/>
                <w:szCs w:val="21"/>
              </w:rPr>
            </w:pPr>
          </w:p>
        </w:tc>
        <w:tc>
          <w:tcPr>
            <w:tcW w:w="455" w:type="pct"/>
            <w:tcBorders>
              <w:top w:val="single" w:color="auto" w:sz="6" w:space="0"/>
              <w:tl2br w:val="nil"/>
              <w:tr2bl w:val="nil"/>
            </w:tcBorders>
            <w:shd w:val="clear" w:color="auto" w:fill="auto"/>
            <w:vAlign w:val="center"/>
          </w:tcPr>
          <w:p w14:paraId="46747476">
            <w:pPr>
              <w:widowControl/>
              <w:spacing w:line="240" w:lineRule="auto"/>
              <w:ind w:firstLine="0" w:firstLineChars="0"/>
              <w:jc w:val="center"/>
              <w:rPr>
                <w:rFonts w:cs="Times New Roman"/>
                <w:color w:val="000000"/>
                <w:kern w:val="0"/>
                <w:sz w:val="21"/>
                <w:szCs w:val="21"/>
              </w:rPr>
            </w:pPr>
          </w:p>
        </w:tc>
        <w:tc>
          <w:tcPr>
            <w:tcW w:w="455" w:type="pct"/>
            <w:tcBorders>
              <w:top w:val="single" w:color="auto" w:sz="6" w:space="0"/>
              <w:tl2br w:val="nil"/>
              <w:tr2bl w:val="nil"/>
            </w:tcBorders>
            <w:shd w:val="clear" w:color="auto" w:fill="auto"/>
            <w:vAlign w:val="center"/>
          </w:tcPr>
          <w:p w14:paraId="60378C91">
            <w:pPr>
              <w:widowControl/>
              <w:spacing w:line="240" w:lineRule="auto"/>
              <w:ind w:firstLine="0" w:firstLineChars="0"/>
              <w:jc w:val="center"/>
              <w:rPr>
                <w:rFonts w:cs="Times New Roman"/>
                <w:color w:val="000000"/>
                <w:kern w:val="0"/>
                <w:sz w:val="21"/>
                <w:szCs w:val="21"/>
              </w:rPr>
            </w:pPr>
          </w:p>
        </w:tc>
        <w:tc>
          <w:tcPr>
            <w:tcW w:w="455" w:type="pct"/>
            <w:tcBorders>
              <w:top w:val="single" w:color="auto" w:sz="6" w:space="0"/>
              <w:tl2br w:val="nil"/>
              <w:tr2bl w:val="nil"/>
            </w:tcBorders>
            <w:shd w:val="clear" w:color="auto" w:fill="auto"/>
            <w:vAlign w:val="center"/>
          </w:tcPr>
          <w:p w14:paraId="707616AC">
            <w:pPr>
              <w:widowControl/>
              <w:spacing w:line="240" w:lineRule="auto"/>
              <w:ind w:firstLine="0" w:firstLineChars="0"/>
              <w:jc w:val="center"/>
              <w:rPr>
                <w:rFonts w:cs="Times New Roman"/>
                <w:color w:val="000000"/>
                <w:kern w:val="0"/>
                <w:sz w:val="21"/>
                <w:szCs w:val="21"/>
              </w:rPr>
            </w:pPr>
          </w:p>
        </w:tc>
        <w:tc>
          <w:tcPr>
            <w:tcW w:w="461" w:type="pct"/>
            <w:tcBorders>
              <w:top w:val="single" w:color="auto" w:sz="6" w:space="0"/>
              <w:tl2br w:val="nil"/>
              <w:tr2bl w:val="nil"/>
            </w:tcBorders>
            <w:shd w:val="clear" w:color="auto" w:fill="auto"/>
            <w:vAlign w:val="center"/>
          </w:tcPr>
          <w:p w14:paraId="5A221464">
            <w:pPr>
              <w:widowControl/>
              <w:spacing w:line="240" w:lineRule="auto"/>
              <w:ind w:firstLine="0" w:firstLineChars="0"/>
              <w:jc w:val="center"/>
              <w:rPr>
                <w:rFonts w:cs="Times New Roman"/>
                <w:color w:val="000000"/>
                <w:kern w:val="0"/>
                <w:sz w:val="21"/>
                <w:szCs w:val="21"/>
              </w:rPr>
            </w:pPr>
          </w:p>
        </w:tc>
        <w:tc>
          <w:tcPr>
            <w:tcW w:w="676" w:type="pct"/>
            <w:tcBorders>
              <w:top w:val="single" w:color="auto" w:sz="6" w:space="0"/>
            </w:tcBorders>
            <w:shd w:val="clear" w:color="auto" w:fill="auto"/>
            <w:vAlign w:val="center"/>
          </w:tcPr>
          <w:p w14:paraId="0095C588">
            <w:pPr>
              <w:widowControl/>
              <w:spacing w:line="240" w:lineRule="auto"/>
              <w:ind w:firstLine="0" w:firstLineChars="0"/>
              <w:jc w:val="center"/>
              <w:rPr>
                <w:rFonts w:cs="Times New Roman"/>
                <w:color w:val="000000"/>
                <w:kern w:val="0"/>
                <w:sz w:val="21"/>
                <w:szCs w:val="21"/>
              </w:rPr>
            </w:pPr>
          </w:p>
        </w:tc>
        <w:tc>
          <w:tcPr>
            <w:tcW w:w="629" w:type="pct"/>
            <w:tcBorders>
              <w:top w:val="single" w:color="auto" w:sz="6" w:space="0"/>
            </w:tcBorders>
            <w:shd w:val="clear" w:color="auto" w:fill="auto"/>
            <w:vAlign w:val="center"/>
          </w:tcPr>
          <w:p w14:paraId="178570FF">
            <w:pPr>
              <w:widowControl/>
              <w:spacing w:line="240" w:lineRule="auto"/>
              <w:ind w:firstLine="0" w:firstLineChars="0"/>
              <w:jc w:val="center"/>
              <w:rPr>
                <w:rFonts w:cs="Times New Roman"/>
                <w:color w:val="000000"/>
                <w:kern w:val="0"/>
                <w:sz w:val="21"/>
                <w:szCs w:val="21"/>
              </w:rPr>
            </w:pPr>
          </w:p>
        </w:tc>
      </w:tr>
      <w:tr w14:paraId="1DE14B5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956" w:type="pct"/>
            <w:tcBorders>
              <w:tl2br w:val="nil"/>
              <w:tr2bl w:val="nil"/>
            </w:tcBorders>
            <w:shd w:val="clear" w:color="auto" w:fill="auto"/>
            <w:vAlign w:val="center"/>
          </w:tcPr>
          <w:p w14:paraId="7DC80D7C">
            <w:pPr>
              <w:widowControl/>
              <w:spacing w:line="240" w:lineRule="auto"/>
              <w:ind w:firstLine="0" w:firstLineChars="0"/>
              <w:jc w:val="center"/>
              <w:rPr>
                <w:rFonts w:hint="default" w:ascii="Times New Roman" w:hAnsi="Times New Roman" w:cs="Times New Roman" w:eastAsiaTheme="minorEastAsia"/>
                <w:color w:val="000000"/>
                <w:kern w:val="0"/>
                <w:sz w:val="21"/>
                <w:szCs w:val="21"/>
                <w:lang w:val="en-US" w:eastAsia="zh-CN" w:bidi="ar-SA"/>
              </w:rPr>
            </w:pPr>
            <w:r>
              <w:rPr>
                <w:rFonts w:hint="eastAsia" w:cs="Times New Roman"/>
                <w:color w:val="000000"/>
                <w:kern w:val="0"/>
                <w:sz w:val="21"/>
                <w:szCs w:val="21"/>
                <w:lang w:val="en-US" w:eastAsia="zh-CN"/>
              </w:rPr>
              <w:t>0.10</w:t>
            </w:r>
          </w:p>
        </w:tc>
        <w:tc>
          <w:tcPr>
            <w:tcW w:w="455" w:type="pct"/>
            <w:tcBorders>
              <w:tl2br w:val="nil"/>
              <w:tr2bl w:val="nil"/>
            </w:tcBorders>
            <w:shd w:val="clear" w:color="auto" w:fill="auto"/>
            <w:noWrap/>
            <w:vAlign w:val="center"/>
          </w:tcPr>
          <w:p w14:paraId="0983DC0D">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4477C073">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009505C5">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32ABD10F">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4303A287">
            <w:pPr>
              <w:widowControl/>
              <w:spacing w:line="240" w:lineRule="auto"/>
              <w:ind w:firstLine="0" w:firstLineChars="0"/>
              <w:jc w:val="center"/>
              <w:rPr>
                <w:rFonts w:cs="Times New Roman"/>
                <w:color w:val="000000"/>
                <w:kern w:val="0"/>
                <w:sz w:val="21"/>
                <w:szCs w:val="21"/>
              </w:rPr>
            </w:pPr>
          </w:p>
        </w:tc>
        <w:tc>
          <w:tcPr>
            <w:tcW w:w="461" w:type="pct"/>
            <w:tcBorders>
              <w:tl2br w:val="nil"/>
              <w:tr2bl w:val="nil"/>
            </w:tcBorders>
            <w:shd w:val="clear" w:color="auto" w:fill="auto"/>
            <w:noWrap/>
            <w:vAlign w:val="center"/>
          </w:tcPr>
          <w:p w14:paraId="22A6B8B0">
            <w:pPr>
              <w:widowControl/>
              <w:spacing w:line="240" w:lineRule="auto"/>
              <w:ind w:firstLine="0" w:firstLineChars="0"/>
              <w:jc w:val="center"/>
              <w:rPr>
                <w:rFonts w:cs="Times New Roman"/>
                <w:color w:val="000000"/>
                <w:kern w:val="0"/>
                <w:sz w:val="21"/>
                <w:szCs w:val="21"/>
              </w:rPr>
            </w:pPr>
          </w:p>
        </w:tc>
        <w:tc>
          <w:tcPr>
            <w:tcW w:w="676" w:type="pct"/>
            <w:tcBorders>
              <w:tl2br w:val="nil"/>
              <w:tr2bl w:val="nil"/>
            </w:tcBorders>
            <w:shd w:val="clear" w:color="auto" w:fill="auto"/>
            <w:vAlign w:val="center"/>
          </w:tcPr>
          <w:p w14:paraId="6D6A9F75">
            <w:pPr>
              <w:widowControl/>
              <w:spacing w:line="240" w:lineRule="auto"/>
              <w:ind w:firstLine="0" w:firstLineChars="0"/>
              <w:jc w:val="center"/>
              <w:rPr>
                <w:rFonts w:cs="Times New Roman"/>
                <w:color w:val="000000"/>
                <w:kern w:val="0"/>
                <w:sz w:val="21"/>
                <w:szCs w:val="21"/>
              </w:rPr>
            </w:pPr>
          </w:p>
        </w:tc>
        <w:tc>
          <w:tcPr>
            <w:tcW w:w="629" w:type="pct"/>
            <w:tcBorders>
              <w:tl2br w:val="nil"/>
              <w:tr2bl w:val="nil"/>
            </w:tcBorders>
            <w:shd w:val="clear" w:color="auto" w:fill="auto"/>
            <w:vAlign w:val="center"/>
          </w:tcPr>
          <w:p w14:paraId="16928A83">
            <w:pPr>
              <w:widowControl/>
              <w:spacing w:line="240" w:lineRule="auto"/>
              <w:ind w:firstLine="0" w:firstLineChars="0"/>
              <w:jc w:val="center"/>
              <w:rPr>
                <w:rFonts w:hint="eastAsia" w:cs="Times New Roman" w:eastAsiaTheme="minorEastAsia"/>
                <w:color w:val="000000"/>
                <w:kern w:val="0"/>
                <w:sz w:val="21"/>
                <w:szCs w:val="21"/>
                <w:lang w:eastAsia="zh-CN"/>
              </w:rPr>
            </w:pPr>
          </w:p>
        </w:tc>
      </w:tr>
      <w:tr w14:paraId="047CE30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956" w:type="pct"/>
            <w:tcBorders>
              <w:tl2br w:val="nil"/>
              <w:tr2bl w:val="nil"/>
            </w:tcBorders>
            <w:shd w:val="clear" w:color="auto" w:fill="auto"/>
            <w:vAlign w:val="center"/>
          </w:tcPr>
          <w:p w14:paraId="39077096">
            <w:pPr>
              <w:widowControl/>
              <w:spacing w:line="240" w:lineRule="auto"/>
              <w:ind w:firstLine="0" w:firstLineChars="0"/>
              <w:jc w:val="center"/>
              <w:rPr>
                <w:rFonts w:hint="default" w:ascii="Times New Roman" w:hAnsi="Times New Roman" w:cs="Times New Roman" w:eastAsiaTheme="minorEastAsia"/>
                <w:color w:val="000000"/>
                <w:kern w:val="0"/>
                <w:sz w:val="21"/>
                <w:szCs w:val="21"/>
                <w:lang w:val="en-US" w:eastAsia="zh-CN" w:bidi="ar-SA"/>
              </w:rPr>
            </w:pPr>
            <w:r>
              <w:rPr>
                <w:rFonts w:hint="eastAsia" w:cs="Times New Roman"/>
                <w:color w:val="000000"/>
                <w:kern w:val="0"/>
                <w:sz w:val="21"/>
                <w:szCs w:val="21"/>
                <w:lang w:val="en-US" w:eastAsia="zh-CN"/>
              </w:rPr>
              <w:t>0.20</w:t>
            </w:r>
          </w:p>
        </w:tc>
        <w:tc>
          <w:tcPr>
            <w:tcW w:w="455" w:type="pct"/>
            <w:tcBorders>
              <w:tl2br w:val="nil"/>
              <w:tr2bl w:val="nil"/>
            </w:tcBorders>
            <w:shd w:val="clear" w:color="auto" w:fill="auto"/>
            <w:noWrap/>
            <w:vAlign w:val="center"/>
          </w:tcPr>
          <w:p w14:paraId="0FA1F740">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5E7B8412">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07F31E98">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7B2F27A7">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30DDE45C">
            <w:pPr>
              <w:widowControl/>
              <w:spacing w:line="240" w:lineRule="auto"/>
              <w:ind w:firstLine="0" w:firstLineChars="0"/>
              <w:jc w:val="center"/>
              <w:rPr>
                <w:rFonts w:cs="Times New Roman"/>
                <w:color w:val="000000"/>
                <w:kern w:val="0"/>
                <w:sz w:val="21"/>
                <w:szCs w:val="21"/>
              </w:rPr>
            </w:pPr>
          </w:p>
        </w:tc>
        <w:tc>
          <w:tcPr>
            <w:tcW w:w="461" w:type="pct"/>
            <w:tcBorders>
              <w:tl2br w:val="nil"/>
              <w:tr2bl w:val="nil"/>
            </w:tcBorders>
            <w:shd w:val="clear" w:color="auto" w:fill="auto"/>
            <w:noWrap/>
            <w:vAlign w:val="center"/>
          </w:tcPr>
          <w:p w14:paraId="66CE2035">
            <w:pPr>
              <w:widowControl/>
              <w:spacing w:line="240" w:lineRule="auto"/>
              <w:ind w:firstLine="0" w:firstLineChars="0"/>
              <w:jc w:val="center"/>
              <w:rPr>
                <w:rFonts w:cs="Times New Roman"/>
                <w:color w:val="000000"/>
                <w:kern w:val="0"/>
                <w:sz w:val="21"/>
                <w:szCs w:val="21"/>
              </w:rPr>
            </w:pPr>
          </w:p>
        </w:tc>
        <w:tc>
          <w:tcPr>
            <w:tcW w:w="676" w:type="pct"/>
            <w:tcBorders>
              <w:tl2br w:val="nil"/>
              <w:tr2bl w:val="nil"/>
            </w:tcBorders>
            <w:shd w:val="clear" w:color="auto" w:fill="auto"/>
            <w:vAlign w:val="center"/>
          </w:tcPr>
          <w:p w14:paraId="6285C32C">
            <w:pPr>
              <w:widowControl/>
              <w:spacing w:line="240" w:lineRule="auto"/>
              <w:ind w:firstLine="0" w:firstLineChars="0"/>
              <w:jc w:val="center"/>
              <w:rPr>
                <w:rFonts w:cs="Times New Roman"/>
                <w:color w:val="000000"/>
                <w:kern w:val="0"/>
                <w:sz w:val="21"/>
                <w:szCs w:val="21"/>
              </w:rPr>
            </w:pPr>
          </w:p>
        </w:tc>
        <w:tc>
          <w:tcPr>
            <w:tcW w:w="629" w:type="pct"/>
            <w:tcBorders>
              <w:tl2br w:val="nil"/>
              <w:tr2bl w:val="nil"/>
            </w:tcBorders>
            <w:shd w:val="clear" w:color="auto" w:fill="auto"/>
            <w:vAlign w:val="center"/>
          </w:tcPr>
          <w:p w14:paraId="24E6BCDF">
            <w:pPr>
              <w:widowControl/>
              <w:spacing w:line="240" w:lineRule="auto"/>
              <w:ind w:firstLine="0" w:firstLineChars="0"/>
              <w:jc w:val="center"/>
              <w:rPr>
                <w:rFonts w:cs="Times New Roman"/>
                <w:color w:val="000000"/>
                <w:kern w:val="0"/>
                <w:sz w:val="21"/>
                <w:szCs w:val="21"/>
              </w:rPr>
            </w:pPr>
          </w:p>
        </w:tc>
      </w:tr>
      <w:tr w14:paraId="50F2B72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956" w:type="pct"/>
            <w:tcBorders>
              <w:bottom w:val="nil"/>
            </w:tcBorders>
            <w:shd w:val="clear" w:color="auto" w:fill="auto"/>
            <w:vAlign w:val="center"/>
          </w:tcPr>
          <w:p w14:paraId="623F5421">
            <w:pPr>
              <w:widowControl/>
              <w:spacing w:line="240" w:lineRule="auto"/>
              <w:ind w:firstLine="0" w:firstLineChars="0"/>
              <w:jc w:val="center"/>
              <w:rPr>
                <w:rFonts w:hint="default" w:cs="Times New Roman" w:eastAsiaTheme="minorEastAsia"/>
                <w:color w:val="000000"/>
                <w:kern w:val="0"/>
                <w:sz w:val="21"/>
                <w:szCs w:val="21"/>
                <w:lang w:val="en-US" w:eastAsia="zh-CN"/>
              </w:rPr>
            </w:pPr>
            <w:r>
              <w:rPr>
                <w:rFonts w:hint="eastAsia" w:cs="Times New Roman"/>
                <w:color w:val="000000"/>
                <w:kern w:val="0"/>
                <w:sz w:val="21"/>
                <w:szCs w:val="21"/>
                <w:lang w:val="en-US" w:eastAsia="zh-CN"/>
              </w:rPr>
              <w:t>0.30</w:t>
            </w:r>
          </w:p>
        </w:tc>
        <w:tc>
          <w:tcPr>
            <w:tcW w:w="455" w:type="pct"/>
            <w:tcBorders>
              <w:bottom w:val="nil"/>
            </w:tcBorders>
            <w:shd w:val="clear" w:color="auto" w:fill="auto"/>
            <w:noWrap/>
            <w:vAlign w:val="center"/>
          </w:tcPr>
          <w:p w14:paraId="58DDF947">
            <w:pPr>
              <w:widowControl/>
              <w:spacing w:line="240" w:lineRule="auto"/>
              <w:ind w:firstLine="0" w:firstLineChars="0"/>
              <w:jc w:val="center"/>
              <w:rPr>
                <w:rFonts w:cs="Times New Roman"/>
                <w:color w:val="000000"/>
                <w:kern w:val="0"/>
                <w:sz w:val="21"/>
                <w:szCs w:val="21"/>
              </w:rPr>
            </w:pPr>
          </w:p>
        </w:tc>
        <w:tc>
          <w:tcPr>
            <w:tcW w:w="455" w:type="pct"/>
            <w:tcBorders>
              <w:bottom w:val="nil"/>
            </w:tcBorders>
            <w:shd w:val="clear" w:color="auto" w:fill="auto"/>
            <w:noWrap/>
            <w:vAlign w:val="center"/>
          </w:tcPr>
          <w:p w14:paraId="6A94D3FE">
            <w:pPr>
              <w:widowControl/>
              <w:spacing w:line="240" w:lineRule="auto"/>
              <w:ind w:firstLine="0" w:firstLineChars="0"/>
              <w:jc w:val="center"/>
              <w:rPr>
                <w:rFonts w:cs="Times New Roman"/>
                <w:color w:val="000000"/>
                <w:kern w:val="0"/>
                <w:sz w:val="21"/>
                <w:szCs w:val="21"/>
              </w:rPr>
            </w:pPr>
          </w:p>
        </w:tc>
        <w:tc>
          <w:tcPr>
            <w:tcW w:w="455" w:type="pct"/>
            <w:tcBorders>
              <w:bottom w:val="nil"/>
            </w:tcBorders>
            <w:shd w:val="clear" w:color="auto" w:fill="auto"/>
            <w:noWrap/>
            <w:vAlign w:val="center"/>
          </w:tcPr>
          <w:p w14:paraId="69B14048">
            <w:pPr>
              <w:widowControl/>
              <w:spacing w:line="240" w:lineRule="auto"/>
              <w:ind w:firstLine="0" w:firstLineChars="0"/>
              <w:jc w:val="center"/>
              <w:rPr>
                <w:rFonts w:cs="Times New Roman"/>
                <w:color w:val="000000"/>
                <w:kern w:val="0"/>
                <w:sz w:val="21"/>
                <w:szCs w:val="21"/>
              </w:rPr>
            </w:pPr>
          </w:p>
        </w:tc>
        <w:tc>
          <w:tcPr>
            <w:tcW w:w="455" w:type="pct"/>
            <w:tcBorders>
              <w:bottom w:val="nil"/>
            </w:tcBorders>
            <w:shd w:val="clear" w:color="auto" w:fill="auto"/>
            <w:noWrap/>
            <w:vAlign w:val="center"/>
          </w:tcPr>
          <w:p w14:paraId="3B0086CE">
            <w:pPr>
              <w:widowControl/>
              <w:spacing w:line="240" w:lineRule="auto"/>
              <w:ind w:firstLine="0" w:firstLineChars="0"/>
              <w:jc w:val="center"/>
              <w:rPr>
                <w:rFonts w:cs="Times New Roman"/>
                <w:color w:val="000000"/>
                <w:kern w:val="0"/>
                <w:sz w:val="21"/>
                <w:szCs w:val="21"/>
              </w:rPr>
            </w:pPr>
          </w:p>
        </w:tc>
        <w:tc>
          <w:tcPr>
            <w:tcW w:w="455" w:type="pct"/>
            <w:tcBorders>
              <w:bottom w:val="nil"/>
            </w:tcBorders>
            <w:shd w:val="clear" w:color="auto" w:fill="auto"/>
            <w:noWrap/>
            <w:vAlign w:val="center"/>
          </w:tcPr>
          <w:p w14:paraId="3CF9B80F">
            <w:pPr>
              <w:widowControl/>
              <w:spacing w:line="240" w:lineRule="auto"/>
              <w:ind w:firstLine="0" w:firstLineChars="0"/>
              <w:jc w:val="center"/>
              <w:rPr>
                <w:rFonts w:cs="Times New Roman"/>
                <w:color w:val="000000"/>
                <w:kern w:val="0"/>
                <w:sz w:val="21"/>
                <w:szCs w:val="21"/>
              </w:rPr>
            </w:pPr>
          </w:p>
        </w:tc>
        <w:tc>
          <w:tcPr>
            <w:tcW w:w="461" w:type="pct"/>
            <w:tcBorders>
              <w:bottom w:val="nil"/>
            </w:tcBorders>
            <w:shd w:val="clear" w:color="auto" w:fill="auto"/>
            <w:noWrap/>
            <w:vAlign w:val="center"/>
          </w:tcPr>
          <w:p w14:paraId="4159B8F2">
            <w:pPr>
              <w:widowControl/>
              <w:spacing w:line="240" w:lineRule="auto"/>
              <w:ind w:firstLine="0" w:firstLineChars="0"/>
              <w:jc w:val="center"/>
              <w:rPr>
                <w:rFonts w:cs="Times New Roman"/>
                <w:color w:val="000000"/>
                <w:kern w:val="0"/>
                <w:sz w:val="21"/>
                <w:szCs w:val="21"/>
              </w:rPr>
            </w:pPr>
          </w:p>
        </w:tc>
        <w:tc>
          <w:tcPr>
            <w:tcW w:w="676" w:type="pct"/>
            <w:tcBorders>
              <w:bottom w:val="nil"/>
            </w:tcBorders>
            <w:shd w:val="clear" w:color="auto" w:fill="auto"/>
            <w:vAlign w:val="center"/>
          </w:tcPr>
          <w:p w14:paraId="06DCD3DB">
            <w:pPr>
              <w:widowControl/>
              <w:spacing w:line="240" w:lineRule="auto"/>
              <w:ind w:firstLine="0" w:firstLineChars="0"/>
              <w:jc w:val="center"/>
              <w:rPr>
                <w:rFonts w:cs="Times New Roman"/>
                <w:color w:val="000000"/>
                <w:kern w:val="0"/>
                <w:sz w:val="21"/>
                <w:szCs w:val="21"/>
              </w:rPr>
            </w:pPr>
          </w:p>
        </w:tc>
        <w:tc>
          <w:tcPr>
            <w:tcW w:w="629" w:type="pct"/>
            <w:tcBorders>
              <w:bottom w:val="nil"/>
            </w:tcBorders>
            <w:shd w:val="clear" w:color="auto" w:fill="auto"/>
            <w:vAlign w:val="center"/>
          </w:tcPr>
          <w:p w14:paraId="25AB212B">
            <w:pPr>
              <w:widowControl/>
              <w:spacing w:line="240" w:lineRule="auto"/>
              <w:ind w:firstLine="0" w:firstLineChars="0"/>
              <w:jc w:val="center"/>
              <w:rPr>
                <w:rFonts w:cs="Times New Roman"/>
                <w:color w:val="000000"/>
                <w:kern w:val="0"/>
                <w:sz w:val="21"/>
                <w:szCs w:val="21"/>
              </w:rPr>
            </w:pPr>
          </w:p>
        </w:tc>
      </w:tr>
      <w:tr w14:paraId="288DB3D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956" w:type="pct"/>
            <w:tcBorders>
              <w:tl2br w:val="nil"/>
              <w:tr2bl w:val="nil"/>
            </w:tcBorders>
            <w:shd w:val="clear" w:color="auto" w:fill="auto"/>
            <w:vAlign w:val="center"/>
          </w:tcPr>
          <w:p w14:paraId="5BEE8278">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lang w:val="en-US" w:eastAsia="zh-CN"/>
              </w:rPr>
              <w:t>0.50</w:t>
            </w:r>
          </w:p>
        </w:tc>
        <w:tc>
          <w:tcPr>
            <w:tcW w:w="455" w:type="pct"/>
            <w:tcBorders>
              <w:tl2br w:val="nil"/>
              <w:tr2bl w:val="nil"/>
            </w:tcBorders>
            <w:shd w:val="clear" w:color="auto" w:fill="auto"/>
            <w:noWrap/>
            <w:vAlign w:val="center"/>
          </w:tcPr>
          <w:p w14:paraId="5E51D234">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239628D4">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001A11B9">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0AE8027C">
            <w:pPr>
              <w:widowControl/>
              <w:spacing w:line="240" w:lineRule="auto"/>
              <w:ind w:firstLine="0" w:firstLineChars="0"/>
              <w:jc w:val="center"/>
              <w:rPr>
                <w:rFonts w:cs="Times New Roman"/>
                <w:color w:val="000000"/>
                <w:kern w:val="0"/>
                <w:sz w:val="21"/>
                <w:szCs w:val="21"/>
              </w:rPr>
            </w:pPr>
          </w:p>
        </w:tc>
        <w:tc>
          <w:tcPr>
            <w:tcW w:w="455" w:type="pct"/>
            <w:tcBorders>
              <w:tl2br w:val="nil"/>
              <w:tr2bl w:val="nil"/>
            </w:tcBorders>
            <w:shd w:val="clear" w:color="auto" w:fill="auto"/>
            <w:noWrap/>
            <w:vAlign w:val="center"/>
          </w:tcPr>
          <w:p w14:paraId="6D1E6B0A">
            <w:pPr>
              <w:widowControl/>
              <w:spacing w:line="240" w:lineRule="auto"/>
              <w:ind w:firstLine="0" w:firstLineChars="0"/>
              <w:jc w:val="center"/>
              <w:rPr>
                <w:rFonts w:cs="Times New Roman"/>
                <w:color w:val="000000"/>
                <w:kern w:val="0"/>
                <w:sz w:val="21"/>
                <w:szCs w:val="21"/>
              </w:rPr>
            </w:pPr>
          </w:p>
        </w:tc>
        <w:tc>
          <w:tcPr>
            <w:tcW w:w="461" w:type="pct"/>
            <w:tcBorders>
              <w:tl2br w:val="nil"/>
              <w:tr2bl w:val="nil"/>
            </w:tcBorders>
            <w:shd w:val="clear" w:color="auto" w:fill="auto"/>
            <w:noWrap/>
            <w:vAlign w:val="center"/>
          </w:tcPr>
          <w:p w14:paraId="6532E98C">
            <w:pPr>
              <w:widowControl/>
              <w:spacing w:line="240" w:lineRule="auto"/>
              <w:ind w:firstLine="0" w:firstLineChars="0"/>
              <w:jc w:val="center"/>
              <w:rPr>
                <w:rFonts w:cs="Times New Roman"/>
                <w:color w:val="000000"/>
                <w:kern w:val="0"/>
                <w:sz w:val="21"/>
                <w:szCs w:val="21"/>
              </w:rPr>
            </w:pPr>
          </w:p>
        </w:tc>
        <w:tc>
          <w:tcPr>
            <w:tcW w:w="676" w:type="pct"/>
            <w:tcBorders>
              <w:tl2br w:val="nil"/>
              <w:tr2bl w:val="nil"/>
            </w:tcBorders>
            <w:shd w:val="clear" w:color="auto" w:fill="auto"/>
            <w:vAlign w:val="center"/>
          </w:tcPr>
          <w:p w14:paraId="7A4EB443">
            <w:pPr>
              <w:widowControl/>
              <w:spacing w:line="240" w:lineRule="auto"/>
              <w:ind w:firstLine="0" w:firstLineChars="0"/>
              <w:jc w:val="center"/>
              <w:rPr>
                <w:rFonts w:cs="Times New Roman"/>
                <w:color w:val="000000"/>
                <w:kern w:val="0"/>
                <w:sz w:val="21"/>
                <w:szCs w:val="21"/>
              </w:rPr>
            </w:pPr>
          </w:p>
        </w:tc>
        <w:tc>
          <w:tcPr>
            <w:tcW w:w="629" w:type="pct"/>
            <w:tcBorders>
              <w:tl2br w:val="nil"/>
              <w:tr2bl w:val="nil"/>
            </w:tcBorders>
            <w:shd w:val="clear" w:color="auto" w:fill="auto"/>
            <w:vAlign w:val="center"/>
          </w:tcPr>
          <w:p w14:paraId="316F70D9">
            <w:pPr>
              <w:widowControl/>
              <w:spacing w:line="240" w:lineRule="auto"/>
              <w:ind w:firstLine="0" w:firstLineChars="0"/>
              <w:jc w:val="center"/>
              <w:rPr>
                <w:rFonts w:cs="Times New Roman"/>
                <w:color w:val="000000"/>
                <w:kern w:val="0"/>
                <w:sz w:val="21"/>
                <w:szCs w:val="21"/>
              </w:rPr>
            </w:pPr>
          </w:p>
        </w:tc>
      </w:tr>
    </w:tbl>
    <w:p w14:paraId="49F7C018">
      <w:pPr>
        <w:ind w:firstLine="480"/>
        <w:rPr>
          <w:rFonts w:hint="eastAsia"/>
        </w:rPr>
      </w:pPr>
    </w:p>
    <w:p w14:paraId="40E2E603">
      <w:pPr>
        <w:ind w:firstLine="480"/>
        <w:rPr>
          <w:rFonts w:eastAsia="宋体" w:cs="Times New Roman"/>
          <w:color w:val="000000" w:themeColor="text1"/>
          <w:szCs w:val="24"/>
          <w14:textFill>
            <w14:solidFill>
              <w14:schemeClr w14:val="tx1"/>
            </w14:solidFill>
          </w14:textFill>
        </w:rPr>
      </w:pPr>
      <w:r>
        <w:rPr>
          <w:rFonts w:hint="eastAsia"/>
        </w:rPr>
        <w:t>对样品进行</w:t>
      </w:r>
      <w:r>
        <w:rPr>
          <w:rFonts w:eastAsia="宋体" w:cs="Times New Roman"/>
          <w:szCs w:val="24"/>
        </w:rPr>
        <w:t>加标</w:t>
      </w:r>
      <w:r>
        <w:rPr>
          <w:rFonts w:hint="eastAsia" w:eastAsia="宋体" w:cs="Times New Roman"/>
          <w:szCs w:val="24"/>
          <w:lang w:eastAsia="zh-CN"/>
        </w:rPr>
        <w:t>测试</w:t>
      </w:r>
      <w:r>
        <w:rPr>
          <w:rFonts w:hint="eastAsia" w:eastAsia="宋体" w:cs="Times New Roman"/>
          <w:szCs w:val="24"/>
        </w:rPr>
        <w:t>，加标量依次为0</w:t>
      </w:r>
      <w:r>
        <w:rPr>
          <w:rFonts w:eastAsia="宋体" w:cs="Times New Roman"/>
          <w:szCs w:val="24"/>
        </w:rPr>
        <w:t>.</w:t>
      </w:r>
      <w:r>
        <w:rPr>
          <w:rFonts w:hint="eastAsia" w:eastAsia="宋体" w:cs="Times New Roman"/>
          <w:szCs w:val="24"/>
          <w:lang w:val="en-US" w:eastAsia="zh-CN"/>
        </w:rPr>
        <w:t>05</w:t>
      </w:r>
      <w:r>
        <w:rPr>
          <w:rFonts w:eastAsia="宋体" w:cs="Times New Roman"/>
          <w:szCs w:val="24"/>
        </w:rPr>
        <w:t>%</w:t>
      </w:r>
      <w:r>
        <w:rPr>
          <w:rFonts w:hint="eastAsia" w:cs="Times New Roman"/>
          <w:color w:val="000000"/>
          <w:kern w:val="0"/>
          <w:sz w:val="21"/>
          <w:szCs w:val="21"/>
          <w:lang w:val="en-US" w:eastAsia="zh-CN"/>
        </w:rPr>
        <w:t>（V/V）</w:t>
      </w:r>
      <w:r>
        <w:rPr>
          <w:rFonts w:hint="eastAsia" w:eastAsia="宋体" w:cs="Times New Roman"/>
          <w:szCs w:val="24"/>
        </w:rPr>
        <w:t>、0</w:t>
      </w:r>
      <w:r>
        <w:rPr>
          <w:rFonts w:eastAsia="宋体" w:cs="Times New Roman"/>
          <w:szCs w:val="24"/>
        </w:rPr>
        <w:t>.</w:t>
      </w:r>
      <w:r>
        <w:rPr>
          <w:rFonts w:hint="eastAsia" w:eastAsia="宋体" w:cs="Times New Roman"/>
          <w:szCs w:val="24"/>
          <w:lang w:val="en-US" w:eastAsia="zh-CN"/>
        </w:rPr>
        <w:t>10</w:t>
      </w:r>
      <w:r>
        <w:rPr>
          <w:rFonts w:eastAsia="宋体" w:cs="Times New Roman"/>
          <w:szCs w:val="24"/>
        </w:rPr>
        <w:t>%</w:t>
      </w:r>
      <w:r>
        <w:rPr>
          <w:rFonts w:hint="eastAsia" w:cs="Times New Roman"/>
          <w:color w:val="000000"/>
          <w:kern w:val="0"/>
          <w:sz w:val="21"/>
          <w:szCs w:val="21"/>
          <w:lang w:val="en-US" w:eastAsia="zh-CN"/>
        </w:rPr>
        <w:t>（V/V）</w:t>
      </w:r>
      <w:r>
        <w:rPr>
          <w:rFonts w:hint="eastAsia" w:eastAsia="宋体" w:cs="Times New Roman"/>
          <w:szCs w:val="24"/>
        </w:rPr>
        <w:t>、</w:t>
      </w:r>
      <w:r>
        <w:rPr>
          <w:rFonts w:hint="eastAsia" w:eastAsia="宋体" w:cs="Times New Roman"/>
          <w:szCs w:val="24"/>
          <w:lang w:val="en-US" w:eastAsia="zh-CN"/>
        </w:rPr>
        <w:t>0.20</w:t>
      </w:r>
      <w:r>
        <w:rPr>
          <w:rFonts w:eastAsia="宋体" w:cs="Times New Roman"/>
          <w:szCs w:val="24"/>
        </w:rPr>
        <w:t>%</w:t>
      </w:r>
      <w:r>
        <w:rPr>
          <w:rFonts w:hint="eastAsia" w:cs="Times New Roman"/>
          <w:color w:val="000000"/>
          <w:kern w:val="0"/>
          <w:sz w:val="21"/>
          <w:szCs w:val="21"/>
          <w:lang w:val="en-US" w:eastAsia="zh-CN"/>
        </w:rPr>
        <w:t>（V/V）</w:t>
      </w:r>
      <w:r>
        <w:rPr>
          <w:rFonts w:hint="eastAsia" w:eastAsia="宋体" w:cs="Times New Roman"/>
          <w:szCs w:val="24"/>
        </w:rPr>
        <w:t>，</w:t>
      </w:r>
      <w:r>
        <w:rPr>
          <w:rFonts w:eastAsia="宋体" w:cs="Times New Roman"/>
          <w:szCs w:val="24"/>
        </w:rPr>
        <w:t>计算</w:t>
      </w:r>
      <w:r>
        <w:rPr>
          <w:rFonts w:hint="eastAsia" w:eastAsia="宋体" w:cs="Times New Roman"/>
          <w:szCs w:val="24"/>
        </w:rPr>
        <w:t>每个加标水平</w:t>
      </w:r>
      <w:r>
        <w:rPr>
          <w:rFonts w:hint="eastAsia" w:eastAsia="宋体" w:cs="Times New Roman"/>
          <w:szCs w:val="24"/>
          <w:lang w:eastAsia="zh-CN"/>
        </w:rPr>
        <w:t>的</w:t>
      </w:r>
      <w:r>
        <w:rPr>
          <w:rFonts w:hint="eastAsia" w:eastAsia="宋体" w:cs="Times New Roman"/>
          <w:szCs w:val="24"/>
        </w:rPr>
        <w:t>准确度</w:t>
      </w:r>
      <w:r>
        <w:rPr>
          <w:rFonts w:eastAsia="宋体" w:cs="Times New Roman"/>
          <w:szCs w:val="24"/>
        </w:rPr>
        <w:t>（</w:t>
      </w:r>
      <w:r>
        <w:rPr>
          <w:rFonts w:hint="eastAsia" w:eastAsia="宋体" w:cs="Times New Roman"/>
          <w:szCs w:val="24"/>
        </w:rPr>
        <w:t>回收率</w:t>
      </w:r>
      <w:r>
        <w:rPr>
          <w:rFonts w:eastAsia="宋体" w:cs="Times New Roman"/>
          <w:szCs w:val="24"/>
        </w:rPr>
        <w:t>）</w:t>
      </w:r>
      <w:r>
        <w:rPr>
          <w:rFonts w:hint="eastAsia" w:eastAsia="宋体" w:cs="Times New Roman"/>
          <w:szCs w:val="24"/>
        </w:rPr>
        <w:t>。回收率R的测定公式为：</w:t>
      </w:r>
      <w:r>
        <w:rPr>
          <w:rFonts w:eastAsia="宋体" w:cs="Times New Roman"/>
          <w:szCs w:val="24"/>
        </w:rPr>
        <w:t xml:space="preserve"> </w:t>
      </w:r>
    </w:p>
    <w:p w14:paraId="6925FE99">
      <w:pPr>
        <w:spacing w:line="440" w:lineRule="exact"/>
        <w:ind w:firstLine="480"/>
        <w:jc w:val="left"/>
        <w:rPr>
          <w:rFonts w:eastAsia="宋体" w:cs="Times New Roman"/>
          <w:szCs w:val="24"/>
        </w:rPr>
      </w:pPr>
      <w:r>
        <w:rPr>
          <w:rFonts w:hint="eastAsia" w:eastAsia="宋体" w:cs="Times New Roman"/>
          <w:szCs w:val="24"/>
        </w:rPr>
        <w:t xml:space="preserve">    回收率R=（C</w:t>
      </w:r>
      <w:r>
        <w:rPr>
          <w:rFonts w:hint="eastAsia" w:eastAsia="宋体" w:cs="Times New Roman"/>
          <w:szCs w:val="24"/>
          <w:vertAlign w:val="subscript"/>
        </w:rPr>
        <w:t>1</w:t>
      </w:r>
      <w:r>
        <w:rPr>
          <w:rFonts w:hint="eastAsia" w:eastAsia="宋体" w:cs="Times New Roman"/>
          <w:szCs w:val="24"/>
        </w:rPr>
        <w:t>-C</w:t>
      </w:r>
      <w:r>
        <w:rPr>
          <w:rFonts w:hint="eastAsia" w:eastAsia="宋体" w:cs="Times New Roman"/>
          <w:szCs w:val="24"/>
          <w:vertAlign w:val="subscript"/>
        </w:rPr>
        <w:t>2</w:t>
      </w:r>
      <w:r>
        <w:rPr>
          <w:rFonts w:hint="eastAsia" w:eastAsia="宋体" w:cs="Times New Roman"/>
          <w:szCs w:val="24"/>
        </w:rPr>
        <w:t>）/C</w:t>
      </w:r>
      <w:r>
        <w:rPr>
          <w:rFonts w:hint="eastAsia" w:eastAsia="宋体" w:cs="Times New Roman"/>
          <w:szCs w:val="24"/>
          <w:vertAlign w:val="subscript"/>
        </w:rPr>
        <w:t xml:space="preserve">3 </w:t>
      </w:r>
      <w:r>
        <w:rPr>
          <w:rFonts w:hint="eastAsia" w:eastAsia="宋体" w:cs="Times New Roman"/>
          <w:szCs w:val="24"/>
        </w:rPr>
        <w:t xml:space="preserve">           </w:t>
      </w:r>
    </w:p>
    <w:p w14:paraId="400C2186">
      <w:pPr>
        <w:ind w:firstLine="480"/>
        <w:rPr>
          <w:rFonts w:eastAsia="宋体" w:cs="Times New Roman"/>
          <w:szCs w:val="24"/>
        </w:rPr>
      </w:pPr>
      <w:r>
        <w:rPr>
          <w:rFonts w:hint="eastAsia" w:eastAsia="宋体" w:cs="Times New Roman"/>
          <w:szCs w:val="24"/>
        </w:rPr>
        <w:t>其中：</w:t>
      </w:r>
    </w:p>
    <w:p w14:paraId="0845B7F9">
      <w:pPr>
        <w:ind w:firstLine="960" w:firstLineChars="400"/>
        <w:rPr>
          <w:rFonts w:eastAsia="宋体" w:cs="Times New Roman"/>
          <w:szCs w:val="24"/>
        </w:rPr>
      </w:pPr>
      <w:r>
        <w:rPr>
          <w:rFonts w:hint="eastAsia" w:eastAsia="宋体" w:cs="Times New Roman"/>
          <w:szCs w:val="24"/>
        </w:rPr>
        <w:t>C</w:t>
      </w:r>
      <w:r>
        <w:rPr>
          <w:rFonts w:hint="eastAsia" w:eastAsia="宋体" w:cs="Times New Roman"/>
          <w:szCs w:val="24"/>
          <w:vertAlign w:val="subscript"/>
        </w:rPr>
        <w:t>1</w:t>
      </w:r>
      <w:r>
        <w:rPr>
          <w:rFonts w:hint="eastAsia" w:eastAsia="宋体" w:cs="Times New Roman"/>
          <w:szCs w:val="24"/>
        </w:rPr>
        <w:t>为加标之后测定的浓度；</w:t>
      </w:r>
    </w:p>
    <w:p w14:paraId="109A4504">
      <w:pPr>
        <w:ind w:firstLine="960" w:firstLineChars="400"/>
        <w:rPr>
          <w:rFonts w:eastAsia="宋体" w:cs="Times New Roman"/>
          <w:szCs w:val="24"/>
        </w:rPr>
      </w:pPr>
      <w:r>
        <w:rPr>
          <w:rFonts w:hint="eastAsia" w:eastAsia="宋体" w:cs="Times New Roman"/>
          <w:szCs w:val="24"/>
        </w:rPr>
        <w:t>C</w:t>
      </w:r>
      <w:r>
        <w:rPr>
          <w:rFonts w:hint="eastAsia" w:eastAsia="宋体" w:cs="Times New Roman"/>
          <w:szCs w:val="24"/>
          <w:vertAlign w:val="subscript"/>
        </w:rPr>
        <w:t>2</w:t>
      </w:r>
      <w:r>
        <w:rPr>
          <w:rFonts w:hint="eastAsia" w:eastAsia="宋体" w:cs="Times New Roman"/>
          <w:szCs w:val="24"/>
        </w:rPr>
        <w:t>为加标之前测定的浓度；</w:t>
      </w:r>
    </w:p>
    <w:p w14:paraId="1A61AF1D">
      <w:pPr>
        <w:ind w:firstLine="960" w:firstLineChars="400"/>
        <w:rPr>
          <w:rFonts w:eastAsia="宋体" w:cs="Times New Roman"/>
          <w:szCs w:val="24"/>
        </w:rPr>
      </w:pPr>
      <w:r>
        <w:rPr>
          <w:rFonts w:hint="eastAsia" w:eastAsia="宋体" w:cs="Times New Roman"/>
          <w:szCs w:val="24"/>
        </w:rPr>
        <w:t>C</w:t>
      </w:r>
      <w:r>
        <w:rPr>
          <w:rFonts w:hint="eastAsia" w:eastAsia="宋体" w:cs="Times New Roman"/>
          <w:szCs w:val="24"/>
          <w:vertAlign w:val="subscript"/>
        </w:rPr>
        <w:t>3</w:t>
      </w:r>
      <w:r>
        <w:rPr>
          <w:rFonts w:hint="eastAsia" w:eastAsia="宋体" w:cs="Times New Roman"/>
          <w:szCs w:val="24"/>
        </w:rPr>
        <w:t>为理论加标量。</w:t>
      </w:r>
    </w:p>
    <w:p w14:paraId="692E3DB4">
      <w:pPr>
        <w:ind w:firstLine="480"/>
        <w:jc w:val="left"/>
        <w:rPr>
          <w:rFonts w:hint="eastAsia" w:eastAsia="宋体" w:cs="Times New Roman"/>
          <w:color w:val="000000" w:themeColor="text1"/>
          <w:szCs w:val="24"/>
          <w14:textFill>
            <w14:solidFill>
              <w14:schemeClr w14:val="tx1"/>
            </w14:solidFill>
          </w14:textFill>
        </w:rPr>
      </w:pPr>
      <w:r>
        <w:rPr>
          <w:rFonts w:hint="eastAsia" w:eastAsia="宋体" w:cs="Times New Roman"/>
          <w:color w:val="000000" w:themeColor="text1"/>
          <w:kern w:val="0"/>
          <w:szCs w:val="24"/>
          <w:lang w:bidi="ar"/>
          <w14:textFill>
            <w14:solidFill>
              <w14:schemeClr w14:val="tx1"/>
            </w14:solidFill>
          </w14:textFill>
        </w:rPr>
        <w:t>准确度的</w:t>
      </w:r>
      <w:r>
        <w:rPr>
          <w:rFonts w:eastAsia="宋体" w:cs="Times New Roman"/>
          <w:color w:val="000000" w:themeColor="text1"/>
          <w:kern w:val="0"/>
          <w:szCs w:val="24"/>
          <w:lang w:bidi="ar"/>
          <w14:textFill>
            <w14:solidFill>
              <w14:schemeClr w14:val="tx1"/>
            </w14:solidFill>
          </w14:textFill>
        </w:rPr>
        <w:t>测试结果见</w:t>
      </w:r>
      <w:r>
        <w:rPr>
          <w:rFonts w:eastAsia="宋体" w:cs="Times New Roman"/>
          <w:color w:val="FF0000"/>
          <w:kern w:val="0"/>
          <w:szCs w:val="24"/>
          <w:lang w:bidi="ar"/>
        </w:rPr>
        <w:t>表</w:t>
      </w:r>
      <w:r>
        <w:rPr>
          <w:rFonts w:hint="eastAsia" w:eastAsia="宋体" w:cs="Times New Roman"/>
          <w:color w:val="FF0000"/>
          <w:kern w:val="0"/>
          <w:szCs w:val="24"/>
          <w:lang w:val="en-US" w:eastAsia="zh-CN" w:bidi="ar"/>
        </w:rPr>
        <w:t>*</w:t>
      </w:r>
      <w:r>
        <w:rPr>
          <w:rFonts w:eastAsia="宋体" w:cs="Times New Roman"/>
          <w:color w:val="000000" w:themeColor="text1"/>
          <w:kern w:val="0"/>
          <w:szCs w:val="24"/>
          <w:lang w:bidi="ar"/>
          <w14:textFill>
            <w14:solidFill>
              <w14:schemeClr w14:val="tx1"/>
            </w14:solidFill>
          </w14:textFill>
        </w:rPr>
        <w:t>。</w:t>
      </w:r>
      <w:r>
        <w:rPr>
          <w:rFonts w:hint="eastAsia" w:eastAsia="宋体" w:cs="Times New Roman"/>
          <w:color w:val="000000" w:themeColor="text1"/>
          <w:szCs w:val="24"/>
          <w:lang w:val="en-US" w:eastAsia="zh-CN"/>
          <w14:textFill>
            <w14:solidFill>
              <w14:schemeClr w14:val="tx1"/>
            </w14:solidFill>
          </w14:textFill>
        </w:rPr>
        <w:t>3</w:t>
      </w:r>
      <w:r>
        <w:rPr>
          <w:rFonts w:eastAsia="宋体" w:cs="Times New Roman"/>
          <w:color w:val="000000" w:themeColor="text1"/>
          <w:szCs w:val="24"/>
          <w14:textFill>
            <w14:solidFill>
              <w14:schemeClr w14:val="tx1"/>
            </w14:solidFill>
          </w14:textFill>
        </w:rPr>
        <w:t>组加标样品的加标回收率在</w:t>
      </w:r>
      <w:r>
        <w:rPr>
          <w:rFonts w:eastAsia="宋体" w:cs="Times New Roman"/>
          <w:color w:val="FF0000"/>
          <w:szCs w:val="24"/>
        </w:rPr>
        <w:t>9</w:t>
      </w:r>
      <w:r>
        <w:rPr>
          <w:rFonts w:hint="eastAsia" w:eastAsia="宋体" w:cs="Times New Roman"/>
          <w:color w:val="FF0000"/>
          <w:szCs w:val="24"/>
          <w:lang w:val="en-US" w:eastAsia="zh-CN"/>
        </w:rPr>
        <w:t>*</w:t>
      </w:r>
      <w:r>
        <w:rPr>
          <w:rFonts w:eastAsia="宋体" w:cs="Times New Roman"/>
          <w:color w:val="FF0000"/>
          <w:szCs w:val="24"/>
        </w:rPr>
        <w:t>.0％~</w:t>
      </w:r>
      <w:r>
        <w:rPr>
          <w:rFonts w:hint="eastAsia" w:eastAsia="宋体" w:cs="Times New Roman"/>
          <w:color w:val="FF0000"/>
          <w:szCs w:val="24"/>
        </w:rPr>
        <w:t>10</w:t>
      </w:r>
      <w:r>
        <w:rPr>
          <w:rFonts w:hint="eastAsia" w:eastAsia="宋体" w:cs="Times New Roman"/>
          <w:color w:val="FF0000"/>
          <w:szCs w:val="24"/>
          <w:lang w:val="en-US" w:eastAsia="zh-CN"/>
        </w:rPr>
        <w:t>*</w:t>
      </w:r>
      <w:r>
        <w:rPr>
          <w:rFonts w:eastAsia="宋体" w:cs="Times New Roman"/>
          <w:color w:val="FF0000"/>
          <w:szCs w:val="24"/>
        </w:rPr>
        <w:t>％</w:t>
      </w:r>
      <w:r>
        <w:rPr>
          <w:rFonts w:eastAsia="宋体" w:cs="Times New Roman"/>
          <w:color w:val="000000" w:themeColor="text1"/>
          <w:szCs w:val="24"/>
          <w14:textFill>
            <w14:solidFill>
              <w14:schemeClr w14:val="tx1"/>
            </w14:solidFill>
          </w14:textFill>
        </w:rPr>
        <w:t>的范围内，满足GB/T 27417-2017《合格评定 化学分析方法确认和验证指南》中附录B对</w:t>
      </w:r>
      <w:r>
        <w:rPr>
          <w:rFonts w:hint="eastAsia" w:eastAsia="宋体" w:cs="Times New Roman"/>
          <w:color w:val="000000" w:themeColor="text1"/>
          <w:szCs w:val="24"/>
          <w14:textFill>
            <w14:solidFill>
              <w14:schemeClr w14:val="tx1"/>
            </w14:solidFill>
          </w14:textFill>
        </w:rPr>
        <w:t>准确度</w:t>
      </w:r>
      <w:r>
        <w:rPr>
          <w:rFonts w:eastAsia="宋体" w:cs="Times New Roman"/>
          <w:color w:val="000000" w:themeColor="text1"/>
          <w:szCs w:val="24"/>
          <w14:textFill>
            <w14:solidFill>
              <w14:schemeClr w14:val="tx1"/>
            </w14:solidFill>
          </w14:textFill>
        </w:rPr>
        <w:t>的要求</w:t>
      </w:r>
      <w:r>
        <w:rPr>
          <w:rFonts w:hint="eastAsia" w:eastAsia="宋体" w:cs="Times New Roman"/>
          <w:color w:val="000000" w:themeColor="text1"/>
          <w:szCs w:val="24"/>
          <w14:textFill>
            <w14:solidFill>
              <w14:schemeClr w14:val="tx1"/>
            </w14:solidFill>
          </w14:textFill>
        </w:rPr>
        <w:t>。</w:t>
      </w:r>
    </w:p>
    <w:p w14:paraId="72D39B53">
      <w:pPr>
        <w:ind w:firstLine="480"/>
        <w:jc w:val="center"/>
        <w:rPr>
          <w:rFonts w:ascii="黑体" w:hAnsi="黑体" w:eastAsia="黑体" w:cs="黑体"/>
        </w:rPr>
      </w:pPr>
      <w:r>
        <w:rPr>
          <w:rFonts w:hint="eastAsia" w:ascii="黑体" w:hAnsi="黑体" w:eastAsia="黑体" w:cs="黑体"/>
          <w:color w:val="FF0000"/>
        </w:rPr>
        <w:t>表</w:t>
      </w:r>
      <w:r>
        <w:rPr>
          <w:rFonts w:hint="eastAsia" w:ascii="黑体" w:hAnsi="黑体" w:eastAsia="黑体" w:cs="黑体"/>
          <w:color w:val="FF0000"/>
          <w:lang w:val="en-US" w:eastAsia="zh-CN"/>
        </w:rPr>
        <w:t>*</w:t>
      </w:r>
      <w:r>
        <w:rPr>
          <w:rFonts w:hint="eastAsia" w:ascii="黑体" w:hAnsi="黑体" w:eastAsia="黑体" w:cs="黑体"/>
          <w:lang w:val="en-US" w:eastAsia="zh-CN"/>
        </w:rPr>
        <w:t xml:space="preserve"> </w:t>
      </w:r>
      <w:r>
        <w:rPr>
          <w:rFonts w:hint="eastAsia" w:eastAsia="宋体" w:cs="Times New Roman"/>
          <w:color w:val="000000" w:themeColor="text1"/>
          <w:szCs w:val="24"/>
          <w14:textFill>
            <w14:solidFill>
              <w14:schemeClr w14:val="tx1"/>
            </w14:solidFill>
          </w14:textFill>
        </w:rPr>
        <w:t>准确度</w:t>
      </w:r>
      <w:r>
        <w:rPr>
          <w:rFonts w:hint="eastAsia" w:ascii="黑体" w:hAnsi="黑体" w:eastAsia="黑体" w:cs="黑体"/>
        </w:rPr>
        <w:t>试验数据表</w:t>
      </w:r>
    </w:p>
    <w:tbl>
      <w:tblPr>
        <w:tblStyle w:val="16"/>
        <w:tblW w:w="4914" w:type="pct"/>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45"/>
        <w:gridCol w:w="2545"/>
        <w:gridCol w:w="2400"/>
        <w:gridCol w:w="2295"/>
      </w:tblGrid>
      <w:tr w14:paraId="3D844F0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1300" w:type="pct"/>
            <w:tcBorders>
              <w:bottom w:val="single" w:color="auto" w:sz="4" w:space="0"/>
            </w:tcBorders>
            <w:shd w:val="clear" w:color="auto" w:fill="auto"/>
            <w:vAlign w:val="center"/>
          </w:tcPr>
          <w:p w14:paraId="3AFF0F43">
            <w:pPr>
              <w:widowControl/>
              <w:spacing w:line="240" w:lineRule="auto"/>
              <w:ind w:firstLine="0" w:firstLineChars="0"/>
              <w:jc w:val="center"/>
              <w:rPr>
                <w:rFonts w:hint="default" w:cs="Times New Roman" w:eastAsiaTheme="minorEastAsia"/>
                <w:color w:val="000000"/>
                <w:kern w:val="0"/>
                <w:sz w:val="21"/>
                <w:szCs w:val="21"/>
                <w:lang w:val="en-US" w:eastAsia="zh-CN"/>
              </w:rPr>
            </w:pPr>
            <w:r>
              <w:rPr>
                <w:rFonts w:hint="eastAsia" w:cs="Times New Roman"/>
                <w:color w:val="000000"/>
                <w:kern w:val="0"/>
                <w:sz w:val="21"/>
                <w:szCs w:val="21"/>
                <w:lang w:eastAsia="zh-CN"/>
              </w:rPr>
              <w:t>样品空白结果，</w:t>
            </w:r>
            <w:r>
              <w:rPr>
                <w:rFonts w:hint="eastAsia" w:cs="Times New Roman"/>
                <w:color w:val="000000"/>
                <w:kern w:val="0"/>
                <w:sz w:val="21"/>
                <w:szCs w:val="21"/>
                <w:lang w:val="en-US" w:eastAsia="zh-CN"/>
              </w:rPr>
              <w:t>%（V/V）</w:t>
            </w:r>
          </w:p>
        </w:tc>
        <w:tc>
          <w:tcPr>
            <w:tcW w:w="1300" w:type="pct"/>
            <w:tcBorders>
              <w:bottom w:val="single" w:color="auto" w:sz="6" w:space="0"/>
            </w:tcBorders>
            <w:shd w:val="clear" w:color="auto" w:fill="auto"/>
            <w:vAlign w:val="center"/>
          </w:tcPr>
          <w:p w14:paraId="2E120809">
            <w:pPr>
              <w:widowControl/>
              <w:spacing w:line="240" w:lineRule="auto"/>
              <w:ind w:firstLine="0" w:firstLineChars="0"/>
              <w:jc w:val="center"/>
              <w:rPr>
                <w:rFonts w:hint="default" w:cs="Times New Roman" w:eastAsiaTheme="minorEastAsia"/>
                <w:color w:val="000000"/>
                <w:kern w:val="0"/>
                <w:sz w:val="21"/>
                <w:szCs w:val="21"/>
                <w:lang w:val="en-US" w:eastAsia="zh-CN"/>
              </w:rPr>
            </w:pPr>
            <w:r>
              <w:rPr>
                <w:rFonts w:hint="eastAsia" w:cs="Times New Roman"/>
                <w:color w:val="000000"/>
                <w:kern w:val="0"/>
                <w:sz w:val="21"/>
                <w:szCs w:val="21"/>
                <w:lang w:val="en-US" w:eastAsia="zh-CN"/>
              </w:rPr>
              <w:t>理论加标量，%（V/V）</w:t>
            </w:r>
          </w:p>
        </w:tc>
        <w:tc>
          <w:tcPr>
            <w:tcW w:w="1226" w:type="pct"/>
            <w:tcBorders>
              <w:bottom w:val="single" w:color="auto" w:sz="6" w:space="0"/>
            </w:tcBorders>
            <w:shd w:val="clear" w:color="auto" w:fill="auto"/>
            <w:vAlign w:val="center"/>
          </w:tcPr>
          <w:p w14:paraId="6493FEA3">
            <w:pPr>
              <w:widowControl/>
              <w:spacing w:line="240" w:lineRule="auto"/>
              <w:ind w:firstLine="0" w:firstLineChars="0"/>
              <w:jc w:val="center"/>
              <w:rPr>
                <w:rFonts w:hint="eastAsia" w:cs="Times New Roman" w:eastAsiaTheme="minorEastAsia"/>
                <w:color w:val="000000"/>
                <w:kern w:val="0"/>
                <w:sz w:val="21"/>
                <w:szCs w:val="21"/>
                <w:lang w:eastAsia="zh-CN"/>
              </w:rPr>
            </w:pPr>
            <w:r>
              <w:rPr>
                <w:rFonts w:hint="eastAsia" w:cs="Times New Roman"/>
                <w:color w:val="000000"/>
                <w:kern w:val="0"/>
                <w:sz w:val="21"/>
                <w:szCs w:val="21"/>
                <w:lang w:eastAsia="zh-CN"/>
              </w:rPr>
              <w:t>实测值</w:t>
            </w:r>
            <w:r>
              <w:rPr>
                <w:rFonts w:hint="eastAsia" w:cs="Times New Roman"/>
                <w:color w:val="000000"/>
                <w:kern w:val="0"/>
                <w:sz w:val="21"/>
                <w:szCs w:val="21"/>
                <w:lang w:val="en-US" w:eastAsia="zh-CN"/>
              </w:rPr>
              <w:t>，%（V/V）</w:t>
            </w:r>
          </w:p>
        </w:tc>
        <w:tc>
          <w:tcPr>
            <w:tcW w:w="1172" w:type="pct"/>
            <w:tcBorders>
              <w:bottom w:val="single" w:color="auto" w:sz="6" w:space="0"/>
            </w:tcBorders>
            <w:shd w:val="clear" w:color="auto" w:fill="auto"/>
            <w:vAlign w:val="center"/>
          </w:tcPr>
          <w:p w14:paraId="0EBF805D">
            <w:pPr>
              <w:widowControl/>
              <w:spacing w:line="240" w:lineRule="auto"/>
              <w:ind w:firstLine="0" w:firstLineChars="0"/>
              <w:jc w:val="center"/>
              <w:rPr>
                <w:rFonts w:hint="default" w:cs="Times New Roman" w:eastAsiaTheme="minorEastAsia"/>
                <w:color w:val="000000"/>
                <w:kern w:val="0"/>
                <w:sz w:val="21"/>
                <w:szCs w:val="21"/>
                <w:lang w:val="en-US" w:eastAsia="zh-CN"/>
              </w:rPr>
            </w:pPr>
            <w:r>
              <w:rPr>
                <w:rFonts w:hint="eastAsia" w:cs="Times New Roman"/>
                <w:color w:val="000000"/>
                <w:kern w:val="0"/>
                <w:sz w:val="21"/>
                <w:szCs w:val="21"/>
                <w:lang w:eastAsia="zh-CN"/>
              </w:rPr>
              <w:t>回收率，</w:t>
            </w:r>
            <w:r>
              <w:rPr>
                <w:rFonts w:hint="eastAsia" w:cs="Times New Roman"/>
                <w:color w:val="000000"/>
                <w:kern w:val="0"/>
                <w:sz w:val="21"/>
                <w:szCs w:val="21"/>
                <w:lang w:val="en-US" w:eastAsia="zh-CN"/>
              </w:rPr>
              <w:t>%</w:t>
            </w:r>
          </w:p>
        </w:tc>
      </w:tr>
      <w:tr w14:paraId="2EAC9C8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1300" w:type="pct"/>
            <w:vMerge w:val="restart"/>
            <w:tcBorders>
              <w:top w:val="single" w:color="auto" w:sz="4" w:space="0"/>
            </w:tcBorders>
            <w:shd w:val="clear" w:color="auto" w:fill="auto"/>
            <w:vAlign w:val="center"/>
          </w:tcPr>
          <w:p w14:paraId="3F318B68">
            <w:pPr>
              <w:widowControl/>
              <w:spacing w:line="240" w:lineRule="auto"/>
              <w:ind w:firstLine="0" w:firstLineChars="0"/>
              <w:jc w:val="center"/>
              <w:rPr>
                <w:rFonts w:hint="default" w:cs="Times New Roman" w:eastAsiaTheme="minorEastAsia"/>
                <w:color w:val="000000"/>
                <w:kern w:val="0"/>
                <w:sz w:val="21"/>
                <w:szCs w:val="21"/>
                <w:lang w:val="en-US" w:eastAsia="zh-CN"/>
              </w:rPr>
            </w:pPr>
            <w:r>
              <w:rPr>
                <w:rFonts w:hint="eastAsia" w:cs="Times New Roman"/>
                <w:color w:val="000000"/>
                <w:kern w:val="0"/>
                <w:sz w:val="21"/>
                <w:szCs w:val="21"/>
                <w:lang w:val="en-US" w:eastAsia="zh-CN"/>
              </w:rPr>
              <w:t>0.00</w:t>
            </w:r>
          </w:p>
        </w:tc>
        <w:tc>
          <w:tcPr>
            <w:tcW w:w="1300" w:type="pct"/>
            <w:tcBorders>
              <w:tl2br w:val="nil"/>
              <w:tr2bl w:val="nil"/>
            </w:tcBorders>
            <w:shd w:val="clear" w:color="auto" w:fill="auto"/>
            <w:vAlign w:val="center"/>
          </w:tcPr>
          <w:p w14:paraId="0B84BD11">
            <w:pPr>
              <w:widowControl/>
              <w:spacing w:line="240" w:lineRule="auto"/>
              <w:ind w:firstLine="0" w:firstLineChars="0"/>
              <w:jc w:val="center"/>
              <w:rPr>
                <w:rFonts w:hint="default" w:ascii="Times New Roman" w:hAnsi="Times New Roman" w:cs="Times New Roman" w:eastAsiaTheme="minorEastAsia"/>
                <w:color w:val="000000"/>
                <w:kern w:val="0"/>
                <w:sz w:val="21"/>
                <w:szCs w:val="21"/>
                <w:lang w:val="en-US" w:eastAsia="zh-CN" w:bidi="ar-SA"/>
              </w:rPr>
            </w:pPr>
            <w:r>
              <w:rPr>
                <w:rFonts w:hint="eastAsia" w:cs="Times New Roman"/>
                <w:color w:val="000000"/>
                <w:kern w:val="0"/>
                <w:sz w:val="21"/>
                <w:szCs w:val="21"/>
                <w:lang w:val="en-US" w:eastAsia="zh-CN"/>
              </w:rPr>
              <w:t>0.05</w:t>
            </w:r>
          </w:p>
        </w:tc>
        <w:tc>
          <w:tcPr>
            <w:tcW w:w="1226" w:type="pct"/>
            <w:tcBorders>
              <w:tl2br w:val="nil"/>
              <w:tr2bl w:val="nil"/>
            </w:tcBorders>
            <w:shd w:val="clear" w:color="auto" w:fill="auto"/>
            <w:vAlign w:val="center"/>
          </w:tcPr>
          <w:p w14:paraId="2819F6E0">
            <w:pPr>
              <w:widowControl/>
              <w:spacing w:line="240" w:lineRule="auto"/>
              <w:ind w:firstLine="0" w:firstLineChars="0"/>
              <w:jc w:val="center"/>
              <w:rPr>
                <w:rFonts w:cs="Times New Roman"/>
                <w:color w:val="000000"/>
                <w:kern w:val="0"/>
                <w:sz w:val="21"/>
                <w:szCs w:val="21"/>
              </w:rPr>
            </w:pPr>
          </w:p>
        </w:tc>
        <w:tc>
          <w:tcPr>
            <w:tcW w:w="1172" w:type="pct"/>
            <w:tcBorders>
              <w:tl2br w:val="nil"/>
              <w:tr2bl w:val="nil"/>
            </w:tcBorders>
            <w:shd w:val="clear" w:color="auto" w:fill="auto"/>
            <w:vAlign w:val="center"/>
          </w:tcPr>
          <w:p w14:paraId="2AFC9615">
            <w:pPr>
              <w:widowControl/>
              <w:spacing w:line="240" w:lineRule="auto"/>
              <w:ind w:firstLine="0" w:firstLineChars="0"/>
              <w:jc w:val="center"/>
              <w:rPr>
                <w:rFonts w:cs="Times New Roman"/>
                <w:color w:val="000000"/>
                <w:kern w:val="0"/>
                <w:sz w:val="21"/>
                <w:szCs w:val="21"/>
              </w:rPr>
            </w:pPr>
          </w:p>
        </w:tc>
      </w:tr>
      <w:tr w14:paraId="659676C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1300" w:type="pct"/>
            <w:vMerge w:val="continue"/>
            <w:tcBorders>
              <w:tl2br w:val="nil"/>
              <w:tr2bl w:val="nil"/>
            </w:tcBorders>
            <w:shd w:val="clear" w:color="auto" w:fill="auto"/>
            <w:vAlign w:val="center"/>
          </w:tcPr>
          <w:p w14:paraId="032DCF82">
            <w:pPr>
              <w:widowControl/>
              <w:spacing w:line="240" w:lineRule="auto"/>
              <w:ind w:firstLine="0" w:firstLineChars="0"/>
              <w:jc w:val="center"/>
              <w:rPr>
                <w:rFonts w:hint="default" w:cs="Times New Roman" w:eastAsiaTheme="minorEastAsia"/>
                <w:color w:val="000000"/>
                <w:kern w:val="0"/>
                <w:sz w:val="21"/>
                <w:szCs w:val="21"/>
                <w:lang w:val="en-US" w:eastAsia="zh-CN"/>
              </w:rPr>
            </w:pPr>
          </w:p>
        </w:tc>
        <w:tc>
          <w:tcPr>
            <w:tcW w:w="1300" w:type="pct"/>
            <w:tcBorders>
              <w:tl2br w:val="nil"/>
              <w:tr2bl w:val="nil"/>
            </w:tcBorders>
            <w:shd w:val="clear" w:color="auto" w:fill="auto"/>
            <w:vAlign w:val="center"/>
          </w:tcPr>
          <w:p w14:paraId="3B406EF4">
            <w:pPr>
              <w:widowControl/>
              <w:spacing w:line="240" w:lineRule="auto"/>
              <w:ind w:firstLine="0" w:firstLineChars="0"/>
              <w:jc w:val="center"/>
              <w:rPr>
                <w:rFonts w:hint="default" w:ascii="Times New Roman" w:hAnsi="Times New Roman" w:cs="Times New Roman" w:eastAsiaTheme="minorEastAsia"/>
                <w:color w:val="000000"/>
                <w:kern w:val="0"/>
                <w:sz w:val="21"/>
                <w:szCs w:val="21"/>
                <w:lang w:val="en-US" w:eastAsia="zh-CN" w:bidi="ar-SA"/>
              </w:rPr>
            </w:pPr>
            <w:r>
              <w:rPr>
                <w:rFonts w:hint="eastAsia" w:cs="Times New Roman"/>
                <w:color w:val="000000"/>
                <w:kern w:val="0"/>
                <w:sz w:val="21"/>
                <w:szCs w:val="21"/>
                <w:lang w:val="en-US" w:eastAsia="zh-CN"/>
              </w:rPr>
              <w:t>0.10</w:t>
            </w:r>
          </w:p>
        </w:tc>
        <w:tc>
          <w:tcPr>
            <w:tcW w:w="1226" w:type="pct"/>
            <w:tcBorders>
              <w:tl2br w:val="nil"/>
              <w:tr2bl w:val="nil"/>
            </w:tcBorders>
            <w:shd w:val="clear" w:color="auto" w:fill="auto"/>
            <w:vAlign w:val="center"/>
          </w:tcPr>
          <w:p w14:paraId="4D8BC396">
            <w:pPr>
              <w:widowControl/>
              <w:spacing w:line="240" w:lineRule="auto"/>
              <w:ind w:firstLine="0" w:firstLineChars="0"/>
              <w:jc w:val="center"/>
              <w:rPr>
                <w:rFonts w:cs="Times New Roman"/>
                <w:color w:val="000000"/>
                <w:kern w:val="0"/>
                <w:sz w:val="21"/>
                <w:szCs w:val="21"/>
              </w:rPr>
            </w:pPr>
          </w:p>
        </w:tc>
        <w:tc>
          <w:tcPr>
            <w:tcW w:w="1172" w:type="pct"/>
            <w:tcBorders>
              <w:tl2br w:val="nil"/>
              <w:tr2bl w:val="nil"/>
            </w:tcBorders>
            <w:shd w:val="clear" w:color="auto" w:fill="auto"/>
            <w:vAlign w:val="center"/>
          </w:tcPr>
          <w:p w14:paraId="49BBA026">
            <w:pPr>
              <w:widowControl/>
              <w:spacing w:line="240" w:lineRule="auto"/>
              <w:ind w:firstLine="0" w:firstLineChars="0"/>
              <w:jc w:val="center"/>
              <w:rPr>
                <w:rFonts w:cs="Times New Roman"/>
                <w:color w:val="000000"/>
                <w:kern w:val="0"/>
                <w:sz w:val="21"/>
                <w:szCs w:val="21"/>
              </w:rPr>
            </w:pPr>
          </w:p>
        </w:tc>
      </w:tr>
      <w:tr w14:paraId="155751A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1300" w:type="pct"/>
            <w:vMerge w:val="continue"/>
            <w:tcBorders>
              <w:tl2br w:val="nil"/>
              <w:tr2bl w:val="nil"/>
            </w:tcBorders>
            <w:shd w:val="clear" w:color="auto" w:fill="auto"/>
            <w:vAlign w:val="center"/>
          </w:tcPr>
          <w:p w14:paraId="2CD75258">
            <w:pPr>
              <w:widowControl/>
              <w:spacing w:line="240" w:lineRule="auto"/>
              <w:ind w:firstLine="0" w:firstLineChars="0"/>
              <w:jc w:val="center"/>
              <w:rPr>
                <w:rFonts w:cs="Times New Roman"/>
                <w:color w:val="000000"/>
                <w:kern w:val="0"/>
                <w:sz w:val="21"/>
                <w:szCs w:val="21"/>
              </w:rPr>
            </w:pPr>
          </w:p>
        </w:tc>
        <w:tc>
          <w:tcPr>
            <w:tcW w:w="1300" w:type="pct"/>
            <w:tcBorders>
              <w:tl2br w:val="nil"/>
              <w:tr2bl w:val="nil"/>
            </w:tcBorders>
            <w:shd w:val="clear" w:color="auto" w:fill="auto"/>
            <w:vAlign w:val="center"/>
          </w:tcPr>
          <w:p w14:paraId="07CD0E06">
            <w:pPr>
              <w:widowControl/>
              <w:spacing w:line="240" w:lineRule="auto"/>
              <w:ind w:firstLine="0" w:firstLineChars="0"/>
              <w:jc w:val="center"/>
              <w:rPr>
                <w:rFonts w:hint="default" w:cs="Times New Roman" w:eastAsiaTheme="minorEastAsia"/>
                <w:color w:val="000000"/>
                <w:kern w:val="0"/>
                <w:sz w:val="21"/>
                <w:szCs w:val="21"/>
                <w:lang w:val="en-US" w:eastAsia="zh-CN"/>
              </w:rPr>
            </w:pPr>
            <w:r>
              <w:rPr>
                <w:rFonts w:hint="eastAsia" w:cs="Times New Roman"/>
                <w:color w:val="000000"/>
                <w:kern w:val="0"/>
                <w:sz w:val="21"/>
                <w:szCs w:val="21"/>
                <w:lang w:val="en-US" w:eastAsia="zh-CN"/>
              </w:rPr>
              <w:t>0.20</w:t>
            </w:r>
          </w:p>
        </w:tc>
        <w:tc>
          <w:tcPr>
            <w:tcW w:w="1226" w:type="pct"/>
            <w:tcBorders>
              <w:tl2br w:val="nil"/>
              <w:tr2bl w:val="nil"/>
            </w:tcBorders>
            <w:shd w:val="clear" w:color="auto" w:fill="auto"/>
            <w:vAlign w:val="center"/>
          </w:tcPr>
          <w:p w14:paraId="457881D4">
            <w:pPr>
              <w:widowControl/>
              <w:spacing w:line="240" w:lineRule="auto"/>
              <w:ind w:firstLine="0" w:firstLineChars="0"/>
              <w:jc w:val="center"/>
              <w:rPr>
                <w:rFonts w:cs="Times New Roman"/>
                <w:color w:val="000000"/>
                <w:kern w:val="0"/>
                <w:sz w:val="21"/>
                <w:szCs w:val="21"/>
              </w:rPr>
            </w:pPr>
          </w:p>
        </w:tc>
        <w:tc>
          <w:tcPr>
            <w:tcW w:w="1172" w:type="pct"/>
            <w:tcBorders>
              <w:tl2br w:val="nil"/>
              <w:tr2bl w:val="nil"/>
            </w:tcBorders>
            <w:shd w:val="clear" w:color="auto" w:fill="auto"/>
            <w:vAlign w:val="center"/>
          </w:tcPr>
          <w:p w14:paraId="422BDC43">
            <w:pPr>
              <w:widowControl/>
              <w:spacing w:line="240" w:lineRule="auto"/>
              <w:ind w:firstLine="0" w:firstLineChars="0"/>
              <w:jc w:val="center"/>
              <w:rPr>
                <w:rFonts w:cs="Times New Roman"/>
                <w:color w:val="000000"/>
                <w:kern w:val="0"/>
                <w:sz w:val="21"/>
                <w:szCs w:val="21"/>
              </w:rPr>
            </w:pPr>
          </w:p>
        </w:tc>
      </w:tr>
    </w:tbl>
    <w:p w14:paraId="7A3B5685">
      <w:pPr>
        <w:ind w:firstLine="480"/>
        <w:jc w:val="left"/>
        <w:rPr>
          <w:rFonts w:hint="eastAsia" w:eastAsia="宋体" w:cs="Times New Roman"/>
          <w:color w:val="000000" w:themeColor="text1"/>
          <w:szCs w:val="24"/>
          <w14:textFill>
            <w14:solidFill>
              <w14:schemeClr w14:val="tx1"/>
            </w14:solidFill>
          </w14:textFill>
        </w:rPr>
      </w:pPr>
    </w:p>
    <w:p w14:paraId="01C48F6B">
      <w:pPr>
        <w:ind w:firstLine="0" w:firstLineChars="0"/>
        <w:outlineLvl w:val="2"/>
        <w:rPr>
          <w:rFonts w:ascii="黑体" w:hAnsi="黑体" w:eastAsia="黑体" w:cs="黑体"/>
          <w:szCs w:val="24"/>
        </w:rPr>
      </w:pPr>
      <w:r>
        <w:rPr>
          <w:rFonts w:hint="eastAsia" w:ascii="黑体" w:hAnsi="黑体" w:eastAsia="黑体" w:cs="黑体"/>
        </w:rPr>
        <w:t>3.</w:t>
      </w:r>
      <w:r>
        <w:rPr>
          <w:rFonts w:hint="eastAsia" w:ascii="黑体" w:hAnsi="黑体" w:eastAsia="黑体" w:cs="黑体"/>
          <w:lang w:val="en-US" w:eastAsia="zh-CN"/>
        </w:rPr>
        <w:t>3.2</w:t>
      </w:r>
      <w:r>
        <w:rPr>
          <w:rFonts w:hint="eastAsia" w:ascii="黑体" w:hAnsi="黑体" w:eastAsia="黑体" w:cs="黑体"/>
        </w:rPr>
        <w:t xml:space="preserve"> </w:t>
      </w:r>
      <w:r>
        <w:rPr>
          <w:rFonts w:hint="eastAsia" w:ascii="黑体" w:hAnsi="黑体" w:eastAsia="黑体" w:cs="黑体"/>
          <w:szCs w:val="24"/>
        </w:rPr>
        <w:t>实验室间的协同验证</w:t>
      </w:r>
    </w:p>
    <w:p w14:paraId="5B475B48">
      <w:pPr>
        <w:tabs>
          <w:tab w:val="left" w:pos="636"/>
        </w:tabs>
        <w:ind w:firstLine="480"/>
        <w:rPr>
          <w:rFonts w:eastAsia="宋体" w:cs="Times New Roman"/>
          <w:szCs w:val="24"/>
        </w:rPr>
      </w:pPr>
      <w:r>
        <w:rPr>
          <w:rFonts w:eastAsia="宋体" w:cs="Times New Roman"/>
          <w:szCs w:val="24"/>
        </w:rPr>
        <w:t>为了验证本标准方法的适用性，选取了不同地区，具备相应设备和能力的实验室开展了协同验证。共选取了</w:t>
      </w:r>
      <w:r>
        <w:rPr>
          <w:rFonts w:hint="eastAsia" w:eastAsia="宋体" w:cs="Times New Roman"/>
          <w:szCs w:val="24"/>
          <w:lang w:val="en-US" w:eastAsia="zh-CN"/>
        </w:rPr>
        <w:t>6</w:t>
      </w:r>
      <w:r>
        <w:rPr>
          <w:rFonts w:eastAsia="宋体" w:cs="Times New Roman"/>
          <w:szCs w:val="24"/>
        </w:rPr>
        <w:t>家实验室，分别为</w:t>
      </w:r>
      <w:r>
        <w:rPr>
          <w:rFonts w:hint="eastAsia" w:cs="Times New Roman"/>
          <w:bCs/>
          <w:color w:val="FF0000"/>
          <w:szCs w:val="24"/>
          <w:lang w:val="en-US" w:eastAsia="zh-CN"/>
        </w:rPr>
        <w:t>xxx、xxx、xxx、xxx、xxx、xxx</w:t>
      </w:r>
      <w:r>
        <w:rPr>
          <w:rFonts w:eastAsia="宋体" w:cs="Times New Roman"/>
          <w:szCs w:val="24"/>
        </w:rPr>
        <w:t>。各实验室详细方法验证数据见</w:t>
      </w:r>
      <w:r>
        <w:rPr>
          <w:rFonts w:hint="eastAsia" w:eastAsia="宋体" w:cs="Times New Roman"/>
          <w:szCs w:val="24"/>
        </w:rPr>
        <w:t>实验室间协同验证报告</w:t>
      </w:r>
      <w:r>
        <w:rPr>
          <w:rFonts w:eastAsia="宋体" w:cs="Times New Roman"/>
          <w:szCs w:val="24"/>
        </w:rPr>
        <w:t>。表</w:t>
      </w:r>
      <w:r>
        <w:rPr>
          <w:rFonts w:hint="eastAsia" w:eastAsia="宋体" w:cs="Times New Roman"/>
          <w:szCs w:val="24"/>
          <w:lang w:val="en-US" w:eastAsia="zh-CN"/>
        </w:rPr>
        <w:t>*</w:t>
      </w:r>
      <w:r>
        <w:rPr>
          <w:rFonts w:eastAsia="宋体" w:cs="Times New Roman"/>
          <w:szCs w:val="24"/>
        </w:rPr>
        <w:t>提供了每家实验室的汇总数据。</w:t>
      </w:r>
    </w:p>
    <w:p w14:paraId="44EB792B">
      <w:pPr>
        <w:ind w:firstLine="480"/>
        <w:rPr>
          <w:rFonts w:hint="default" w:ascii="黑体" w:hAnsi="黑体" w:eastAsia="宋体" w:cs="黑体"/>
          <w:szCs w:val="24"/>
          <w:lang w:val="en-US" w:eastAsia="zh-CN"/>
        </w:rPr>
      </w:pPr>
      <w:r>
        <w:rPr>
          <w:rFonts w:eastAsia="宋体" w:cs="Times New Roman"/>
          <w:szCs w:val="24"/>
        </w:rPr>
        <w:t>从</w:t>
      </w:r>
      <w:r>
        <w:rPr>
          <w:rFonts w:eastAsia="宋体" w:cs="Times New Roman"/>
          <w:color w:val="FF0000"/>
          <w:szCs w:val="24"/>
        </w:rPr>
        <w:t>表</w:t>
      </w:r>
      <w:r>
        <w:rPr>
          <w:rFonts w:hint="eastAsia" w:eastAsia="宋体" w:cs="Times New Roman"/>
          <w:color w:val="FF0000"/>
          <w:szCs w:val="24"/>
          <w:lang w:val="en-US" w:eastAsia="zh-CN"/>
        </w:rPr>
        <w:t>*</w:t>
      </w:r>
      <w:r>
        <w:rPr>
          <w:rFonts w:eastAsia="宋体" w:cs="Times New Roman"/>
          <w:szCs w:val="24"/>
        </w:rPr>
        <w:t>数据可得，</w:t>
      </w:r>
      <w:r>
        <w:rPr>
          <w:rFonts w:hint="eastAsia" w:eastAsia="宋体" w:cs="Times New Roman"/>
          <w:szCs w:val="24"/>
          <w:lang w:val="en-US" w:eastAsia="zh-CN"/>
        </w:rPr>
        <w:t>6</w:t>
      </w:r>
      <w:r>
        <w:rPr>
          <w:rFonts w:eastAsia="宋体" w:cs="Times New Roman"/>
          <w:szCs w:val="24"/>
        </w:rPr>
        <w:t>家实验室所测得数据有较好的一致性，</w:t>
      </w:r>
      <w:r>
        <w:rPr>
          <w:rFonts w:hint="eastAsia" w:eastAsia="宋体" w:cs="Times New Roman"/>
          <w:szCs w:val="24"/>
        </w:rPr>
        <w:t>精密度范围在</w:t>
      </w:r>
      <w:r>
        <w:rPr>
          <w:rFonts w:hint="eastAsia" w:eastAsia="宋体" w:cs="Times New Roman"/>
          <w:b w:val="0"/>
          <w:bCs w:val="0"/>
          <w:color w:val="FF0000"/>
          <w:szCs w:val="24"/>
          <w:lang w:val="en-US" w:eastAsia="zh-CN"/>
        </w:rPr>
        <w:t>0.**</w:t>
      </w:r>
      <w:r>
        <w:rPr>
          <w:rFonts w:eastAsia="宋体" w:cs="Times New Roman"/>
          <w:b w:val="0"/>
          <w:bCs w:val="0"/>
          <w:color w:val="FF0000"/>
          <w:szCs w:val="24"/>
        </w:rPr>
        <w:t>％~</w:t>
      </w:r>
      <w:r>
        <w:rPr>
          <w:rFonts w:hint="eastAsia" w:eastAsia="宋体" w:cs="Times New Roman"/>
          <w:b w:val="0"/>
          <w:bCs w:val="0"/>
          <w:color w:val="FF0000"/>
          <w:szCs w:val="24"/>
          <w:lang w:val="en-US" w:eastAsia="zh-CN"/>
        </w:rPr>
        <w:t>1.**</w:t>
      </w:r>
      <w:r>
        <w:rPr>
          <w:rFonts w:eastAsia="宋体" w:cs="Times New Roman"/>
          <w:b w:val="0"/>
          <w:bCs w:val="0"/>
          <w:color w:val="FF0000"/>
          <w:szCs w:val="24"/>
        </w:rPr>
        <w:t>％</w:t>
      </w:r>
      <w:r>
        <w:rPr>
          <w:rFonts w:hint="eastAsia" w:eastAsia="宋体" w:cs="Times New Roman"/>
          <w:szCs w:val="24"/>
        </w:rPr>
        <w:t>，回收率范围在</w:t>
      </w:r>
      <w:r>
        <w:rPr>
          <w:rFonts w:hint="eastAsia" w:eastAsia="宋体" w:cs="Times New Roman"/>
          <w:color w:val="FF0000"/>
          <w:szCs w:val="24"/>
        </w:rPr>
        <w:t>9</w:t>
      </w:r>
      <w:r>
        <w:rPr>
          <w:rFonts w:hint="eastAsia" w:eastAsia="宋体" w:cs="Times New Roman"/>
          <w:color w:val="FF0000"/>
          <w:szCs w:val="24"/>
          <w:lang w:val="en-US" w:eastAsia="zh-CN"/>
        </w:rPr>
        <w:t>*</w:t>
      </w:r>
      <w:r>
        <w:rPr>
          <w:rFonts w:hint="eastAsia" w:eastAsia="宋体" w:cs="Times New Roman"/>
          <w:color w:val="FF0000"/>
          <w:szCs w:val="24"/>
        </w:rPr>
        <w:t>.0%~10</w:t>
      </w:r>
      <w:r>
        <w:rPr>
          <w:rFonts w:hint="eastAsia" w:eastAsia="宋体" w:cs="Times New Roman"/>
          <w:color w:val="FF0000"/>
          <w:szCs w:val="24"/>
          <w:lang w:val="en-US" w:eastAsia="zh-CN"/>
        </w:rPr>
        <w:t>*</w:t>
      </w:r>
      <w:r>
        <w:rPr>
          <w:rFonts w:hint="eastAsia" w:eastAsia="宋体" w:cs="Times New Roman"/>
          <w:color w:val="FF0000"/>
          <w:szCs w:val="24"/>
        </w:rPr>
        <w:t>%</w:t>
      </w:r>
      <w:r>
        <w:rPr>
          <w:rFonts w:hint="eastAsia" w:eastAsia="宋体" w:cs="Times New Roman"/>
          <w:szCs w:val="24"/>
        </w:rPr>
        <w:t>，以上数据均满足</w:t>
      </w:r>
      <w:r>
        <w:rPr>
          <w:rFonts w:eastAsia="宋体" w:cs="Times New Roman"/>
          <w:szCs w:val="24"/>
        </w:rPr>
        <w:t>GB/T 27417-2017 《合格评定 化学分析方法确认和验证指南》中附录A及附录B对回收率和精密度的要求</w:t>
      </w:r>
      <w:r>
        <w:rPr>
          <w:rFonts w:hint="eastAsia" w:eastAsia="宋体" w:cs="Times New Roman"/>
          <w:szCs w:val="24"/>
          <w:lang w:eastAsia="zh-CN"/>
        </w:rPr>
        <w:t>，</w:t>
      </w:r>
      <w:r>
        <w:rPr>
          <w:rFonts w:hint="eastAsia" w:eastAsia="宋体" w:cs="Times New Roman"/>
          <w:szCs w:val="24"/>
          <w:lang w:val="en-US" w:eastAsia="zh-CN"/>
        </w:rPr>
        <w:t>证明本标准所述方法具有较好的一致性和适用性，能够满足柴油中</w:t>
      </w:r>
      <w:r>
        <w:rPr>
          <w:rFonts w:hint="eastAsia"/>
          <w:b w:val="0"/>
          <w:bCs w:val="0"/>
        </w:rPr>
        <w:t>硝酸酯型十六烷值改进剂</w:t>
      </w:r>
      <w:r>
        <w:rPr>
          <w:rFonts w:hint="eastAsia" w:eastAsia="宋体" w:cs="Times New Roman"/>
          <w:szCs w:val="24"/>
          <w:lang w:val="en-US" w:eastAsia="zh-CN"/>
        </w:rPr>
        <w:t>的检测。</w:t>
      </w:r>
    </w:p>
    <w:p w14:paraId="32E64855">
      <w:pPr>
        <w:ind w:firstLine="0" w:firstLineChars="0"/>
        <w:jc w:val="center"/>
        <w:outlineLvl w:val="2"/>
        <w:rPr>
          <w:rFonts w:ascii="黑体" w:hAnsi="黑体" w:eastAsia="黑体" w:cs="黑体"/>
          <w:szCs w:val="24"/>
        </w:rPr>
      </w:pPr>
      <w:r>
        <w:rPr>
          <w:rFonts w:hint="eastAsia" w:ascii="黑体" w:hAnsi="黑体" w:eastAsia="黑体" w:cs="黑体"/>
          <w:color w:val="FF0000"/>
          <w:szCs w:val="24"/>
        </w:rPr>
        <w:t>表</w:t>
      </w:r>
      <w:r>
        <w:rPr>
          <w:rFonts w:hint="eastAsia" w:ascii="黑体" w:hAnsi="黑体" w:eastAsia="黑体" w:cs="黑体"/>
          <w:color w:val="FF0000"/>
          <w:szCs w:val="24"/>
          <w:lang w:val="en-US" w:eastAsia="zh-CN"/>
        </w:rPr>
        <w:t>*</w:t>
      </w:r>
      <w:r>
        <w:rPr>
          <w:rFonts w:hint="eastAsia" w:ascii="黑体" w:hAnsi="黑体" w:eastAsia="黑体" w:cs="黑体"/>
          <w:szCs w:val="24"/>
        </w:rPr>
        <w:t xml:space="preserve"> 实验室间的协同验证数据汇总表</w:t>
      </w:r>
    </w:p>
    <w:tbl>
      <w:tblPr>
        <w:tblStyle w:val="17"/>
        <w:tblW w:w="4893" w:type="pct"/>
        <w:tblInd w:w="51"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56"/>
        <w:gridCol w:w="3991"/>
        <w:gridCol w:w="4397"/>
      </w:tblGrid>
      <w:tr w14:paraId="72E36AC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5" w:type="pct"/>
            <w:tcBorders>
              <w:bottom w:val="single" w:color="auto" w:sz="6" w:space="0"/>
            </w:tcBorders>
            <w:vAlign w:val="center"/>
          </w:tcPr>
          <w:p w14:paraId="633EAEB8">
            <w:pPr>
              <w:ind w:firstLine="0" w:firstLineChars="0"/>
              <w:jc w:val="center"/>
              <w:rPr>
                <w:rFonts w:eastAsia="宋体" w:cs="Times New Roman"/>
                <w:sz w:val="21"/>
                <w:szCs w:val="21"/>
              </w:rPr>
            </w:pPr>
            <w:r>
              <w:rPr>
                <w:rFonts w:hint="eastAsia" w:eastAsia="宋体" w:cs="Times New Roman"/>
                <w:sz w:val="21"/>
                <w:szCs w:val="21"/>
              </w:rPr>
              <w:t>实验室序号</w:t>
            </w:r>
          </w:p>
        </w:tc>
        <w:tc>
          <w:tcPr>
            <w:tcW w:w="2047" w:type="pct"/>
            <w:tcBorders>
              <w:bottom w:val="single" w:color="auto" w:sz="6" w:space="0"/>
            </w:tcBorders>
            <w:vAlign w:val="center"/>
          </w:tcPr>
          <w:p w14:paraId="73A9F495">
            <w:pPr>
              <w:ind w:firstLine="0" w:firstLineChars="0"/>
              <w:jc w:val="center"/>
              <w:rPr>
                <w:rFonts w:hint="default" w:eastAsia="宋体" w:cs="Times New Roman"/>
                <w:sz w:val="21"/>
                <w:szCs w:val="21"/>
                <w:lang w:val="en-US" w:eastAsia="zh-CN"/>
              </w:rPr>
            </w:pPr>
            <w:r>
              <w:rPr>
                <w:rFonts w:hint="eastAsia" w:eastAsia="宋体" w:cs="Times New Roman"/>
                <w:szCs w:val="24"/>
              </w:rPr>
              <w:t>精密度</w:t>
            </w:r>
            <w:r>
              <w:rPr>
                <w:rFonts w:hint="eastAsia" w:eastAsia="宋体" w:cs="Times New Roman"/>
                <w:szCs w:val="24"/>
                <w:lang w:eastAsia="zh-CN"/>
              </w:rPr>
              <w:t>，</w:t>
            </w:r>
            <w:r>
              <w:rPr>
                <w:rFonts w:hint="eastAsia" w:eastAsia="宋体" w:cs="Times New Roman"/>
                <w:szCs w:val="24"/>
                <w:lang w:val="en-US" w:eastAsia="zh-CN"/>
              </w:rPr>
              <w:t>%</w:t>
            </w:r>
          </w:p>
        </w:tc>
        <w:tc>
          <w:tcPr>
            <w:tcW w:w="2256" w:type="pct"/>
            <w:tcBorders>
              <w:bottom w:val="single" w:color="auto" w:sz="6" w:space="0"/>
            </w:tcBorders>
            <w:vAlign w:val="center"/>
          </w:tcPr>
          <w:p w14:paraId="08C09976">
            <w:pPr>
              <w:ind w:firstLine="0" w:firstLineChars="0"/>
              <w:jc w:val="center"/>
              <w:rPr>
                <w:rFonts w:hint="eastAsia" w:eastAsia="宋体" w:cs="Times New Roman"/>
                <w:sz w:val="21"/>
                <w:szCs w:val="21"/>
              </w:rPr>
            </w:pPr>
            <w:r>
              <w:rPr>
                <w:rFonts w:hint="eastAsia" w:cs="Times New Roman"/>
                <w:color w:val="000000"/>
                <w:kern w:val="0"/>
                <w:sz w:val="21"/>
                <w:szCs w:val="21"/>
                <w:lang w:eastAsia="zh-CN"/>
              </w:rPr>
              <w:t>回收率，</w:t>
            </w:r>
            <w:r>
              <w:rPr>
                <w:rFonts w:hint="eastAsia" w:cs="Times New Roman"/>
                <w:color w:val="000000"/>
                <w:kern w:val="0"/>
                <w:sz w:val="21"/>
                <w:szCs w:val="21"/>
                <w:lang w:val="en-US" w:eastAsia="zh-CN"/>
              </w:rPr>
              <w:t>%</w:t>
            </w:r>
          </w:p>
        </w:tc>
      </w:tr>
      <w:tr w14:paraId="64A9116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695" w:type="pct"/>
            <w:tcBorders>
              <w:top w:val="single" w:color="auto" w:sz="6" w:space="0"/>
            </w:tcBorders>
            <w:vAlign w:val="center"/>
          </w:tcPr>
          <w:p w14:paraId="30F454D6">
            <w:pPr>
              <w:ind w:firstLine="0" w:firstLineChars="0"/>
              <w:jc w:val="center"/>
              <w:rPr>
                <w:rFonts w:eastAsia="宋体" w:cs="Times New Roman"/>
                <w:sz w:val="21"/>
                <w:szCs w:val="21"/>
              </w:rPr>
            </w:pPr>
            <w:r>
              <w:rPr>
                <w:rFonts w:eastAsia="宋体" w:cs="Times New Roman"/>
                <w:sz w:val="21"/>
                <w:szCs w:val="21"/>
              </w:rPr>
              <w:t>1</w:t>
            </w:r>
          </w:p>
        </w:tc>
        <w:tc>
          <w:tcPr>
            <w:tcW w:w="2047" w:type="pct"/>
            <w:tcBorders>
              <w:top w:val="single" w:color="auto" w:sz="6" w:space="0"/>
            </w:tcBorders>
            <w:vAlign w:val="center"/>
          </w:tcPr>
          <w:p w14:paraId="0600308F">
            <w:pPr>
              <w:ind w:firstLine="0" w:firstLineChars="0"/>
              <w:jc w:val="center"/>
              <w:rPr>
                <w:rFonts w:hint="eastAsia" w:eastAsia="宋体" w:cs="Times New Roman"/>
                <w:sz w:val="21"/>
                <w:szCs w:val="21"/>
                <w:lang w:eastAsia="zh-CN"/>
              </w:rPr>
            </w:pPr>
          </w:p>
        </w:tc>
        <w:tc>
          <w:tcPr>
            <w:tcW w:w="2256" w:type="pct"/>
            <w:tcBorders>
              <w:top w:val="single" w:color="auto" w:sz="6" w:space="0"/>
            </w:tcBorders>
            <w:vAlign w:val="center"/>
          </w:tcPr>
          <w:p w14:paraId="6F68EFE3">
            <w:pPr>
              <w:ind w:firstLine="0" w:firstLineChars="0"/>
              <w:jc w:val="center"/>
              <w:rPr>
                <w:rFonts w:hint="eastAsia" w:eastAsia="宋体" w:cs="Times New Roman"/>
                <w:sz w:val="21"/>
                <w:szCs w:val="21"/>
                <w:lang w:eastAsia="zh-CN"/>
              </w:rPr>
            </w:pPr>
          </w:p>
        </w:tc>
      </w:tr>
      <w:tr w14:paraId="7CE55E8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695" w:type="pct"/>
            <w:tcBorders>
              <w:tl2br w:val="nil"/>
              <w:tr2bl w:val="nil"/>
            </w:tcBorders>
            <w:vAlign w:val="center"/>
          </w:tcPr>
          <w:p w14:paraId="28C38726">
            <w:pPr>
              <w:ind w:firstLine="0" w:firstLineChars="0"/>
              <w:jc w:val="center"/>
              <w:rPr>
                <w:rFonts w:eastAsia="宋体" w:cs="Times New Roman"/>
                <w:sz w:val="21"/>
                <w:szCs w:val="21"/>
              </w:rPr>
            </w:pPr>
            <w:r>
              <w:rPr>
                <w:rFonts w:eastAsia="宋体" w:cs="Times New Roman"/>
                <w:sz w:val="21"/>
                <w:szCs w:val="21"/>
              </w:rPr>
              <w:t>2</w:t>
            </w:r>
          </w:p>
        </w:tc>
        <w:tc>
          <w:tcPr>
            <w:tcW w:w="2047" w:type="pct"/>
            <w:tcBorders>
              <w:tl2br w:val="nil"/>
              <w:tr2bl w:val="nil"/>
            </w:tcBorders>
            <w:vAlign w:val="center"/>
          </w:tcPr>
          <w:p w14:paraId="7B7B4F42">
            <w:pPr>
              <w:ind w:firstLine="0" w:firstLineChars="0"/>
              <w:jc w:val="center"/>
              <w:rPr>
                <w:rFonts w:eastAsia="宋体" w:cs="Times New Roman"/>
                <w:sz w:val="21"/>
                <w:szCs w:val="21"/>
              </w:rPr>
            </w:pPr>
          </w:p>
        </w:tc>
        <w:tc>
          <w:tcPr>
            <w:tcW w:w="2256" w:type="pct"/>
            <w:tcBorders>
              <w:tl2br w:val="nil"/>
              <w:tr2bl w:val="nil"/>
            </w:tcBorders>
            <w:vAlign w:val="center"/>
          </w:tcPr>
          <w:p w14:paraId="053089CB">
            <w:pPr>
              <w:ind w:firstLine="0" w:firstLineChars="0"/>
              <w:jc w:val="center"/>
              <w:rPr>
                <w:rFonts w:eastAsia="宋体" w:cs="Times New Roman"/>
                <w:sz w:val="21"/>
                <w:szCs w:val="21"/>
              </w:rPr>
            </w:pPr>
          </w:p>
        </w:tc>
      </w:tr>
      <w:tr w14:paraId="79C05A1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695" w:type="pct"/>
            <w:tcBorders>
              <w:tl2br w:val="nil"/>
              <w:tr2bl w:val="nil"/>
            </w:tcBorders>
            <w:vAlign w:val="center"/>
          </w:tcPr>
          <w:p w14:paraId="7BB1C55C">
            <w:pPr>
              <w:ind w:firstLine="0" w:firstLineChars="0"/>
              <w:jc w:val="center"/>
              <w:rPr>
                <w:rFonts w:eastAsia="宋体" w:cs="Times New Roman"/>
                <w:sz w:val="21"/>
                <w:szCs w:val="21"/>
              </w:rPr>
            </w:pPr>
            <w:r>
              <w:rPr>
                <w:rFonts w:eastAsia="宋体" w:cs="Times New Roman"/>
                <w:sz w:val="21"/>
                <w:szCs w:val="21"/>
              </w:rPr>
              <w:t>3</w:t>
            </w:r>
          </w:p>
        </w:tc>
        <w:tc>
          <w:tcPr>
            <w:tcW w:w="2047" w:type="pct"/>
            <w:tcBorders>
              <w:tl2br w:val="nil"/>
              <w:tr2bl w:val="nil"/>
            </w:tcBorders>
            <w:vAlign w:val="center"/>
          </w:tcPr>
          <w:p w14:paraId="787B2B96">
            <w:pPr>
              <w:ind w:firstLine="0" w:firstLineChars="0"/>
              <w:jc w:val="center"/>
              <w:rPr>
                <w:rFonts w:eastAsia="宋体" w:cs="Times New Roman"/>
                <w:sz w:val="21"/>
                <w:szCs w:val="21"/>
              </w:rPr>
            </w:pPr>
          </w:p>
        </w:tc>
        <w:tc>
          <w:tcPr>
            <w:tcW w:w="2256" w:type="pct"/>
            <w:tcBorders>
              <w:tl2br w:val="nil"/>
              <w:tr2bl w:val="nil"/>
            </w:tcBorders>
            <w:vAlign w:val="center"/>
          </w:tcPr>
          <w:p w14:paraId="2B574E23">
            <w:pPr>
              <w:ind w:firstLine="0" w:firstLineChars="0"/>
              <w:jc w:val="center"/>
              <w:rPr>
                <w:rFonts w:eastAsia="宋体" w:cs="Times New Roman"/>
                <w:sz w:val="21"/>
                <w:szCs w:val="21"/>
              </w:rPr>
            </w:pPr>
          </w:p>
        </w:tc>
      </w:tr>
      <w:tr w14:paraId="349E267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695" w:type="pct"/>
            <w:tcBorders>
              <w:tl2br w:val="nil"/>
              <w:tr2bl w:val="nil"/>
            </w:tcBorders>
            <w:vAlign w:val="center"/>
          </w:tcPr>
          <w:p w14:paraId="4F549DC7">
            <w:pPr>
              <w:ind w:firstLine="0" w:firstLineChars="0"/>
              <w:jc w:val="center"/>
              <w:rPr>
                <w:rFonts w:eastAsia="宋体" w:cs="Times New Roman"/>
                <w:sz w:val="21"/>
                <w:szCs w:val="21"/>
              </w:rPr>
            </w:pPr>
            <w:r>
              <w:rPr>
                <w:rFonts w:eastAsia="宋体" w:cs="Times New Roman"/>
                <w:sz w:val="21"/>
                <w:szCs w:val="21"/>
              </w:rPr>
              <w:t>4</w:t>
            </w:r>
          </w:p>
        </w:tc>
        <w:tc>
          <w:tcPr>
            <w:tcW w:w="2047" w:type="pct"/>
            <w:tcBorders>
              <w:tl2br w:val="nil"/>
              <w:tr2bl w:val="nil"/>
            </w:tcBorders>
            <w:vAlign w:val="center"/>
          </w:tcPr>
          <w:p w14:paraId="765B2B27">
            <w:pPr>
              <w:ind w:firstLine="0" w:firstLineChars="0"/>
              <w:jc w:val="center"/>
              <w:rPr>
                <w:rFonts w:hint="eastAsia" w:eastAsia="宋体" w:cs="Times New Roman"/>
                <w:sz w:val="21"/>
                <w:szCs w:val="21"/>
                <w:lang w:eastAsia="zh-CN"/>
              </w:rPr>
            </w:pPr>
          </w:p>
        </w:tc>
        <w:tc>
          <w:tcPr>
            <w:tcW w:w="2256" w:type="pct"/>
            <w:tcBorders>
              <w:tl2br w:val="nil"/>
              <w:tr2bl w:val="nil"/>
            </w:tcBorders>
            <w:vAlign w:val="center"/>
          </w:tcPr>
          <w:p w14:paraId="317FEB22">
            <w:pPr>
              <w:ind w:firstLine="0" w:firstLineChars="0"/>
              <w:jc w:val="center"/>
              <w:rPr>
                <w:rFonts w:hint="eastAsia" w:eastAsia="宋体" w:cs="Times New Roman"/>
                <w:sz w:val="21"/>
                <w:szCs w:val="21"/>
                <w:lang w:eastAsia="zh-CN"/>
              </w:rPr>
            </w:pPr>
          </w:p>
        </w:tc>
      </w:tr>
      <w:tr w14:paraId="75C41CE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695" w:type="pct"/>
            <w:tcBorders>
              <w:tl2br w:val="nil"/>
              <w:tr2bl w:val="nil"/>
            </w:tcBorders>
            <w:vAlign w:val="center"/>
          </w:tcPr>
          <w:p w14:paraId="71535E76">
            <w:pPr>
              <w:ind w:firstLine="0" w:firstLineChars="0"/>
              <w:jc w:val="center"/>
              <w:rPr>
                <w:rFonts w:eastAsia="宋体" w:cs="Times New Roman"/>
                <w:sz w:val="21"/>
                <w:szCs w:val="21"/>
              </w:rPr>
            </w:pPr>
            <w:r>
              <w:rPr>
                <w:rFonts w:eastAsia="宋体" w:cs="Times New Roman"/>
                <w:sz w:val="21"/>
                <w:szCs w:val="21"/>
              </w:rPr>
              <w:t>5</w:t>
            </w:r>
          </w:p>
        </w:tc>
        <w:tc>
          <w:tcPr>
            <w:tcW w:w="2047" w:type="pct"/>
            <w:tcBorders>
              <w:tl2br w:val="nil"/>
              <w:tr2bl w:val="nil"/>
            </w:tcBorders>
            <w:vAlign w:val="center"/>
          </w:tcPr>
          <w:p w14:paraId="2397B40E">
            <w:pPr>
              <w:ind w:firstLine="0" w:firstLineChars="0"/>
              <w:jc w:val="center"/>
              <w:rPr>
                <w:rFonts w:hint="eastAsia" w:eastAsia="宋体" w:cs="Times New Roman"/>
                <w:sz w:val="21"/>
                <w:szCs w:val="21"/>
                <w:lang w:eastAsia="zh-CN"/>
              </w:rPr>
            </w:pPr>
          </w:p>
        </w:tc>
        <w:tc>
          <w:tcPr>
            <w:tcW w:w="2256" w:type="pct"/>
            <w:tcBorders>
              <w:tl2br w:val="nil"/>
              <w:tr2bl w:val="nil"/>
            </w:tcBorders>
            <w:vAlign w:val="center"/>
          </w:tcPr>
          <w:p w14:paraId="24755EA8">
            <w:pPr>
              <w:ind w:firstLine="0" w:firstLineChars="0"/>
              <w:jc w:val="center"/>
              <w:rPr>
                <w:rFonts w:hint="eastAsia" w:eastAsia="宋体" w:cs="Times New Roman"/>
                <w:sz w:val="21"/>
                <w:szCs w:val="21"/>
                <w:lang w:eastAsia="zh-CN"/>
              </w:rPr>
            </w:pPr>
          </w:p>
        </w:tc>
      </w:tr>
      <w:tr w14:paraId="1B67FCE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695" w:type="pct"/>
            <w:tcBorders>
              <w:tl2br w:val="nil"/>
              <w:tr2bl w:val="nil"/>
            </w:tcBorders>
            <w:vAlign w:val="center"/>
          </w:tcPr>
          <w:p w14:paraId="35B526E3">
            <w:pPr>
              <w:ind w:firstLine="0" w:firstLineChars="0"/>
              <w:jc w:val="center"/>
              <w:rPr>
                <w:rFonts w:eastAsia="宋体" w:cs="Times New Roman"/>
                <w:sz w:val="21"/>
                <w:szCs w:val="21"/>
              </w:rPr>
            </w:pPr>
            <w:r>
              <w:rPr>
                <w:rFonts w:eastAsia="宋体" w:cs="Times New Roman"/>
                <w:sz w:val="21"/>
                <w:szCs w:val="21"/>
              </w:rPr>
              <w:t>6</w:t>
            </w:r>
          </w:p>
        </w:tc>
        <w:tc>
          <w:tcPr>
            <w:tcW w:w="2047" w:type="pct"/>
            <w:tcBorders>
              <w:tl2br w:val="nil"/>
              <w:tr2bl w:val="nil"/>
            </w:tcBorders>
            <w:vAlign w:val="center"/>
          </w:tcPr>
          <w:p w14:paraId="3AE46477">
            <w:pPr>
              <w:ind w:firstLine="0" w:firstLineChars="0"/>
              <w:jc w:val="center"/>
              <w:rPr>
                <w:rFonts w:eastAsia="宋体" w:cs="Times New Roman"/>
                <w:sz w:val="21"/>
                <w:szCs w:val="21"/>
              </w:rPr>
            </w:pPr>
          </w:p>
        </w:tc>
        <w:tc>
          <w:tcPr>
            <w:tcW w:w="2256" w:type="pct"/>
            <w:tcBorders>
              <w:tl2br w:val="nil"/>
              <w:tr2bl w:val="nil"/>
            </w:tcBorders>
            <w:vAlign w:val="center"/>
          </w:tcPr>
          <w:p w14:paraId="5E822ED4">
            <w:pPr>
              <w:ind w:firstLine="0" w:firstLineChars="0"/>
              <w:jc w:val="center"/>
              <w:rPr>
                <w:rFonts w:eastAsia="宋体" w:cs="Times New Roman"/>
                <w:sz w:val="21"/>
                <w:szCs w:val="21"/>
              </w:rPr>
            </w:pPr>
          </w:p>
        </w:tc>
      </w:tr>
    </w:tbl>
    <w:p w14:paraId="2F154D73">
      <w:pPr>
        <w:ind w:firstLine="0" w:firstLineChars="0"/>
        <w:rPr>
          <w:rFonts w:hint="default" w:ascii="黑体" w:hAnsi="黑体" w:eastAsia="黑体" w:cs="黑体"/>
          <w:szCs w:val="24"/>
          <w:lang w:val="en-US" w:eastAsia="zh-CN"/>
        </w:rPr>
      </w:pPr>
    </w:p>
    <w:p w14:paraId="785F8EF5">
      <w:pPr>
        <w:tabs>
          <w:tab w:val="left" w:pos="636"/>
        </w:tabs>
        <w:ind w:firstLine="0" w:firstLineChars="0"/>
        <w:rPr>
          <w:rFonts w:ascii="黑体" w:hAnsi="黑体" w:eastAsia="黑体" w:cs="黑体"/>
          <w:sz w:val="28"/>
          <w:szCs w:val="28"/>
        </w:rPr>
      </w:pPr>
      <w:r>
        <w:rPr>
          <w:rFonts w:hint="eastAsia" w:ascii="黑体" w:hAnsi="黑体" w:eastAsia="黑体" w:cs="黑体"/>
          <w:sz w:val="28"/>
          <w:szCs w:val="28"/>
        </w:rPr>
        <w:t>四、标准实施建议</w:t>
      </w:r>
    </w:p>
    <w:p w14:paraId="41615472">
      <w:pPr>
        <w:tabs>
          <w:tab w:val="left" w:pos="636"/>
        </w:tabs>
        <w:ind w:firstLine="480"/>
        <w:rPr>
          <w:rFonts w:cs="Times New Roman"/>
          <w:szCs w:val="24"/>
        </w:rPr>
      </w:pPr>
      <w:r>
        <w:rPr>
          <w:rFonts w:cs="Times New Roman"/>
          <w:szCs w:val="24"/>
        </w:rPr>
        <w:t>希望本标准审批通过后，尽快作为团体标准发布、实施，并进行相应的宣贯培训工作，推动标准的快速推广。</w:t>
      </w:r>
    </w:p>
    <w:p w14:paraId="144C9E95">
      <w:pPr>
        <w:tabs>
          <w:tab w:val="left" w:pos="636"/>
        </w:tabs>
        <w:ind w:firstLine="480"/>
        <w:rPr>
          <w:rFonts w:cs="Times New Roman"/>
          <w:szCs w:val="24"/>
        </w:rPr>
      </w:pPr>
    </w:p>
    <w:p w14:paraId="6931D6F9">
      <w:pPr>
        <w:tabs>
          <w:tab w:val="left" w:pos="636"/>
        </w:tabs>
        <w:ind w:firstLine="0" w:firstLineChars="0"/>
        <w:rPr>
          <w:rFonts w:ascii="黑体" w:hAnsi="黑体" w:eastAsia="黑体" w:cs="黑体"/>
          <w:sz w:val="28"/>
          <w:szCs w:val="28"/>
        </w:rPr>
      </w:pPr>
      <w:r>
        <w:rPr>
          <w:rFonts w:hint="eastAsia" w:ascii="黑体" w:hAnsi="黑体" w:eastAsia="黑体" w:cs="黑体"/>
          <w:sz w:val="28"/>
          <w:szCs w:val="28"/>
        </w:rPr>
        <w:t>五、</w:t>
      </w:r>
      <w:r>
        <w:rPr>
          <w:rFonts w:ascii="黑体" w:hAnsi="黑体" w:eastAsia="黑体" w:cs="黑体"/>
          <w:sz w:val="28"/>
          <w:szCs w:val="28"/>
        </w:rPr>
        <w:t>标准知识产权说明</w:t>
      </w:r>
    </w:p>
    <w:p w14:paraId="0CC6C908">
      <w:pPr>
        <w:tabs>
          <w:tab w:val="left" w:pos="636"/>
        </w:tabs>
        <w:ind w:firstLine="480"/>
        <w:rPr>
          <w:rFonts w:cs="Times New Roman"/>
          <w:szCs w:val="24"/>
        </w:rPr>
      </w:pPr>
      <w:r>
        <w:rPr>
          <w:rFonts w:cs="Times New Roman"/>
          <w:szCs w:val="24"/>
        </w:rPr>
        <w:t>无</w:t>
      </w:r>
      <w:r>
        <w:rPr>
          <w:rFonts w:hint="eastAsia" w:cs="Times New Roman"/>
          <w:szCs w:val="24"/>
        </w:rPr>
        <w:t>。</w:t>
      </w:r>
    </w:p>
    <w:p w14:paraId="48193232">
      <w:pPr>
        <w:tabs>
          <w:tab w:val="left" w:pos="636"/>
        </w:tabs>
        <w:ind w:firstLine="480"/>
        <w:rPr>
          <w:rFonts w:cs="Times New Roman"/>
          <w:szCs w:val="24"/>
        </w:rPr>
      </w:pPr>
    </w:p>
    <w:p w14:paraId="01037B30">
      <w:pPr>
        <w:tabs>
          <w:tab w:val="left" w:pos="636"/>
        </w:tabs>
        <w:ind w:firstLine="0" w:firstLineChars="0"/>
        <w:rPr>
          <w:rFonts w:ascii="黑体" w:hAnsi="黑体" w:eastAsia="黑体" w:cs="黑体"/>
          <w:sz w:val="28"/>
          <w:szCs w:val="28"/>
        </w:rPr>
      </w:pPr>
      <w:r>
        <w:rPr>
          <w:rFonts w:hint="eastAsia" w:ascii="黑体" w:hAnsi="黑体" w:eastAsia="黑体" w:cs="黑体"/>
          <w:sz w:val="28"/>
          <w:szCs w:val="28"/>
        </w:rPr>
        <w:t>六、</w:t>
      </w:r>
      <w:r>
        <w:rPr>
          <w:rFonts w:ascii="黑体" w:hAnsi="黑体" w:eastAsia="黑体" w:cs="黑体"/>
          <w:sz w:val="28"/>
          <w:szCs w:val="28"/>
        </w:rPr>
        <w:t>重大意见分歧处理</w:t>
      </w:r>
    </w:p>
    <w:p w14:paraId="24007A96">
      <w:pPr>
        <w:tabs>
          <w:tab w:val="left" w:pos="636"/>
        </w:tabs>
        <w:ind w:firstLine="480"/>
        <w:rPr>
          <w:rFonts w:cs="Times New Roman"/>
          <w:szCs w:val="24"/>
        </w:rPr>
      </w:pPr>
      <w:r>
        <w:rPr>
          <w:rFonts w:cs="Times New Roman"/>
          <w:szCs w:val="24"/>
        </w:rPr>
        <w:t>无</w:t>
      </w:r>
      <w:r>
        <w:rPr>
          <w:rFonts w:hint="eastAsia" w:cs="Times New Roman"/>
          <w:szCs w:val="24"/>
        </w:rPr>
        <w:t>。</w:t>
      </w:r>
    </w:p>
    <w:p w14:paraId="45AF8A31">
      <w:pPr>
        <w:tabs>
          <w:tab w:val="left" w:pos="636"/>
        </w:tabs>
        <w:ind w:firstLine="480"/>
        <w:rPr>
          <w:rFonts w:cs="Times New Roman"/>
          <w:szCs w:val="24"/>
        </w:rPr>
      </w:pPr>
    </w:p>
    <w:p w14:paraId="45075BDA">
      <w:pPr>
        <w:tabs>
          <w:tab w:val="left" w:pos="636"/>
        </w:tabs>
        <w:ind w:firstLine="0" w:firstLineChars="0"/>
        <w:rPr>
          <w:rFonts w:ascii="黑体" w:hAnsi="黑体" w:eastAsia="黑体" w:cs="黑体"/>
          <w:sz w:val="28"/>
          <w:szCs w:val="28"/>
        </w:rPr>
      </w:pPr>
      <w:r>
        <w:rPr>
          <w:rFonts w:hint="eastAsia" w:ascii="黑体" w:hAnsi="黑体" w:eastAsia="黑体" w:cs="黑体"/>
          <w:sz w:val="28"/>
          <w:szCs w:val="28"/>
        </w:rPr>
        <w:t>七、</w:t>
      </w:r>
      <w:r>
        <w:rPr>
          <w:rFonts w:ascii="黑体" w:hAnsi="黑体" w:eastAsia="黑体" w:cs="黑体"/>
          <w:sz w:val="28"/>
          <w:szCs w:val="28"/>
        </w:rPr>
        <w:t>其他应予说明的事项</w:t>
      </w:r>
    </w:p>
    <w:p w14:paraId="73E5AFF7">
      <w:pPr>
        <w:tabs>
          <w:tab w:val="left" w:pos="636"/>
        </w:tabs>
        <w:ind w:firstLine="480"/>
        <w:rPr>
          <w:rFonts w:cs="Times New Roman"/>
          <w:szCs w:val="24"/>
        </w:rPr>
      </w:pPr>
      <w:r>
        <w:rPr>
          <w:rFonts w:cs="Times New Roman"/>
          <w:szCs w:val="24"/>
        </w:rPr>
        <w:t>无</w:t>
      </w:r>
      <w:r>
        <w:rPr>
          <w:rFonts w:hint="eastAsia" w:cs="Times New Roman"/>
          <w:szCs w:val="24"/>
        </w:rPr>
        <w:t>。</w:t>
      </w:r>
    </w:p>
    <w:p w14:paraId="24E0E47A">
      <w:pPr>
        <w:tabs>
          <w:tab w:val="left" w:pos="636"/>
        </w:tabs>
        <w:ind w:firstLine="480"/>
        <w:rPr>
          <w:rFonts w:cs="Times New Roman"/>
          <w:szCs w:val="24"/>
        </w:rPr>
      </w:pPr>
    </w:p>
    <w:p w14:paraId="2C154855">
      <w:pPr>
        <w:tabs>
          <w:tab w:val="left" w:pos="636"/>
        </w:tabs>
        <w:ind w:firstLine="0" w:firstLineChars="0"/>
        <w:rPr>
          <w:rFonts w:ascii="黑体" w:hAnsi="黑体" w:eastAsia="黑体" w:cs="黑体"/>
          <w:sz w:val="28"/>
          <w:szCs w:val="28"/>
        </w:rPr>
      </w:pPr>
      <w:r>
        <w:rPr>
          <w:rFonts w:hint="eastAsia" w:ascii="黑体" w:hAnsi="黑体" w:eastAsia="黑体" w:cs="黑体"/>
          <w:sz w:val="28"/>
          <w:szCs w:val="28"/>
        </w:rPr>
        <w:t>八、</w:t>
      </w:r>
      <w:r>
        <w:rPr>
          <w:rFonts w:ascii="黑体" w:hAnsi="黑体" w:eastAsia="黑体" w:cs="黑体"/>
          <w:sz w:val="28"/>
          <w:szCs w:val="28"/>
        </w:rPr>
        <w:t>与有关的现行法律、法规和强制性国家标准的关系</w:t>
      </w:r>
    </w:p>
    <w:p w14:paraId="4E12B0E3">
      <w:pPr>
        <w:ind w:firstLine="480"/>
        <w:jc w:val="left"/>
        <w:rPr>
          <w:rFonts w:cs="Times New Roman"/>
          <w:szCs w:val="24"/>
        </w:rPr>
      </w:pPr>
      <w:r>
        <w:rPr>
          <w:rFonts w:cs="Times New Roman"/>
          <w:szCs w:val="24"/>
        </w:rPr>
        <w:t>本标准所涉及的引用标准均为本行业现行有效的国家标准及行业标准。与相关法律、法规、规章及相关标准协调一致，没有冲突。</w:t>
      </w:r>
    </w:p>
    <w:sectPr>
      <w:footerReference r:id="rId5" w:type="default"/>
      <w:pgSz w:w="11906" w:h="16838"/>
      <w:pgMar w:top="1440" w:right="1083" w:bottom="1440" w:left="1083" w:header="851" w:footer="669"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黑体简体">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78152"/>
    </w:sdtPr>
    <w:sdtContent>
      <w:sdt>
        <w:sdtPr>
          <w:id w:val="98381352"/>
        </w:sdtPr>
        <w:sdtContent>
          <w:p w14:paraId="34A2AC7D">
            <w:pPr>
              <w:pStyle w:val="10"/>
              <w:ind w:firstLine="360"/>
              <w:jc w:val="center"/>
            </w:pPr>
            <w:r>
              <w:rPr>
                <w:lang w:val="zh-CN"/>
              </w:rPr>
              <w:t xml:space="preserve"> </w:t>
            </w:r>
            <w:r>
              <w:rPr>
                <w:b/>
              </w:rPr>
              <w:fldChar w:fldCharType="begin"/>
            </w:r>
            <w:r>
              <w:rPr>
                <w:b/>
              </w:rPr>
              <w:instrText xml:space="preserve">PAGE</w:instrText>
            </w:r>
            <w:r>
              <w:rPr>
                <w:b/>
              </w:rPr>
              <w:fldChar w:fldCharType="separate"/>
            </w:r>
            <w:r>
              <w:rPr>
                <w:b/>
              </w:rPr>
              <w:t>11</w:t>
            </w:r>
            <w:r>
              <w:rPr>
                <w:b/>
              </w:rPr>
              <w:fldChar w:fldCharType="end"/>
            </w:r>
            <w:r>
              <w:rPr>
                <w:lang w:val="zh-CN"/>
              </w:rPr>
              <w:t xml:space="preserve"> / </w:t>
            </w:r>
            <w:r>
              <w:rPr>
                <w:b/>
              </w:rPr>
              <w:fldChar w:fldCharType="begin"/>
            </w:r>
            <w:r>
              <w:rPr>
                <w:b/>
              </w:rPr>
              <w:instrText xml:space="preserve">NUMPAGES</w:instrText>
            </w:r>
            <w:r>
              <w:rPr>
                <w:b/>
              </w:rPr>
              <w:fldChar w:fldCharType="separate"/>
            </w:r>
            <w:r>
              <w:rPr>
                <w:b/>
              </w:rPr>
              <w:t>13</w:t>
            </w:r>
            <w:r>
              <w:rPr>
                <w:b/>
              </w:rPr>
              <w:fldChar w:fldCharType="end"/>
            </w:r>
          </w:p>
        </w:sdtContent>
      </w:sdt>
    </w:sdtContent>
  </w:sdt>
  <w:p w14:paraId="5C157FFA">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56C286"/>
    <w:multiLevelType w:val="singleLevel"/>
    <w:tmpl w:val="9456C286"/>
    <w:lvl w:ilvl="0" w:tentative="0">
      <w:start w:val="1"/>
      <w:numFmt w:val="chineseCounting"/>
      <w:pStyle w:val="43"/>
      <w:suff w:val="nothing"/>
      <w:lvlText w:val="%1、"/>
      <w:lvlJc w:val="left"/>
      <w:pPr>
        <w:ind w:left="0" w:firstLine="420"/>
      </w:pPr>
      <w:rPr>
        <w:rFonts w:hint="eastAsia"/>
      </w:rPr>
    </w:lvl>
  </w:abstractNum>
  <w:abstractNum w:abstractNumId="1">
    <w:nsid w:val="C5C015E0"/>
    <w:multiLevelType w:val="multilevel"/>
    <w:tmpl w:val="C5C015E0"/>
    <w:lvl w:ilvl="0" w:tentative="0">
      <w:start w:val="1"/>
      <w:numFmt w:val="decimal"/>
      <w:pStyle w:val="2"/>
      <w:suff w:val="space"/>
      <w:lvlText w:val="%1、"/>
      <w:lvlJc w:val="left"/>
      <w:pPr>
        <w:tabs>
          <w:tab w:val="left" w:pos="420"/>
        </w:tabs>
        <w:ind w:left="425" w:hanging="425"/>
      </w:pPr>
      <w:rPr>
        <w:rFonts w:hint="default" w:ascii="Times New Roman" w:hAnsi="Times New Roman" w:eastAsia="宋体" w:cs="Times New Roman"/>
        <w:b/>
        <w:bCs/>
        <w:sz w:val="20"/>
      </w:rPr>
    </w:lvl>
    <w:lvl w:ilvl="1" w:tentative="0">
      <w:start w:val="1"/>
      <w:numFmt w:val="decimal"/>
      <w:pStyle w:val="3"/>
      <w:suff w:val="space"/>
      <w:lvlText w:val="%1.%2、"/>
      <w:lvlJc w:val="left"/>
      <w:pPr>
        <w:tabs>
          <w:tab w:val="left" w:pos="0"/>
        </w:tabs>
        <w:ind w:left="0" w:firstLine="0"/>
      </w:pPr>
      <w:rPr>
        <w:rFonts w:hint="default" w:ascii="宋体" w:hAnsi="宋体" w:eastAsia="宋体" w:cs="宋体"/>
        <w:sz w:val="28"/>
      </w:rPr>
    </w:lvl>
    <w:lvl w:ilvl="2" w:tentative="0">
      <w:start w:val="1"/>
      <w:numFmt w:val="decimal"/>
      <w:suff w:val="space"/>
      <w:lvlText w:val="%1.%2.%3、"/>
      <w:lvlJc w:val="left"/>
      <w:pPr>
        <w:tabs>
          <w:tab w:val="left" w:pos="420"/>
        </w:tabs>
        <w:ind w:left="0" w:firstLine="0"/>
      </w:pPr>
      <w:rPr>
        <w:rFonts w:hint="default" w:ascii="宋体" w:hAnsi="宋体" w:eastAsia="宋体" w:cs="宋体"/>
        <w:sz w:val="28"/>
      </w:rPr>
    </w:lvl>
    <w:lvl w:ilvl="3" w:tentative="0">
      <w:start w:val="1"/>
      <w:numFmt w:val="decimal"/>
      <w:suff w:val="space"/>
      <w:lvlText w:val="%1.%2.%3.%4"/>
      <w:lvlJc w:val="left"/>
      <w:pPr>
        <w:tabs>
          <w:tab w:val="left" w:pos="420"/>
        </w:tabs>
        <w:ind w:left="0" w:firstLine="0"/>
      </w:pPr>
      <w:rPr>
        <w:rFonts w:hint="default" w:ascii="宋体" w:hAnsi="宋体" w:eastAsia="宋体" w:cs="宋体"/>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F787FA39"/>
    <w:multiLevelType w:val="multilevel"/>
    <w:tmpl w:val="F787FA39"/>
    <w:lvl w:ilvl="0" w:tentative="0">
      <w:start w:val="1"/>
      <w:numFmt w:val="decimal"/>
      <w:pStyle w:val="29"/>
      <w:suff w:val="space"/>
      <w:lvlText w:val="%1、"/>
      <w:lvlJc w:val="left"/>
      <w:pPr>
        <w:tabs>
          <w:tab w:val="left" w:pos="0"/>
        </w:tabs>
        <w:ind w:left="425" w:hanging="425"/>
      </w:pPr>
      <w:rPr>
        <w:rFonts w:hint="default" w:ascii="Times New Roman" w:hAnsi="Times New Roman" w:eastAsia="宋体" w:cs="Times New Roman"/>
        <w:b/>
        <w:bCs/>
        <w:sz w:val="24"/>
        <w:szCs w:val="24"/>
      </w:rPr>
    </w:lvl>
    <w:lvl w:ilvl="1" w:tentative="0">
      <w:start w:val="1"/>
      <w:numFmt w:val="decimal"/>
      <w:pStyle w:val="34"/>
      <w:suff w:val="space"/>
      <w:lvlText w:val="%1.%2"/>
      <w:lvlJc w:val="left"/>
      <w:pPr>
        <w:tabs>
          <w:tab w:val="left" w:pos="0"/>
        </w:tabs>
        <w:ind w:left="0" w:firstLine="0"/>
      </w:pPr>
      <w:rPr>
        <w:rFonts w:hint="default" w:ascii="宋体" w:hAnsi="宋体" w:eastAsia="宋体" w:cs="宋体"/>
        <w:b/>
        <w:bCs/>
        <w:sz w:val="20"/>
      </w:rPr>
    </w:lvl>
    <w:lvl w:ilvl="2" w:tentative="0">
      <w:start w:val="1"/>
      <w:numFmt w:val="decimal"/>
      <w:pStyle w:val="38"/>
      <w:suff w:val="space"/>
      <w:lvlText w:val="%1.%2.%3"/>
      <w:lvlJc w:val="left"/>
      <w:pPr>
        <w:tabs>
          <w:tab w:val="left" w:pos="0"/>
        </w:tabs>
        <w:ind w:left="0" w:firstLine="0"/>
      </w:pPr>
      <w:rPr>
        <w:rFonts w:hint="default" w:ascii="宋体" w:hAnsi="宋体" w:eastAsia="宋体" w:cs="宋体"/>
        <w:b/>
        <w:bCs/>
        <w:sz w:val="20"/>
      </w:rPr>
    </w:lvl>
    <w:lvl w:ilvl="3" w:tentative="0">
      <w:start w:val="1"/>
      <w:numFmt w:val="decimal"/>
      <w:pStyle w:val="5"/>
      <w:suff w:val="space"/>
      <w:lvlText w:val="%1.%2.%3.%4"/>
      <w:lvlJc w:val="left"/>
      <w:pPr>
        <w:tabs>
          <w:tab w:val="left" w:pos="420"/>
        </w:tabs>
        <w:ind w:left="0" w:firstLine="0"/>
      </w:pPr>
      <w:rPr>
        <w:rFonts w:hint="default" w:ascii="宋体" w:hAnsi="宋体" w:eastAsia="宋体" w:cs="宋体"/>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1FA7FB35"/>
    <w:multiLevelType w:val="multilevel"/>
    <w:tmpl w:val="1FA7FB35"/>
    <w:lvl w:ilvl="0" w:tentative="0">
      <w:start w:val="1"/>
      <w:numFmt w:val="decimal"/>
      <w:suff w:val="space"/>
      <w:lvlText w:val="%1、"/>
      <w:lvlJc w:val="left"/>
      <w:pPr>
        <w:tabs>
          <w:tab w:val="left" w:pos="0"/>
        </w:tabs>
        <w:ind w:left="425" w:hanging="425"/>
      </w:pPr>
      <w:rPr>
        <w:rFonts w:hint="default" w:ascii="Times New Roman" w:hAnsi="Times New Roman" w:eastAsia="宋体" w:cs="Times New Roman"/>
        <w:b/>
        <w:bCs/>
        <w:sz w:val="20"/>
      </w:rPr>
    </w:lvl>
    <w:lvl w:ilvl="1" w:tentative="0">
      <w:start w:val="1"/>
      <w:numFmt w:val="decimal"/>
      <w:suff w:val="space"/>
      <w:lvlText w:val="%1.%2、"/>
      <w:lvlJc w:val="left"/>
      <w:pPr>
        <w:tabs>
          <w:tab w:val="left" w:pos="0"/>
        </w:tabs>
        <w:ind w:left="0" w:firstLine="0"/>
      </w:pPr>
      <w:rPr>
        <w:rFonts w:hint="default" w:ascii="Times New Roman" w:hAnsi="Times New Roman" w:eastAsia="宋体" w:cs="Times New Roman"/>
        <w:b/>
        <w:bCs/>
        <w:sz w:val="20"/>
      </w:rPr>
    </w:lvl>
    <w:lvl w:ilvl="2" w:tentative="0">
      <w:start w:val="1"/>
      <w:numFmt w:val="decimal"/>
      <w:pStyle w:val="4"/>
      <w:suff w:val="space"/>
      <w:lvlText w:val="%1.%2.%3、"/>
      <w:lvlJc w:val="left"/>
      <w:pPr>
        <w:tabs>
          <w:tab w:val="left" w:pos="420"/>
        </w:tabs>
        <w:ind w:left="0" w:firstLine="0"/>
      </w:pPr>
      <w:rPr>
        <w:rFonts w:hint="default" w:ascii="宋体" w:hAnsi="宋体" w:eastAsia="宋体" w:cs="宋体"/>
        <w:sz w:val="28"/>
      </w:rPr>
    </w:lvl>
    <w:lvl w:ilvl="3" w:tentative="0">
      <w:start w:val="1"/>
      <w:numFmt w:val="decimal"/>
      <w:suff w:val="space"/>
      <w:lvlText w:val="%1.%2.%3.%4"/>
      <w:lvlJc w:val="left"/>
      <w:pPr>
        <w:tabs>
          <w:tab w:val="left" w:pos="420"/>
        </w:tabs>
        <w:ind w:left="0" w:firstLine="0"/>
      </w:pPr>
      <w:rPr>
        <w:rFonts w:hint="default" w:ascii="宋体" w:hAnsi="宋体" w:eastAsia="宋体" w:cs="宋体"/>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
    <w:nsid w:val="1FC91163"/>
    <w:multiLevelType w:val="multilevel"/>
    <w:tmpl w:val="1FC91163"/>
    <w:lvl w:ilvl="0" w:tentative="0">
      <w:start w:val="1"/>
      <w:numFmt w:val="decimal"/>
      <w:pStyle w:val="49"/>
      <w:suff w:val="nothing"/>
      <w:lvlText w:val="%1　"/>
      <w:lvlJc w:val="left"/>
      <w:pPr>
        <w:ind w:left="426" w:firstLine="0"/>
      </w:pPr>
      <w:rPr>
        <w:rFonts w:hint="eastAsia" w:ascii="黑体" w:hAnsi="Times New Roman" w:eastAsia="黑体"/>
        <w:b w:val="0"/>
        <w:i w:val="0"/>
        <w:sz w:val="21"/>
        <w:szCs w:val="21"/>
      </w:rPr>
    </w:lvl>
    <w:lvl w:ilvl="1" w:tentative="0">
      <w:start w:val="1"/>
      <w:numFmt w:val="decimal"/>
      <w:suff w:val="nothing"/>
      <w:lvlText w:val="%1.%2　"/>
      <w:lvlJc w:val="left"/>
      <w:pPr>
        <w:ind w:left="1702"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709"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336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911CDD9"/>
    <w:multiLevelType w:val="singleLevel"/>
    <w:tmpl w:val="2911CDD9"/>
    <w:lvl w:ilvl="0" w:tentative="0">
      <w:start w:val="2"/>
      <w:numFmt w:val="chineseCounting"/>
      <w:suff w:val="nothing"/>
      <w:lvlText w:val="%1、"/>
      <w:lvlJc w:val="left"/>
      <w:rPr>
        <w:rFonts w:hint="eastAsia"/>
        <w:sz w:val="28"/>
        <w:szCs w:val="28"/>
      </w:rPr>
    </w:lvl>
  </w:abstractNum>
  <w:abstractNum w:abstractNumId="6">
    <w:nsid w:val="48CD8704"/>
    <w:multiLevelType w:val="multilevel"/>
    <w:tmpl w:val="48CD8704"/>
    <w:lvl w:ilvl="0" w:tentative="0">
      <w:start w:val="1"/>
      <w:numFmt w:val="decimal"/>
      <w:lvlText w:val="%1、"/>
      <w:lvlJc w:val="left"/>
      <w:pPr>
        <w:tabs>
          <w:tab w:val="left" w:pos="420"/>
        </w:tabs>
        <w:ind w:left="360" w:hanging="360"/>
      </w:pPr>
      <w:rPr>
        <w:rFonts w:hint="default" w:ascii="宋体" w:hAnsi="宋体" w:eastAsia="宋体" w:cs="宋体"/>
      </w:rPr>
    </w:lvl>
    <w:lvl w:ilvl="1" w:tentative="0">
      <w:start w:val="1"/>
      <w:numFmt w:val="decimal"/>
      <w:suff w:val="space"/>
      <w:lvlText w:val="%1、%2"/>
      <w:lvlJc w:val="left"/>
      <w:pPr>
        <w:tabs>
          <w:tab w:val="left" w:pos="420"/>
        </w:tabs>
        <w:ind w:left="840" w:hanging="420"/>
      </w:pPr>
      <w:rPr>
        <w:rFonts w:hint="default" w:ascii="宋体" w:hAnsi="宋体" w:eastAsia="宋体" w:cs="宋体"/>
        <w:sz w:val="24"/>
      </w:rPr>
    </w:lvl>
    <w:lvl w:ilvl="2" w:tentative="0">
      <w:start w:val="1"/>
      <w:numFmt w:val="lowerRoman"/>
      <w:lvlText w:val="%3."/>
      <w:lvlJc w:val="right"/>
      <w:pPr>
        <w:tabs>
          <w:tab w:val="left" w:pos="420"/>
        </w:tabs>
        <w:ind w:left="1260" w:hanging="420"/>
      </w:pPr>
      <w:rPr>
        <w:rFonts w:hint="default" w:ascii="宋体" w:hAnsi="宋体" w:eastAsia="宋体" w:cs="宋体"/>
      </w:rPr>
    </w:lvl>
    <w:lvl w:ilvl="3" w:tentative="0">
      <w:start w:val="4"/>
      <w:numFmt w:val="decimal"/>
      <w:lvlRestart w:val="1"/>
      <w:pStyle w:val="41"/>
      <w:suff w:val="space"/>
      <w:lvlText w:val="%4.%1"/>
      <w:lvlJc w:val="left"/>
      <w:pPr>
        <w:tabs>
          <w:tab w:val="left" w:pos="420"/>
        </w:tabs>
        <w:ind w:left="0" w:firstLine="0"/>
      </w:pPr>
      <w:rPr>
        <w:rFonts w:hint="default" w:ascii="宋体" w:hAnsi="宋体" w:eastAsia="宋体" w:cs="宋体"/>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2"/>
  </w:num>
  <w:num w:numId="4">
    <w:abstractNumId w:val="6"/>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hNjVkNzE2MzliMzcwZjg2OTAzNDkwMWQyOGViNTcifQ=="/>
  </w:docVars>
  <w:rsids>
    <w:rsidRoot w:val="00E841FF"/>
    <w:rsid w:val="000027CA"/>
    <w:rsid w:val="00023AB9"/>
    <w:rsid w:val="00032D3C"/>
    <w:rsid w:val="00043D0C"/>
    <w:rsid w:val="00053E22"/>
    <w:rsid w:val="00071208"/>
    <w:rsid w:val="0007477D"/>
    <w:rsid w:val="000907B1"/>
    <w:rsid w:val="0009718D"/>
    <w:rsid w:val="000A1165"/>
    <w:rsid w:val="000A1940"/>
    <w:rsid w:val="000B0130"/>
    <w:rsid w:val="000B4D27"/>
    <w:rsid w:val="000B5051"/>
    <w:rsid w:val="000C2584"/>
    <w:rsid w:val="000D3D24"/>
    <w:rsid w:val="000E009A"/>
    <w:rsid w:val="000F552A"/>
    <w:rsid w:val="000F6FEF"/>
    <w:rsid w:val="0010223A"/>
    <w:rsid w:val="00114DDC"/>
    <w:rsid w:val="00115249"/>
    <w:rsid w:val="001159CD"/>
    <w:rsid w:val="00123B4F"/>
    <w:rsid w:val="00130DEA"/>
    <w:rsid w:val="00130DEC"/>
    <w:rsid w:val="00140BE9"/>
    <w:rsid w:val="001421C9"/>
    <w:rsid w:val="00146019"/>
    <w:rsid w:val="00147A46"/>
    <w:rsid w:val="0016056B"/>
    <w:rsid w:val="00162DC6"/>
    <w:rsid w:val="001637F3"/>
    <w:rsid w:val="00171500"/>
    <w:rsid w:val="00183768"/>
    <w:rsid w:val="0018568D"/>
    <w:rsid w:val="00192DBE"/>
    <w:rsid w:val="001A4B2D"/>
    <w:rsid w:val="001B7615"/>
    <w:rsid w:val="001C152D"/>
    <w:rsid w:val="001C45C4"/>
    <w:rsid w:val="001C691E"/>
    <w:rsid w:val="001D5CE8"/>
    <w:rsid w:val="001E0CB9"/>
    <w:rsid w:val="001E6470"/>
    <w:rsid w:val="001F0C3D"/>
    <w:rsid w:val="001F125A"/>
    <w:rsid w:val="001F6FF5"/>
    <w:rsid w:val="001F78D8"/>
    <w:rsid w:val="00200D52"/>
    <w:rsid w:val="002117C8"/>
    <w:rsid w:val="00212F60"/>
    <w:rsid w:val="002239FC"/>
    <w:rsid w:val="00244D62"/>
    <w:rsid w:val="0024606B"/>
    <w:rsid w:val="00264AB5"/>
    <w:rsid w:val="00272E6B"/>
    <w:rsid w:val="0027696D"/>
    <w:rsid w:val="002821EA"/>
    <w:rsid w:val="002846BC"/>
    <w:rsid w:val="0028491F"/>
    <w:rsid w:val="002865A2"/>
    <w:rsid w:val="002B1324"/>
    <w:rsid w:val="002B55FF"/>
    <w:rsid w:val="002C1F2E"/>
    <w:rsid w:val="003005CB"/>
    <w:rsid w:val="00312B90"/>
    <w:rsid w:val="0031586D"/>
    <w:rsid w:val="003162BB"/>
    <w:rsid w:val="00327AA6"/>
    <w:rsid w:val="00327F0D"/>
    <w:rsid w:val="00330BAC"/>
    <w:rsid w:val="00333F66"/>
    <w:rsid w:val="003365C4"/>
    <w:rsid w:val="003466A8"/>
    <w:rsid w:val="00347428"/>
    <w:rsid w:val="00347E9F"/>
    <w:rsid w:val="00362883"/>
    <w:rsid w:val="0036586C"/>
    <w:rsid w:val="003664E0"/>
    <w:rsid w:val="0038093E"/>
    <w:rsid w:val="003850CC"/>
    <w:rsid w:val="00393823"/>
    <w:rsid w:val="003A5FA1"/>
    <w:rsid w:val="003B2BA1"/>
    <w:rsid w:val="003D0482"/>
    <w:rsid w:val="003D0DEE"/>
    <w:rsid w:val="003D6C58"/>
    <w:rsid w:val="003E176E"/>
    <w:rsid w:val="003E68B9"/>
    <w:rsid w:val="003F0033"/>
    <w:rsid w:val="003F3C06"/>
    <w:rsid w:val="003F6DDD"/>
    <w:rsid w:val="00400AD2"/>
    <w:rsid w:val="004149E4"/>
    <w:rsid w:val="00415558"/>
    <w:rsid w:val="0041589A"/>
    <w:rsid w:val="0042301B"/>
    <w:rsid w:val="0042651F"/>
    <w:rsid w:val="004277C9"/>
    <w:rsid w:val="0044631C"/>
    <w:rsid w:val="00456850"/>
    <w:rsid w:val="00465469"/>
    <w:rsid w:val="00467932"/>
    <w:rsid w:val="00471859"/>
    <w:rsid w:val="00472FBF"/>
    <w:rsid w:val="00473629"/>
    <w:rsid w:val="00480718"/>
    <w:rsid w:val="004812E2"/>
    <w:rsid w:val="00485C5C"/>
    <w:rsid w:val="00487E78"/>
    <w:rsid w:val="004B5B28"/>
    <w:rsid w:val="004C64A6"/>
    <w:rsid w:val="004C7576"/>
    <w:rsid w:val="004D5949"/>
    <w:rsid w:val="004D62AE"/>
    <w:rsid w:val="004D6541"/>
    <w:rsid w:val="004E3FD3"/>
    <w:rsid w:val="004E5654"/>
    <w:rsid w:val="0050386D"/>
    <w:rsid w:val="005246B7"/>
    <w:rsid w:val="00532984"/>
    <w:rsid w:val="00540C17"/>
    <w:rsid w:val="00540F8C"/>
    <w:rsid w:val="00570E40"/>
    <w:rsid w:val="00573119"/>
    <w:rsid w:val="00595FB0"/>
    <w:rsid w:val="005960B9"/>
    <w:rsid w:val="005A475D"/>
    <w:rsid w:val="005B1D2F"/>
    <w:rsid w:val="005C397A"/>
    <w:rsid w:val="005C6D10"/>
    <w:rsid w:val="005D0305"/>
    <w:rsid w:val="005D723A"/>
    <w:rsid w:val="005E7116"/>
    <w:rsid w:val="00607967"/>
    <w:rsid w:val="00607BD3"/>
    <w:rsid w:val="00611576"/>
    <w:rsid w:val="0061394A"/>
    <w:rsid w:val="00613F87"/>
    <w:rsid w:val="00614D82"/>
    <w:rsid w:val="00641E24"/>
    <w:rsid w:val="00653A79"/>
    <w:rsid w:val="006572E6"/>
    <w:rsid w:val="00664D64"/>
    <w:rsid w:val="00670F9E"/>
    <w:rsid w:val="00674326"/>
    <w:rsid w:val="006765A7"/>
    <w:rsid w:val="006766CE"/>
    <w:rsid w:val="00693289"/>
    <w:rsid w:val="006A460B"/>
    <w:rsid w:val="006A604E"/>
    <w:rsid w:val="006A6C7A"/>
    <w:rsid w:val="006A7673"/>
    <w:rsid w:val="006A78EA"/>
    <w:rsid w:val="006B19A4"/>
    <w:rsid w:val="006B5026"/>
    <w:rsid w:val="006B57D9"/>
    <w:rsid w:val="006C046C"/>
    <w:rsid w:val="006C368E"/>
    <w:rsid w:val="006D4814"/>
    <w:rsid w:val="006D5AA0"/>
    <w:rsid w:val="006D7A55"/>
    <w:rsid w:val="006E1840"/>
    <w:rsid w:val="006E3A56"/>
    <w:rsid w:val="006E47D9"/>
    <w:rsid w:val="006F3AFE"/>
    <w:rsid w:val="00704F2D"/>
    <w:rsid w:val="00710EC5"/>
    <w:rsid w:val="00714F74"/>
    <w:rsid w:val="00730151"/>
    <w:rsid w:val="007333F6"/>
    <w:rsid w:val="007362F3"/>
    <w:rsid w:val="00736F04"/>
    <w:rsid w:val="007378DE"/>
    <w:rsid w:val="00742F2B"/>
    <w:rsid w:val="007464C6"/>
    <w:rsid w:val="00747A74"/>
    <w:rsid w:val="007504EC"/>
    <w:rsid w:val="007536F4"/>
    <w:rsid w:val="00755BA8"/>
    <w:rsid w:val="007611FF"/>
    <w:rsid w:val="0076240A"/>
    <w:rsid w:val="00763C50"/>
    <w:rsid w:val="00771F5B"/>
    <w:rsid w:val="00773284"/>
    <w:rsid w:val="00774398"/>
    <w:rsid w:val="00782197"/>
    <w:rsid w:val="00784D05"/>
    <w:rsid w:val="00791D39"/>
    <w:rsid w:val="00793783"/>
    <w:rsid w:val="00793D84"/>
    <w:rsid w:val="007A5A37"/>
    <w:rsid w:val="007A5B4D"/>
    <w:rsid w:val="007B5AC7"/>
    <w:rsid w:val="007C2D51"/>
    <w:rsid w:val="007C76D9"/>
    <w:rsid w:val="007D2A81"/>
    <w:rsid w:val="007F148C"/>
    <w:rsid w:val="007F436D"/>
    <w:rsid w:val="007F61F8"/>
    <w:rsid w:val="00806D73"/>
    <w:rsid w:val="0081625A"/>
    <w:rsid w:val="00817A73"/>
    <w:rsid w:val="008234E6"/>
    <w:rsid w:val="00824316"/>
    <w:rsid w:val="008336AA"/>
    <w:rsid w:val="00842AF0"/>
    <w:rsid w:val="00843003"/>
    <w:rsid w:val="008444CD"/>
    <w:rsid w:val="0085312F"/>
    <w:rsid w:val="00856017"/>
    <w:rsid w:val="00856556"/>
    <w:rsid w:val="00856DF9"/>
    <w:rsid w:val="00874D16"/>
    <w:rsid w:val="00876BA5"/>
    <w:rsid w:val="008850A0"/>
    <w:rsid w:val="00897B40"/>
    <w:rsid w:val="008A7B91"/>
    <w:rsid w:val="008D0E38"/>
    <w:rsid w:val="008D2EEB"/>
    <w:rsid w:val="008D4A14"/>
    <w:rsid w:val="008F224C"/>
    <w:rsid w:val="00907F3C"/>
    <w:rsid w:val="009178B1"/>
    <w:rsid w:val="009219AA"/>
    <w:rsid w:val="0093686C"/>
    <w:rsid w:val="0094129A"/>
    <w:rsid w:val="0095129B"/>
    <w:rsid w:val="00951BB6"/>
    <w:rsid w:val="00953AFE"/>
    <w:rsid w:val="0095704B"/>
    <w:rsid w:val="009719B7"/>
    <w:rsid w:val="00972435"/>
    <w:rsid w:val="00976E1D"/>
    <w:rsid w:val="009837F1"/>
    <w:rsid w:val="00987613"/>
    <w:rsid w:val="009918EB"/>
    <w:rsid w:val="009A165B"/>
    <w:rsid w:val="009A3D3A"/>
    <w:rsid w:val="009A7008"/>
    <w:rsid w:val="009D5801"/>
    <w:rsid w:val="009D6974"/>
    <w:rsid w:val="009D6B58"/>
    <w:rsid w:val="00A00E43"/>
    <w:rsid w:val="00A027F9"/>
    <w:rsid w:val="00A11BAB"/>
    <w:rsid w:val="00A20CEA"/>
    <w:rsid w:val="00A21A4A"/>
    <w:rsid w:val="00A25D04"/>
    <w:rsid w:val="00A270EF"/>
    <w:rsid w:val="00A2741E"/>
    <w:rsid w:val="00A34AE2"/>
    <w:rsid w:val="00A513B1"/>
    <w:rsid w:val="00A5438F"/>
    <w:rsid w:val="00A55E80"/>
    <w:rsid w:val="00A60BD1"/>
    <w:rsid w:val="00A649F7"/>
    <w:rsid w:val="00A77941"/>
    <w:rsid w:val="00A92B9D"/>
    <w:rsid w:val="00A92C56"/>
    <w:rsid w:val="00AC01B3"/>
    <w:rsid w:val="00AC59CC"/>
    <w:rsid w:val="00AD35EA"/>
    <w:rsid w:val="00AD75D1"/>
    <w:rsid w:val="00AE0731"/>
    <w:rsid w:val="00AE1E7E"/>
    <w:rsid w:val="00B067DE"/>
    <w:rsid w:val="00B16A22"/>
    <w:rsid w:val="00B17582"/>
    <w:rsid w:val="00B238E1"/>
    <w:rsid w:val="00B25D9B"/>
    <w:rsid w:val="00B355D6"/>
    <w:rsid w:val="00B35A6F"/>
    <w:rsid w:val="00B3675A"/>
    <w:rsid w:val="00B576B1"/>
    <w:rsid w:val="00B74197"/>
    <w:rsid w:val="00B75A21"/>
    <w:rsid w:val="00B852A1"/>
    <w:rsid w:val="00B87219"/>
    <w:rsid w:val="00B90635"/>
    <w:rsid w:val="00B93AE6"/>
    <w:rsid w:val="00BA1478"/>
    <w:rsid w:val="00BA61E0"/>
    <w:rsid w:val="00BC0132"/>
    <w:rsid w:val="00BC1AED"/>
    <w:rsid w:val="00BC783B"/>
    <w:rsid w:val="00BD02AF"/>
    <w:rsid w:val="00BE1545"/>
    <w:rsid w:val="00BE5B12"/>
    <w:rsid w:val="00BF0CEC"/>
    <w:rsid w:val="00BF1340"/>
    <w:rsid w:val="00BF546A"/>
    <w:rsid w:val="00C1294B"/>
    <w:rsid w:val="00C14C76"/>
    <w:rsid w:val="00C226A8"/>
    <w:rsid w:val="00C2752B"/>
    <w:rsid w:val="00C30ADA"/>
    <w:rsid w:val="00C31E9B"/>
    <w:rsid w:val="00C54291"/>
    <w:rsid w:val="00C55128"/>
    <w:rsid w:val="00C61170"/>
    <w:rsid w:val="00C76DE4"/>
    <w:rsid w:val="00C81AB8"/>
    <w:rsid w:val="00C82250"/>
    <w:rsid w:val="00C85F20"/>
    <w:rsid w:val="00C92486"/>
    <w:rsid w:val="00C936D3"/>
    <w:rsid w:val="00C942D1"/>
    <w:rsid w:val="00CA099C"/>
    <w:rsid w:val="00CA471C"/>
    <w:rsid w:val="00CA552C"/>
    <w:rsid w:val="00CB0390"/>
    <w:rsid w:val="00CB558B"/>
    <w:rsid w:val="00CD1B50"/>
    <w:rsid w:val="00CD40C2"/>
    <w:rsid w:val="00CE072B"/>
    <w:rsid w:val="00CE48BC"/>
    <w:rsid w:val="00CE5CC5"/>
    <w:rsid w:val="00CE6F72"/>
    <w:rsid w:val="00D00B91"/>
    <w:rsid w:val="00D03101"/>
    <w:rsid w:val="00D24FF0"/>
    <w:rsid w:val="00D32812"/>
    <w:rsid w:val="00D329A2"/>
    <w:rsid w:val="00D33A31"/>
    <w:rsid w:val="00D42567"/>
    <w:rsid w:val="00D52059"/>
    <w:rsid w:val="00D53998"/>
    <w:rsid w:val="00D5758F"/>
    <w:rsid w:val="00D62A36"/>
    <w:rsid w:val="00D65BCE"/>
    <w:rsid w:val="00D666CA"/>
    <w:rsid w:val="00D70F9F"/>
    <w:rsid w:val="00D81CEF"/>
    <w:rsid w:val="00D87AC6"/>
    <w:rsid w:val="00D9133B"/>
    <w:rsid w:val="00DA5C04"/>
    <w:rsid w:val="00DA63E2"/>
    <w:rsid w:val="00DB0B80"/>
    <w:rsid w:val="00DB55F9"/>
    <w:rsid w:val="00DC0901"/>
    <w:rsid w:val="00DD7CA2"/>
    <w:rsid w:val="00DE3C1E"/>
    <w:rsid w:val="00DE6808"/>
    <w:rsid w:val="00DF7C49"/>
    <w:rsid w:val="00E04DC1"/>
    <w:rsid w:val="00E07F6D"/>
    <w:rsid w:val="00E1148C"/>
    <w:rsid w:val="00E14F07"/>
    <w:rsid w:val="00E21334"/>
    <w:rsid w:val="00E245E9"/>
    <w:rsid w:val="00E30039"/>
    <w:rsid w:val="00E3305B"/>
    <w:rsid w:val="00E35E53"/>
    <w:rsid w:val="00E3660B"/>
    <w:rsid w:val="00E40256"/>
    <w:rsid w:val="00E40704"/>
    <w:rsid w:val="00E41196"/>
    <w:rsid w:val="00E4449B"/>
    <w:rsid w:val="00E52691"/>
    <w:rsid w:val="00E6198F"/>
    <w:rsid w:val="00E71697"/>
    <w:rsid w:val="00E841FF"/>
    <w:rsid w:val="00E8532C"/>
    <w:rsid w:val="00E918B9"/>
    <w:rsid w:val="00E944BE"/>
    <w:rsid w:val="00EA2796"/>
    <w:rsid w:val="00EB7245"/>
    <w:rsid w:val="00EC1469"/>
    <w:rsid w:val="00EE4699"/>
    <w:rsid w:val="00EF0FDA"/>
    <w:rsid w:val="00EF31D3"/>
    <w:rsid w:val="00F00B94"/>
    <w:rsid w:val="00F00F7A"/>
    <w:rsid w:val="00F012CE"/>
    <w:rsid w:val="00F070B9"/>
    <w:rsid w:val="00F2009A"/>
    <w:rsid w:val="00F26874"/>
    <w:rsid w:val="00F30CA8"/>
    <w:rsid w:val="00F52A8D"/>
    <w:rsid w:val="00F63FA3"/>
    <w:rsid w:val="00F72CA9"/>
    <w:rsid w:val="00F73116"/>
    <w:rsid w:val="00F73658"/>
    <w:rsid w:val="00F856B5"/>
    <w:rsid w:val="00F9438C"/>
    <w:rsid w:val="00F94842"/>
    <w:rsid w:val="00FA189F"/>
    <w:rsid w:val="00FA3529"/>
    <w:rsid w:val="00FA40B9"/>
    <w:rsid w:val="00FB2375"/>
    <w:rsid w:val="00FB4547"/>
    <w:rsid w:val="00FC035E"/>
    <w:rsid w:val="00FC1FF0"/>
    <w:rsid w:val="00FC74B5"/>
    <w:rsid w:val="00FE0BC4"/>
    <w:rsid w:val="010702D4"/>
    <w:rsid w:val="011433C8"/>
    <w:rsid w:val="0116746D"/>
    <w:rsid w:val="01170C55"/>
    <w:rsid w:val="011B2732"/>
    <w:rsid w:val="011C780D"/>
    <w:rsid w:val="0124444A"/>
    <w:rsid w:val="01290888"/>
    <w:rsid w:val="01426CB4"/>
    <w:rsid w:val="01431A4A"/>
    <w:rsid w:val="014E2206"/>
    <w:rsid w:val="015373A8"/>
    <w:rsid w:val="01543C57"/>
    <w:rsid w:val="0159301C"/>
    <w:rsid w:val="015B3E62"/>
    <w:rsid w:val="015C1EB1"/>
    <w:rsid w:val="015D0AB3"/>
    <w:rsid w:val="01604113"/>
    <w:rsid w:val="01655FBB"/>
    <w:rsid w:val="0168443B"/>
    <w:rsid w:val="01690924"/>
    <w:rsid w:val="017535EF"/>
    <w:rsid w:val="01792184"/>
    <w:rsid w:val="017D09FC"/>
    <w:rsid w:val="019B53E2"/>
    <w:rsid w:val="01A50996"/>
    <w:rsid w:val="01A629DA"/>
    <w:rsid w:val="01BE09F4"/>
    <w:rsid w:val="01C47947"/>
    <w:rsid w:val="01C95C4E"/>
    <w:rsid w:val="01CE57B8"/>
    <w:rsid w:val="01D72B0E"/>
    <w:rsid w:val="01DD3C4D"/>
    <w:rsid w:val="01DD42F6"/>
    <w:rsid w:val="01E615D9"/>
    <w:rsid w:val="01F9206D"/>
    <w:rsid w:val="01FD5D84"/>
    <w:rsid w:val="01FE7A01"/>
    <w:rsid w:val="020D0848"/>
    <w:rsid w:val="020F68CE"/>
    <w:rsid w:val="02124DEA"/>
    <w:rsid w:val="021279B0"/>
    <w:rsid w:val="02133273"/>
    <w:rsid w:val="021C5FCD"/>
    <w:rsid w:val="02247ACE"/>
    <w:rsid w:val="022743DA"/>
    <w:rsid w:val="02337D11"/>
    <w:rsid w:val="02347BCF"/>
    <w:rsid w:val="023C1244"/>
    <w:rsid w:val="023C78FF"/>
    <w:rsid w:val="023D7EC6"/>
    <w:rsid w:val="023F0464"/>
    <w:rsid w:val="024058D6"/>
    <w:rsid w:val="024248CD"/>
    <w:rsid w:val="02477CA0"/>
    <w:rsid w:val="024C20B3"/>
    <w:rsid w:val="024E035A"/>
    <w:rsid w:val="0250396B"/>
    <w:rsid w:val="02511422"/>
    <w:rsid w:val="025617E5"/>
    <w:rsid w:val="02570FAC"/>
    <w:rsid w:val="025747CF"/>
    <w:rsid w:val="02582F7B"/>
    <w:rsid w:val="025C3DD5"/>
    <w:rsid w:val="025D0B63"/>
    <w:rsid w:val="026D1C37"/>
    <w:rsid w:val="026D6F72"/>
    <w:rsid w:val="027A76EE"/>
    <w:rsid w:val="02801807"/>
    <w:rsid w:val="0285049B"/>
    <w:rsid w:val="02860BDC"/>
    <w:rsid w:val="02867E41"/>
    <w:rsid w:val="02964E93"/>
    <w:rsid w:val="02987B74"/>
    <w:rsid w:val="029A03E5"/>
    <w:rsid w:val="02A066D0"/>
    <w:rsid w:val="02A23993"/>
    <w:rsid w:val="02A73C8A"/>
    <w:rsid w:val="02AE55E9"/>
    <w:rsid w:val="02BC3CDE"/>
    <w:rsid w:val="02BD6DFD"/>
    <w:rsid w:val="02C44BAF"/>
    <w:rsid w:val="02C53CE8"/>
    <w:rsid w:val="02C72207"/>
    <w:rsid w:val="02C750BF"/>
    <w:rsid w:val="02C941D1"/>
    <w:rsid w:val="02DA1F3A"/>
    <w:rsid w:val="02DB2BCB"/>
    <w:rsid w:val="02EF1E8A"/>
    <w:rsid w:val="02F17CC7"/>
    <w:rsid w:val="02F241C8"/>
    <w:rsid w:val="02FD70B9"/>
    <w:rsid w:val="02FE6A08"/>
    <w:rsid w:val="03027E6B"/>
    <w:rsid w:val="03082298"/>
    <w:rsid w:val="030F42DA"/>
    <w:rsid w:val="0310139D"/>
    <w:rsid w:val="03176650"/>
    <w:rsid w:val="03187FD9"/>
    <w:rsid w:val="03224CA3"/>
    <w:rsid w:val="0324026B"/>
    <w:rsid w:val="032A0FC8"/>
    <w:rsid w:val="032A1ADA"/>
    <w:rsid w:val="03322475"/>
    <w:rsid w:val="03360E66"/>
    <w:rsid w:val="0339407D"/>
    <w:rsid w:val="033B3004"/>
    <w:rsid w:val="034D42BC"/>
    <w:rsid w:val="034F2928"/>
    <w:rsid w:val="035E700F"/>
    <w:rsid w:val="035F07F1"/>
    <w:rsid w:val="0361440A"/>
    <w:rsid w:val="037113A7"/>
    <w:rsid w:val="037A3D11"/>
    <w:rsid w:val="037C1244"/>
    <w:rsid w:val="037E283D"/>
    <w:rsid w:val="03823EEB"/>
    <w:rsid w:val="038608E5"/>
    <w:rsid w:val="03874D0B"/>
    <w:rsid w:val="038C0D97"/>
    <w:rsid w:val="038D4274"/>
    <w:rsid w:val="038F74C4"/>
    <w:rsid w:val="03927196"/>
    <w:rsid w:val="039F42B0"/>
    <w:rsid w:val="03B46C2F"/>
    <w:rsid w:val="03BE55DC"/>
    <w:rsid w:val="03D1471E"/>
    <w:rsid w:val="03D23931"/>
    <w:rsid w:val="03D301EB"/>
    <w:rsid w:val="03D654A8"/>
    <w:rsid w:val="03DA0693"/>
    <w:rsid w:val="03DA5D3A"/>
    <w:rsid w:val="03DA5FDE"/>
    <w:rsid w:val="03E905B2"/>
    <w:rsid w:val="03EA1184"/>
    <w:rsid w:val="03EE6B3B"/>
    <w:rsid w:val="03F22D68"/>
    <w:rsid w:val="04025BED"/>
    <w:rsid w:val="040456C8"/>
    <w:rsid w:val="040A0335"/>
    <w:rsid w:val="040D0852"/>
    <w:rsid w:val="0414147C"/>
    <w:rsid w:val="04165009"/>
    <w:rsid w:val="04172E36"/>
    <w:rsid w:val="0418125A"/>
    <w:rsid w:val="041871BE"/>
    <w:rsid w:val="0419122D"/>
    <w:rsid w:val="041C12CF"/>
    <w:rsid w:val="042E2614"/>
    <w:rsid w:val="04334E15"/>
    <w:rsid w:val="043775DD"/>
    <w:rsid w:val="043F22B4"/>
    <w:rsid w:val="043F296A"/>
    <w:rsid w:val="043F474B"/>
    <w:rsid w:val="04404A4B"/>
    <w:rsid w:val="04432092"/>
    <w:rsid w:val="044730EB"/>
    <w:rsid w:val="045E483F"/>
    <w:rsid w:val="046248DD"/>
    <w:rsid w:val="0469244F"/>
    <w:rsid w:val="04732647"/>
    <w:rsid w:val="04754611"/>
    <w:rsid w:val="047643D6"/>
    <w:rsid w:val="047F0FEB"/>
    <w:rsid w:val="04814709"/>
    <w:rsid w:val="04856C1B"/>
    <w:rsid w:val="04884DA6"/>
    <w:rsid w:val="049C013A"/>
    <w:rsid w:val="049F247F"/>
    <w:rsid w:val="04AA465D"/>
    <w:rsid w:val="04B215AA"/>
    <w:rsid w:val="04B52B18"/>
    <w:rsid w:val="04BD0EBF"/>
    <w:rsid w:val="04BE4C8C"/>
    <w:rsid w:val="04BF7388"/>
    <w:rsid w:val="04D31187"/>
    <w:rsid w:val="04D92AF3"/>
    <w:rsid w:val="04E04B0B"/>
    <w:rsid w:val="04EC3D41"/>
    <w:rsid w:val="04EF46C9"/>
    <w:rsid w:val="04FE464C"/>
    <w:rsid w:val="05027B2B"/>
    <w:rsid w:val="05032AE1"/>
    <w:rsid w:val="050D4849"/>
    <w:rsid w:val="050E3AF2"/>
    <w:rsid w:val="050E6F76"/>
    <w:rsid w:val="0514431E"/>
    <w:rsid w:val="051636E8"/>
    <w:rsid w:val="051761D8"/>
    <w:rsid w:val="05176FA7"/>
    <w:rsid w:val="05184F9C"/>
    <w:rsid w:val="0525690C"/>
    <w:rsid w:val="052847D0"/>
    <w:rsid w:val="052C6C0F"/>
    <w:rsid w:val="053A0334"/>
    <w:rsid w:val="053A3DD5"/>
    <w:rsid w:val="053C5A89"/>
    <w:rsid w:val="0557383C"/>
    <w:rsid w:val="055B15E7"/>
    <w:rsid w:val="055E0270"/>
    <w:rsid w:val="05686F1A"/>
    <w:rsid w:val="056F72B2"/>
    <w:rsid w:val="05705693"/>
    <w:rsid w:val="057C3E6F"/>
    <w:rsid w:val="05865182"/>
    <w:rsid w:val="059040FE"/>
    <w:rsid w:val="059046F8"/>
    <w:rsid w:val="05912EFD"/>
    <w:rsid w:val="05923462"/>
    <w:rsid w:val="059C727C"/>
    <w:rsid w:val="05A56B16"/>
    <w:rsid w:val="05A62561"/>
    <w:rsid w:val="05A662E8"/>
    <w:rsid w:val="05A97042"/>
    <w:rsid w:val="05AA70BA"/>
    <w:rsid w:val="05B83994"/>
    <w:rsid w:val="05C173E2"/>
    <w:rsid w:val="05CC2B83"/>
    <w:rsid w:val="05CF4A33"/>
    <w:rsid w:val="05D656EE"/>
    <w:rsid w:val="05E63599"/>
    <w:rsid w:val="05F07072"/>
    <w:rsid w:val="05F47F52"/>
    <w:rsid w:val="05F72393"/>
    <w:rsid w:val="05F94DCD"/>
    <w:rsid w:val="05FA3812"/>
    <w:rsid w:val="06062F97"/>
    <w:rsid w:val="061C0856"/>
    <w:rsid w:val="061D6D0E"/>
    <w:rsid w:val="062448F4"/>
    <w:rsid w:val="06273C1C"/>
    <w:rsid w:val="062B0732"/>
    <w:rsid w:val="062B1893"/>
    <w:rsid w:val="062B79DE"/>
    <w:rsid w:val="063466FA"/>
    <w:rsid w:val="063D1234"/>
    <w:rsid w:val="064406CB"/>
    <w:rsid w:val="0644716D"/>
    <w:rsid w:val="06455AF0"/>
    <w:rsid w:val="06465B85"/>
    <w:rsid w:val="06502E81"/>
    <w:rsid w:val="06551617"/>
    <w:rsid w:val="065F10D4"/>
    <w:rsid w:val="066D3884"/>
    <w:rsid w:val="066F110D"/>
    <w:rsid w:val="06782196"/>
    <w:rsid w:val="068F54CC"/>
    <w:rsid w:val="069074E0"/>
    <w:rsid w:val="069114AA"/>
    <w:rsid w:val="06920EB6"/>
    <w:rsid w:val="06945622"/>
    <w:rsid w:val="069845E6"/>
    <w:rsid w:val="069B2446"/>
    <w:rsid w:val="06A70E93"/>
    <w:rsid w:val="06AC6A6B"/>
    <w:rsid w:val="06B47857"/>
    <w:rsid w:val="06C64CD7"/>
    <w:rsid w:val="06C711E3"/>
    <w:rsid w:val="06D03D80"/>
    <w:rsid w:val="06D2497E"/>
    <w:rsid w:val="06D75FC1"/>
    <w:rsid w:val="06DD150D"/>
    <w:rsid w:val="06E421FE"/>
    <w:rsid w:val="06E65C88"/>
    <w:rsid w:val="06EB1FDA"/>
    <w:rsid w:val="06EC2E30"/>
    <w:rsid w:val="06EE00B7"/>
    <w:rsid w:val="06F5335E"/>
    <w:rsid w:val="06F62747"/>
    <w:rsid w:val="06FC6923"/>
    <w:rsid w:val="07060C0C"/>
    <w:rsid w:val="07171406"/>
    <w:rsid w:val="071C671D"/>
    <w:rsid w:val="0720372A"/>
    <w:rsid w:val="07210EFD"/>
    <w:rsid w:val="07211D4D"/>
    <w:rsid w:val="07292FB5"/>
    <w:rsid w:val="072F1488"/>
    <w:rsid w:val="07322571"/>
    <w:rsid w:val="07342561"/>
    <w:rsid w:val="073624BF"/>
    <w:rsid w:val="07521E88"/>
    <w:rsid w:val="07543893"/>
    <w:rsid w:val="07552130"/>
    <w:rsid w:val="07555CC5"/>
    <w:rsid w:val="07561007"/>
    <w:rsid w:val="075772CE"/>
    <w:rsid w:val="07585B24"/>
    <w:rsid w:val="07634B56"/>
    <w:rsid w:val="07740BAF"/>
    <w:rsid w:val="077706A0"/>
    <w:rsid w:val="077B0190"/>
    <w:rsid w:val="07866B24"/>
    <w:rsid w:val="0790724C"/>
    <w:rsid w:val="079C751A"/>
    <w:rsid w:val="07A1396F"/>
    <w:rsid w:val="07A32AD3"/>
    <w:rsid w:val="07A476E8"/>
    <w:rsid w:val="07AB1BE8"/>
    <w:rsid w:val="07AB20F7"/>
    <w:rsid w:val="07AF508C"/>
    <w:rsid w:val="07B6584B"/>
    <w:rsid w:val="07B92B7C"/>
    <w:rsid w:val="07BE007D"/>
    <w:rsid w:val="07C03ACA"/>
    <w:rsid w:val="07CA335D"/>
    <w:rsid w:val="07CF5608"/>
    <w:rsid w:val="07D478A0"/>
    <w:rsid w:val="07D6052F"/>
    <w:rsid w:val="07E259A6"/>
    <w:rsid w:val="07E51568"/>
    <w:rsid w:val="07EE6C85"/>
    <w:rsid w:val="07F264EC"/>
    <w:rsid w:val="07F60344"/>
    <w:rsid w:val="07F75C79"/>
    <w:rsid w:val="07FA1EE5"/>
    <w:rsid w:val="07FE491D"/>
    <w:rsid w:val="07FF411D"/>
    <w:rsid w:val="08015EFC"/>
    <w:rsid w:val="0804112E"/>
    <w:rsid w:val="080D2E4D"/>
    <w:rsid w:val="080F2550"/>
    <w:rsid w:val="081151F2"/>
    <w:rsid w:val="0815762A"/>
    <w:rsid w:val="08206641"/>
    <w:rsid w:val="08241BBE"/>
    <w:rsid w:val="08332819"/>
    <w:rsid w:val="083644A4"/>
    <w:rsid w:val="08367FF9"/>
    <w:rsid w:val="08396187"/>
    <w:rsid w:val="083C230C"/>
    <w:rsid w:val="083D5DC9"/>
    <w:rsid w:val="08502091"/>
    <w:rsid w:val="085479D1"/>
    <w:rsid w:val="086360C1"/>
    <w:rsid w:val="086554D5"/>
    <w:rsid w:val="086822B0"/>
    <w:rsid w:val="08686FCC"/>
    <w:rsid w:val="08692635"/>
    <w:rsid w:val="0869448C"/>
    <w:rsid w:val="08752BB4"/>
    <w:rsid w:val="087D15C4"/>
    <w:rsid w:val="087E076C"/>
    <w:rsid w:val="087F780C"/>
    <w:rsid w:val="08816EF6"/>
    <w:rsid w:val="088272FC"/>
    <w:rsid w:val="08850A28"/>
    <w:rsid w:val="089037A1"/>
    <w:rsid w:val="0898267C"/>
    <w:rsid w:val="08987754"/>
    <w:rsid w:val="089C758D"/>
    <w:rsid w:val="089D26CC"/>
    <w:rsid w:val="08A41020"/>
    <w:rsid w:val="08CA526F"/>
    <w:rsid w:val="08D00291"/>
    <w:rsid w:val="08E2102D"/>
    <w:rsid w:val="08E65967"/>
    <w:rsid w:val="08E73B0E"/>
    <w:rsid w:val="08EA30C1"/>
    <w:rsid w:val="090C185D"/>
    <w:rsid w:val="0913031B"/>
    <w:rsid w:val="091762CD"/>
    <w:rsid w:val="091A14CC"/>
    <w:rsid w:val="091C14FF"/>
    <w:rsid w:val="09200BCD"/>
    <w:rsid w:val="09223351"/>
    <w:rsid w:val="092E1232"/>
    <w:rsid w:val="093151D1"/>
    <w:rsid w:val="093B1956"/>
    <w:rsid w:val="0944015B"/>
    <w:rsid w:val="094C1B6E"/>
    <w:rsid w:val="094E3191"/>
    <w:rsid w:val="09577C11"/>
    <w:rsid w:val="09595463"/>
    <w:rsid w:val="095B1893"/>
    <w:rsid w:val="095D7441"/>
    <w:rsid w:val="095E2DF5"/>
    <w:rsid w:val="09764DCE"/>
    <w:rsid w:val="097C3136"/>
    <w:rsid w:val="09801A13"/>
    <w:rsid w:val="09812691"/>
    <w:rsid w:val="09923364"/>
    <w:rsid w:val="09A137B2"/>
    <w:rsid w:val="09A70FFE"/>
    <w:rsid w:val="09A776D1"/>
    <w:rsid w:val="09AE326D"/>
    <w:rsid w:val="09B31655"/>
    <w:rsid w:val="09B7548B"/>
    <w:rsid w:val="09B924FC"/>
    <w:rsid w:val="09B92AED"/>
    <w:rsid w:val="09C760FE"/>
    <w:rsid w:val="09CF1F5C"/>
    <w:rsid w:val="09D11E20"/>
    <w:rsid w:val="09D3113D"/>
    <w:rsid w:val="09D5262D"/>
    <w:rsid w:val="09DB41CA"/>
    <w:rsid w:val="09DF2A85"/>
    <w:rsid w:val="09DF745A"/>
    <w:rsid w:val="09E162A4"/>
    <w:rsid w:val="09E201E6"/>
    <w:rsid w:val="09E376D9"/>
    <w:rsid w:val="09E60E90"/>
    <w:rsid w:val="09EC4729"/>
    <w:rsid w:val="09F3348E"/>
    <w:rsid w:val="09F41A22"/>
    <w:rsid w:val="09F70AD3"/>
    <w:rsid w:val="09F736AE"/>
    <w:rsid w:val="09FB7367"/>
    <w:rsid w:val="09FF117A"/>
    <w:rsid w:val="09FF495F"/>
    <w:rsid w:val="0A0855DF"/>
    <w:rsid w:val="0A0A0D88"/>
    <w:rsid w:val="0A0A6835"/>
    <w:rsid w:val="0A0C3232"/>
    <w:rsid w:val="0A201B67"/>
    <w:rsid w:val="0A287A2F"/>
    <w:rsid w:val="0A316D09"/>
    <w:rsid w:val="0A354BB6"/>
    <w:rsid w:val="0A3D4979"/>
    <w:rsid w:val="0A473BE9"/>
    <w:rsid w:val="0A4D0173"/>
    <w:rsid w:val="0A4E393A"/>
    <w:rsid w:val="0A516F86"/>
    <w:rsid w:val="0A527429"/>
    <w:rsid w:val="0A5318F4"/>
    <w:rsid w:val="0A59683F"/>
    <w:rsid w:val="0A5B1BB3"/>
    <w:rsid w:val="0A670F62"/>
    <w:rsid w:val="0A6F0FB4"/>
    <w:rsid w:val="0A7B6A61"/>
    <w:rsid w:val="0A7F1BB5"/>
    <w:rsid w:val="0A8028D3"/>
    <w:rsid w:val="0A8E01DA"/>
    <w:rsid w:val="0A93759F"/>
    <w:rsid w:val="0A967ABC"/>
    <w:rsid w:val="0AA1345B"/>
    <w:rsid w:val="0AB05493"/>
    <w:rsid w:val="0AB1211B"/>
    <w:rsid w:val="0AB86341"/>
    <w:rsid w:val="0AB8684C"/>
    <w:rsid w:val="0AD5203E"/>
    <w:rsid w:val="0ADD081A"/>
    <w:rsid w:val="0AE02AD5"/>
    <w:rsid w:val="0AE14A88"/>
    <w:rsid w:val="0AE3703D"/>
    <w:rsid w:val="0AE44331"/>
    <w:rsid w:val="0AEC6CAF"/>
    <w:rsid w:val="0AEE5FD1"/>
    <w:rsid w:val="0AF17E3C"/>
    <w:rsid w:val="0AF53DB5"/>
    <w:rsid w:val="0AF5468F"/>
    <w:rsid w:val="0AF56D9E"/>
    <w:rsid w:val="0AF71914"/>
    <w:rsid w:val="0AFB0E64"/>
    <w:rsid w:val="0AFF2173"/>
    <w:rsid w:val="0B0530AA"/>
    <w:rsid w:val="0B0A789A"/>
    <w:rsid w:val="0B0E2E40"/>
    <w:rsid w:val="0B1070CA"/>
    <w:rsid w:val="0B1726F3"/>
    <w:rsid w:val="0B183F48"/>
    <w:rsid w:val="0B1A0A35"/>
    <w:rsid w:val="0B1C49BD"/>
    <w:rsid w:val="0B1F20D2"/>
    <w:rsid w:val="0B275F39"/>
    <w:rsid w:val="0B2F0C8B"/>
    <w:rsid w:val="0B4027EF"/>
    <w:rsid w:val="0B425308"/>
    <w:rsid w:val="0B505490"/>
    <w:rsid w:val="0B601AA3"/>
    <w:rsid w:val="0B67487C"/>
    <w:rsid w:val="0B69002B"/>
    <w:rsid w:val="0B692E7B"/>
    <w:rsid w:val="0B761EF5"/>
    <w:rsid w:val="0B7D3E85"/>
    <w:rsid w:val="0B850372"/>
    <w:rsid w:val="0B882E7B"/>
    <w:rsid w:val="0B8E5FB8"/>
    <w:rsid w:val="0B8E7D66"/>
    <w:rsid w:val="0B902531"/>
    <w:rsid w:val="0B9A2BAF"/>
    <w:rsid w:val="0BA37236"/>
    <w:rsid w:val="0BA468F2"/>
    <w:rsid w:val="0BB222E5"/>
    <w:rsid w:val="0BB90FBC"/>
    <w:rsid w:val="0BBD6148"/>
    <w:rsid w:val="0BC639A4"/>
    <w:rsid w:val="0BC8771C"/>
    <w:rsid w:val="0BCA5242"/>
    <w:rsid w:val="0BCF32B1"/>
    <w:rsid w:val="0BCF4A06"/>
    <w:rsid w:val="0BD0037E"/>
    <w:rsid w:val="0BD43787"/>
    <w:rsid w:val="0BD85784"/>
    <w:rsid w:val="0BDD4567"/>
    <w:rsid w:val="0BE10FF8"/>
    <w:rsid w:val="0BE948C8"/>
    <w:rsid w:val="0BF04C22"/>
    <w:rsid w:val="0BF347B4"/>
    <w:rsid w:val="0BF37786"/>
    <w:rsid w:val="0BF80E78"/>
    <w:rsid w:val="0BF978D5"/>
    <w:rsid w:val="0C057F47"/>
    <w:rsid w:val="0C0718D0"/>
    <w:rsid w:val="0C085896"/>
    <w:rsid w:val="0C127611"/>
    <w:rsid w:val="0C1666D9"/>
    <w:rsid w:val="0C186A75"/>
    <w:rsid w:val="0C1D698F"/>
    <w:rsid w:val="0C22502B"/>
    <w:rsid w:val="0C22507E"/>
    <w:rsid w:val="0C292E49"/>
    <w:rsid w:val="0C302282"/>
    <w:rsid w:val="0C3F1649"/>
    <w:rsid w:val="0C4548C9"/>
    <w:rsid w:val="0C510D41"/>
    <w:rsid w:val="0C5300B0"/>
    <w:rsid w:val="0C5E1E2E"/>
    <w:rsid w:val="0C637445"/>
    <w:rsid w:val="0C6B5C53"/>
    <w:rsid w:val="0C6D0FC4"/>
    <w:rsid w:val="0C7C78BB"/>
    <w:rsid w:val="0C7E65A6"/>
    <w:rsid w:val="0C825A45"/>
    <w:rsid w:val="0C8850BB"/>
    <w:rsid w:val="0C895464"/>
    <w:rsid w:val="0C8A1FB5"/>
    <w:rsid w:val="0C8E4812"/>
    <w:rsid w:val="0C8F3D96"/>
    <w:rsid w:val="0C944CF0"/>
    <w:rsid w:val="0C985340"/>
    <w:rsid w:val="0C9E35CC"/>
    <w:rsid w:val="0CAB4542"/>
    <w:rsid w:val="0CAF1286"/>
    <w:rsid w:val="0CB3699D"/>
    <w:rsid w:val="0CBF54D7"/>
    <w:rsid w:val="0CC07683"/>
    <w:rsid w:val="0CC63603"/>
    <w:rsid w:val="0CC821B8"/>
    <w:rsid w:val="0CC955D5"/>
    <w:rsid w:val="0CCE16A4"/>
    <w:rsid w:val="0CE23873"/>
    <w:rsid w:val="0CE416CA"/>
    <w:rsid w:val="0CE607E4"/>
    <w:rsid w:val="0CEA47E6"/>
    <w:rsid w:val="0CED1F11"/>
    <w:rsid w:val="0CED7250"/>
    <w:rsid w:val="0CF53203"/>
    <w:rsid w:val="0CF821E9"/>
    <w:rsid w:val="0CFA1B57"/>
    <w:rsid w:val="0CFB4786"/>
    <w:rsid w:val="0CFB58CF"/>
    <w:rsid w:val="0D017B1B"/>
    <w:rsid w:val="0D063E18"/>
    <w:rsid w:val="0D083471"/>
    <w:rsid w:val="0D16487F"/>
    <w:rsid w:val="0D19062B"/>
    <w:rsid w:val="0D194D9C"/>
    <w:rsid w:val="0D2844B0"/>
    <w:rsid w:val="0D29243C"/>
    <w:rsid w:val="0D2E7A52"/>
    <w:rsid w:val="0D36694B"/>
    <w:rsid w:val="0D3A0260"/>
    <w:rsid w:val="0D3E345E"/>
    <w:rsid w:val="0D451EC0"/>
    <w:rsid w:val="0D4A48FD"/>
    <w:rsid w:val="0D4D3412"/>
    <w:rsid w:val="0D4D5F4D"/>
    <w:rsid w:val="0D512C3E"/>
    <w:rsid w:val="0D5D3400"/>
    <w:rsid w:val="0D613984"/>
    <w:rsid w:val="0D6276FC"/>
    <w:rsid w:val="0D6B0C09"/>
    <w:rsid w:val="0D772448"/>
    <w:rsid w:val="0D8808A0"/>
    <w:rsid w:val="0D8854B4"/>
    <w:rsid w:val="0D8B70FA"/>
    <w:rsid w:val="0D912C2E"/>
    <w:rsid w:val="0D957AD2"/>
    <w:rsid w:val="0D9A71F4"/>
    <w:rsid w:val="0D9F6851"/>
    <w:rsid w:val="0DA95603"/>
    <w:rsid w:val="0DAA0E90"/>
    <w:rsid w:val="0DAB4BFF"/>
    <w:rsid w:val="0DAE5327"/>
    <w:rsid w:val="0DB07A3B"/>
    <w:rsid w:val="0DB16D30"/>
    <w:rsid w:val="0DBB19BA"/>
    <w:rsid w:val="0DBD2BA4"/>
    <w:rsid w:val="0DBD5D5E"/>
    <w:rsid w:val="0DC6223B"/>
    <w:rsid w:val="0DCB44D7"/>
    <w:rsid w:val="0DCE7C16"/>
    <w:rsid w:val="0DD24882"/>
    <w:rsid w:val="0DDB5A8A"/>
    <w:rsid w:val="0DDE6162"/>
    <w:rsid w:val="0DE27024"/>
    <w:rsid w:val="0DE620DB"/>
    <w:rsid w:val="0DEE5685"/>
    <w:rsid w:val="0DF03FD5"/>
    <w:rsid w:val="0DF058F6"/>
    <w:rsid w:val="0DF20D04"/>
    <w:rsid w:val="0DF47FAC"/>
    <w:rsid w:val="0DF745C2"/>
    <w:rsid w:val="0E00573E"/>
    <w:rsid w:val="0E01541A"/>
    <w:rsid w:val="0E06518A"/>
    <w:rsid w:val="0E071E0A"/>
    <w:rsid w:val="0E104180"/>
    <w:rsid w:val="0E165102"/>
    <w:rsid w:val="0E166353"/>
    <w:rsid w:val="0E1B4551"/>
    <w:rsid w:val="0E1E0EFD"/>
    <w:rsid w:val="0E1E3839"/>
    <w:rsid w:val="0E270B8E"/>
    <w:rsid w:val="0E276488"/>
    <w:rsid w:val="0E2C21E4"/>
    <w:rsid w:val="0E31728E"/>
    <w:rsid w:val="0E372CA5"/>
    <w:rsid w:val="0E3B4132"/>
    <w:rsid w:val="0E40133F"/>
    <w:rsid w:val="0E4117B7"/>
    <w:rsid w:val="0E436666"/>
    <w:rsid w:val="0E460DCC"/>
    <w:rsid w:val="0E4D3557"/>
    <w:rsid w:val="0E50373D"/>
    <w:rsid w:val="0E504258"/>
    <w:rsid w:val="0E5468DF"/>
    <w:rsid w:val="0E5E079B"/>
    <w:rsid w:val="0E5F0FD8"/>
    <w:rsid w:val="0E601E8E"/>
    <w:rsid w:val="0E624794"/>
    <w:rsid w:val="0E6633A8"/>
    <w:rsid w:val="0E672399"/>
    <w:rsid w:val="0E6C43A0"/>
    <w:rsid w:val="0E763DBB"/>
    <w:rsid w:val="0E806074"/>
    <w:rsid w:val="0E8274A2"/>
    <w:rsid w:val="0E8F7C34"/>
    <w:rsid w:val="0E932D26"/>
    <w:rsid w:val="0E9A178F"/>
    <w:rsid w:val="0E9C02E3"/>
    <w:rsid w:val="0E9D4E90"/>
    <w:rsid w:val="0EA05FCD"/>
    <w:rsid w:val="0EA14E41"/>
    <w:rsid w:val="0EA207FD"/>
    <w:rsid w:val="0EA4059F"/>
    <w:rsid w:val="0EA53DC1"/>
    <w:rsid w:val="0EA740B7"/>
    <w:rsid w:val="0EAB079B"/>
    <w:rsid w:val="0EAF4BC3"/>
    <w:rsid w:val="0EB2795A"/>
    <w:rsid w:val="0EB53976"/>
    <w:rsid w:val="0EB85DF0"/>
    <w:rsid w:val="0EC3241C"/>
    <w:rsid w:val="0EC8417B"/>
    <w:rsid w:val="0ED36170"/>
    <w:rsid w:val="0ED62150"/>
    <w:rsid w:val="0EDB546D"/>
    <w:rsid w:val="0EDE6402"/>
    <w:rsid w:val="0EE14AC1"/>
    <w:rsid w:val="0EE7610B"/>
    <w:rsid w:val="0EE9789D"/>
    <w:rsid w:val="0EEB036B"/>
    <w:rsid w:val="0EF02607"/>
    <w:rsid w:val="0EF10016"/>
    <w:rsid w:val="0EF40908"/>
    <w:rsid w:val="0EF91883"/>
    <w:rsid w:val="0EFA04D8"/>
    <w:rsid w:val="0EFD6B8C"/>
    <w:rsid w:val="0EFE09B6"/>
    <w:rsid w:val="0F024A7F"/>
    <w:rsid w:val="0F032819"/>
    <w:rsid w:val="0F0554F0"/>
    <w:rsid w:val="0F136F46"/>
    <w:rsid w:val="0F192DA4"/>
    <w:rsid w:val="0F20661C"/>
    <w:rsid w:val="0F215850"/>
    <w:rsid w:val="0F2F426D"/>
    <w:rsid w:val="0F314DF9"/>
    <w:rsid w:val="0F326DE5"/>
    <w:rsid w:val="0F347BAE"/>
    <w:rsid w:val="0F362C0C"/>
    <w:rsid w:val="0F376CE6"/>
    <w:rsid w:val="0F46071C"/>
    <w:rsid w:val="0F48063F"/>
    <w:rsid w:val="0F5C20D6"/>
    <w:rsid w:val="0F5F3A1E"/>
    <w:rsid w:val="0F6A7219"/>
    <w:rsid w:val="0F6D0554"/>
    <w:rsid w:val="0F6F44D6"/>
    <w:rsid w:val="0F795E8B"/>
    <w:rsid w:val="0F85604E"/>
    <w:rsid w:val="0F8B4FE6"/>
    <w:rsid w:val="0F921D19"/>
    <w:rsid w:val="0FA05928"/>
    <w:rsid w:val="0FA15F09"/>
    <w:rsid w:val="0FA165C7"/>
    <w:rsid w:val="0FA20284"/>
    <w:rsid w:val="0FA27D41"/>
    <w:rsid w:val="0FA90C1E"/>
    <w:rsid w:val="0FB7130E"/>
    <w:rsid w:val="0FB92DDB"/>
    <w:rsid w:val="0FBB3F53"/>
    <w:rsid w:val="0FC11B8A"/>
    <w:rsid w:val="0FC45352"/>
    <w:rsid w:val="0FD01208"/>
    <w:rsid w:val="0FD226C4"/>
    <w:rsid w:val="0FD7617F"/>
    <w:rsid w:val="0FDA389A"/>
    <w:rsid w:val="0FDB39A8"/>
    <w:rsid w:val="0FDB3F4E"/>
    <w:rsid w:val="0FE61325"/>
    <w:rsid w:val="0FE64C25"/>
    <w:rsid w:val="0FF56606"/>
    <w:rsid w:val="0FF972B4"/>
    <w:rsid w:val="0FFC60FD"/>
    <w:rsid w:val="100A2CB5"/>
    <w:rsid w:val="101221B1"/>
    <w:rsid w:val="10152392"/>
    <w:rsid w:val="101A2EF8"/>
    <w:rsid w:val="101D7F31"/>
    <w:rsid w:val="102571B1"/>
    <w:rsid w:val="103149A5"/>
    <w:rsid w:val="10391DCB"/>
    <w:rsid w:val="103C4F63"/>
    <w:rsid w:val="10466D85"/>
    <w:rsid w:val="1051765F"/>
    <w:rsid w:val="10585ACC"/>
    <w:rsid w:val="105F7207"/>
    <w:rsid w:val="106027DF"/>
    <w:rsid w:val="1060599F"/>
    <w:rsid w:val="106342D2"/>
    <w:rsid w:val="1064685E"/>
    <w:rsid w:val="106F0166"/>
    <w:rsid w:val="107161E8"/>
    <w:rsid w:val="1074700A"/>
    <w:rsid w:val="10766C3C"/>
    <w:rsid w:val="107F5B5B"/>
    <w:rsid w:val="10837F9A"/>
    <w:rsid w:val="108E3B33"/>
    <w:rsid w:val="108E6AC1"/>
    <w:rsid w:val="10905CA6"/>
    <w:rsid w:val="10921026"/>
    <w:rsid w:val="1095282A"/>
    <w:rsid w:val="10993435"/>
    <w:rsid w:val="10A25812"/>
    <w:rsid w:val="10A36062"/>
    <w:rsid w:val="10A87087"/>
    <w:rsid w:val="10AC0574"/>
    <w:rsid w:val="10B32D86"/>
    <w:rsid w:val="10C5422A"/>
    <w:rsid w:val="10C747BD"/>
    <w:rsid w:val="10CB092C"/>
    <w:rsid w:val="10CD448E"/>
    <w:rsid w:val="10D30124"/>
    <w:rsid w:val="10DB3A4D"/>
    <w:rsid w:val="10DF1A88"/>
    <w:rsid w:val="10E41575"/>
    <w:rsid w:val="10E50428"/>
    <w:rsid w:val="10EC1A8F"/>
    <w:rsid w:val="10F631FC"/>
    <w:rsid w:val="10F8112B"/>
    <w:rsid w:val="10FA4BDB"/>
    <w:rsid w:val="10FC625E"/>
    <w:rsid w:val="11056CE3"/>
    <w:rsid w:val="110E1956"/>
    <w:rsid w:val="110E5842"/>
    <w:rsid w:val="11157199"/>
    <w:rsid w:val="111A61AB"/>
    <w:rsid w:val="111B29D6"/>
    <w:rsid w:val="111C4749"/>
    <w:rsid w:val="11261CAD"/>
    <w:rsid w:val="11276C93"/>
    <w:rsid w:val="112C6057"/>
    <w:rsid w:val="11344035"/>
    <w:rsid w:val="1136165E"/>
    <w:rsid w:val="113A5F7A"/>
    <w:rsid w:val="113F0F54"/>
    <w:rsid w:val="11403E93"/>
    <w:rsid w:val="11421D1E"/>
    <w:rsid w:val="115A2A75"/>
    <w:rsid w:val="115B6AC8"/>
    <w:rsid w:val="117B71FE"/>
    <w:rsid w:val="1193328F"/>
    <w:rsid w:val="1195596A"/>
    <w:rsid w:val="11A01F80"/>
    <w:rsid w:val="11A244F7"/>
    <w:rsid w:val="11A42091"/>
    <w:rsid w:val="11B07141"/>
    <w:rsid w:val="11BC387F"/>
    <w:rsid w:val="11BC53BA"/>
    <w:rsid w:val="11C30712"/>
    <w:rsid w:val="11DB182B"/>
    <w:rsid w:val="11E561B0"/>
    <w:rsid w:val="11E7196C"/>
    <w:rsid w:val="11E838C5"/>
    <w:rsid w:val="11EA7FDA"/>
    <w:rsid w:val="11EB168F"/>
    <w:rsid w:val="11EF27AD"/>
    <w:rsid w:val="11F748B7"/>
    <w:rsid w:val="1203795C"/>
    <w:rsid w:val="12046FD4"/>
    <w:rsid w:val="12114D60"/>
    <w:rsid w:val="121B403F"/>
    <w:rsid w:val="122B2D4C"/>
    <w:rsid w:val="122E792D"/>
    <w:rsid w:val="123D224A"/>
    <w:rsid w:val="12473358"/>
    <w:rsid w:val="124A4EB2"/>
    <w:rsid w:val="1261698D"/>
    <w:rsid w:val="126277A6"/>
    <w:rsid w:val="1266530F"/>
    <w:rsid w:val="12670275"/>
    <w:rsid w:val="12685280"/>
    <w:rsid w:val="1274154C"/>
    <w:rsid w:val="12760ACF"/>
    <w:rsid w:val="127B0BE1"/>
    <w:rsid w:val="127C7FB3"/>
    <w:rsid w:val="12853901"/>
    <w:rsid w:val="128802B2"/>
    <w:rsid w:val="1288550F"/>
    <w:rsid w:val="128B6E80"/>
    <w:rsid w:val="128D5718"/>
    <w:rsid w:val="128F6017"/>
    <w:rsid w:val="129308E3"/>
    <w:rsid w:val="129739A4"/>
    <w:rsid w:val="129D14D3"/>
    <w:rsid w:val="12AA5243"/>
    <w:rsid w:val="12AD0F24"/>
    <w:rsid w:val="12AF1A82"/>
    <w:rsid w:val="12B01A1E"/>
    <w:rsid w:val="12B435F6"/>
    <w:rsid w:val="12B84A11"/>
    <w:rsid w:val="12C542E8"/>
    <w:rsid w:val="12CB2BD4"/>
    <w:rsid w:val="12D22110"/>
    <w:rsid w:val="12E0359D"/>
    <w:rsid w:val="12E30615"/>
    <w:rsid w:val="12E5481E"/>
    <w:rsid w:val="12EB6CA7"/>
    <w:rsid w:val="12F72812"/>
    <w:rsid w:val="12FA205A"/>
    <w:rsid w:val="12FE3A23"/>
    <w:rsid w:val="13002803"/>
    <w:rsid w:val="130722D1"/>
    <w:rsid w:val="13086650"/>
    <w:rsid w:val="13196286"/>
    <w:rsid w:val="132075DE"/>
    <w:rsid w:val="13214067"/>
    <w:rsid w:val="132239BB"/>
    <w:rsid w:val="132536A6"/>
    <w:rsid w:val="132A1B4B"/>
    <w:rsid w:val="132C6E9D"/>
    <w:rsid w:val="13363133"/>
    <w:rsid w:val="133C5EAE"/>
    <w:rsid w:val="134D06CF"/>
    <w:rsid w:val="134D259B"/>
    <w:rsid w:val="134F61B5"/>
    <w:rsid w:val="13574A1C"/>
    <w:rsid w:val="13580CBC"/>
    <w:rsid w:val="136178DD"/>
    <w:rsid w:val="136D4F7F"/>
    <w:rsid w:val="13766598"/>
    <w:rsid w:val="137953D4"/>
    <w:rsid w:val="138428EF"/>
    <w:rsid w:val="13844D61"/>
    <w:rsid w:val="13857881"/>
    <w:rsid w:val="138B53E5"/>
    <w:rsid w:val="139101D6"/>
    <w:rsid w:val="139239D0"/>
    <w:rsid w:val="139452A9"/>
    <w:rsid w:val="13945618"/>
    <w:rsid w:val="13953C70"/>
    <w:rsid w:val="13965F16"/>
    <w:rsid w:val="139B3968"/>
    <w:rsid w:val="139D3931"/>
    <w:rsid w:val="13A05919"/>
    <w:rsid w:val="13B1212D"/>
    <w:rsid w:val="13BE4E67"/>
    <w:rsid w:val="13C504EB"/>
    <w:rsid w:val="13CA5222"/>
    <w:rsid w:val="13CA7B6C"/>
    <w:rsid w:val="13D139BA"/>
    <w:rsid w:val="13DE0894"/>
    <w:rsid w:val="13E1656D"/>
    <w:rsid w:val="13EA3848"/>
    <w:rsid w:val="13EC2DCB"/>
    <w:rsid w:val="13F34BAC"/>
    <w:rsid w:val="13F57642"/>
    <w:rsid w:val="13F72DDD"/>
    <w:rsid w:val="13FC61B5"/>
    <w:rsid w:val="13FC7658"/>
    <w:rsid w:val="13FD4513"/>
    <w:rsid w:val="140950AE"/>
    <w:rsid w:val="14136A35"/>
    <w:rsid w:val="14160B3F"/>
    <w:rsid w:val="14183A9C"/>
    <w:rsid w:val="141F305C"/>
    <w:rsid w:val="142179C9"/>
    <w:rsid w:val="1424253C"/>
    <w:rsid w:val="14261483"/>
    <w:rsid w:val="142B41EA"/>
    <w:rsid w:val="143E728D"/>
    <w:rsid w:val="1441310A"/>
    <w:rsid w:val="14432C1E"/>
    <w:rsid w:val="14466322"/>
    <w:rsid w:val="144871E3"/>
    <w:rsid w:val="144C6942"/>
    <w:rsid w:val="144F4A41"/>
    <w:rsid w:val="14607457"/>
    <w:rsid w:val="14654403"/>
    <w:rsid w:val="14671466"/>
    <w:rsid w:val="146A4AFD"/>
    <w:rsid w:val="146C259D"/>
    <w:rsid w:val="14736F01"/>
    <w:rsid w:val="147E4E1C"/>
    <w:rsid w:val="147E6F9D"/>
    <w:rsid w:val="14806331"/>
    <w:rsid w:val="148428DE"/>
    <w:rsid w:val="14843C02"/>
    <w:rsid w:val="1495538C"/>
    <w:rsid w:val="149712F5"/>
    <w:rsid w:val="149C4CA3"/>
    <w:rsid w:val="14A30D26"/>
    <w:rsid w:val="14A77752"/>
    <w:rsid w:val="14BA74A4"/>
    <w:rsid w:val="14C043A1"/>
    <w:rsid w:val="14C36CD2"/>
    <w:rsid w:val="14C91661"/>
    <w:rsid w:val="14D00DC6"/>
    <w:rsid w:val="14D1441D"/>
    <w:rsid w:val="14D64C58"/>
    <w:rsid w:val="14DA34B7"/>
    <w:rsid w:val="14DA5F59"/>
    <w:rsid w:val="14DE58BA"/>
    <w:rsid w:val="14DF4193"/>
    <w:rsid w:val="14EB640D"/>
    <w:rsid w:val="14EE2F81"/>
    <w:rsid w:val="14F329BB"/>
    <w:rsid w:val="14FA7F71"/>
    <w:rsid w:val="15063063"/>
    <w:rsid w:val="150D3A70"/>
    <w:rsid w:val="1510010D"/>
    <w:rsid w:val="15131873"/>
    <w:rsid w:val="151E3BC2"/>
    <w:rsid w:val="152B5B88"/>
    <w:rsid w:val="152F2DE8"/>
    <w:rsid w:val="15322A3F"/>
    <w:rsid w:val="153C7FD0"/>
    <w:rsid w:val="153F2BB6"/>
    <w:rsid w:val="154216FA"/>
    <w:rsid w:val="154274D0"/>
    <w:rsid w:val="154572D1"/>
    <w:rsid w:val="154B4D60"/>
    <w:rsid w:val="154D1D14"/>
    <w:rsid w:val="15501F36"/>
    <w:rsid w:val="15514352"/>
    <w:rsid w:val="155A5B12"/>
    <w:rsid w:val="15712816"/>
    <w:rsid w:val="157238C6"/>
    <w:rsid w:val="15744B5E"/>
    <w:rsid w:val="15795FE7"/>
    <w:rsid w:val="157A0988"/>
    <w:rsid w:val="157E1C1C"/>
    <w:rsid w:val="158660F1"/>
    <w:rsid w:val="15897F1C"/>
    <w:rsid w:val="158C0FA9"/>
    <w:rsid w:val="159217C9"/>
    <w:rsid w:val="15AC3C0A"/>
    <w:rsid w:val="15B02996"/>
    <w:rsid w:val="15B10F8C"/>
    <w:rsid w:val="15B8234E"/>
    <w:rsid w:val="15BC3976"/>
    <w:rsid w:val="15C07806"/>
    <w:rsid w:val="15C23711"/>
    <w:rsid w:val="15D5200C"/>
    <w:rsid w:val="15D72D69"/>
    <w:rsid w:val="15DA0777"/>
    <w:rsid w:val="15E22454"/>
    <w:rsid w:val="15ED20A1"/>
    <w:rsid w:val="15ED6C7B"/>
    <w:rsid w:val="15F63248"/>
    <w:rsid w:val="15F829AC"/>
    <w:rsid w:val="16070E41"/>
    <w:rsid w:val="160A008B"/>
    <w:rsid w:val="16161084"/>
    <w:rsid w:val="161B15D2"/>
    <w:rsid w:val="162D41DD"/>
    <w:rsid w:val="162F0EBF"/>
    <w:rsid w:val="16331E47"/>
    <w:rsid w:val="16336603"/>
    <w:rsid w:val="16360980"/>
    <w:rsid w:val="163A484E"/>
    <w:rsid w:val="163D5AB7"/>
    <w:rsid w:val="16412B09"/>
    <w:rsid w:val="16416964"/>
    <w:rsid w:val="16435085"/>
    <w:rsid w:val="164756E1"/>
    <w:rsid w:val="1647748F"/>
    <w:rsid w:val="16481B85"/>
    <w:rsid w:val="164B3423"/>
    <w:rsid w:val="164D0854"/>
    <w:rsid w:val="165C73DE"/>
    <w:rsid w:val="165E4F6A"/>
    <w:rsid w:val="16645AA8"/>
    <w:rsid w:val="1666025D"/>
    <w:rsid w:val="16660C32"/>
    <w:rsid w:val="166A7425"/>
    <w:rsid w:val="166D3A28"/>
    <w:rsid w:val="166E03DD"/>
    <w:rsid w:val="166E7E03"/>
    <w:rsid w:val="167148F9"/>
    <w:rsid w:val="1672566B"/>
    <w:rsid w:val="167F0452"/>
    <w:rsid w:val="168547BD"/>
    <w:rsid w:val="168C55D0"/>
    <w:rsid w:val="168E2687"/>
    <w:rsid w:val="16926055"/>
    <w:rsid w:val="16967306"/>
    <w:rsid w:val="16993BCE"/>
    <w:rsid w:val="169D2D63"/>
    <w:rsid w:val="16A15E2B"/>
    <w:rsid w:val="16A65D9E"/>
    <w:rsid w:val="16A830E3"/>
    <w:rsid w:val="16B07D79"/>
    <w:rsid w:val="16BA1D72"/>
    <w:rsid w:val="16C10653"/>
    <w:rsid w:val="16C418B2"/>
    <w:rsid w:val="16CC2E3A"/>
    <w:rsid w:val="16CC6461"/>
    <w:rsid w:val="16CE6579"/>
    <w:rsid w:val="16D03829"/>
    <w:rsid w:val="16E9013C"/>
    <w:rsid w:val="16F81CBA"/>
    <w:rsid w:val="17026CD9"/>
    <w:rsid w:val="17033FAE"/>
    <w:rsid w:val="17046AD2"/>
    <w:rsid w:val="170D30DC"/>
    <w:rsid w:val="171C2FA9"/>
    <w:rsid w:val="171F5D08"/>
    <w:rsid w:val="171F7311"/>
    <w:rsid w:val="17214CA8"/>
    <w:rsid w:val="17265D1B"/>
    <w:rsid w:val="172660B4"/>
    <w:rsid w:val="172B4E7D"/>
    <w:rsid w:val="173C4B1A"/>
    <w:rsid w:val="173E3C46"/>
    <w:rsid w:val="174815BB"/>
    <w:rsid w:val="174F6715"/>
    <w:rsid w:val="1752704A"/>
    <w:rsid w:val="1755730C"/>
    <w:rsid w:val="1759260B"/>
    <w:rsid w:val="17625163"/>
    <w:rsid w:val="17660961"/>
    <w:rsid w:val="176B541A"/>
    <w:rsid w:val="17746694"/>
    <w:rsid w:val="17753FFB"/>
    <w:rsid w:val="177644D0"/>
    <w:rsid w:val="177A5618"/>
    <w:rsid w:val="177B5642"/>
    <w:rsid w:val="177D2FF1"/>
    <w:rsid w:val="177D7B6E"/>
    <w:rsid w:val="178169D1"/>
    <w:rsid w:val="178A3AD0"/>
    <w:rsid w:val="179045A5"/>
    <w:rsid w:val="179F36F6"/>
    <w:rsid w:val="17A8370C"/>
    <w:rsid w:val="17AC16B4"/>
    <w:rsid w:val="17B172B6"/>
    <w:rsid w:val="17B374D2"/>
    <w:rsid w:val="17BD5DC4"/>
    <w:rsid w:val="17C16C32"/>
    <w:rsid w:val="17CF1B17"/>
    <w:rsid w:val="17D370E7"/>
    <w:rsid w:val="17D42FA4"/>
    <w:rsid w:val="17D80CE7"/>
    <w:rsid w:val="17DD7851"/>
    <w:rsid w:val="17E276B2"/>
    <w:rsid w:val="17E87227"/>
    <w:rsid w:val="17EB414F"/>
    <w:rsid w:val="17EB575E"/>
    <w:rsid w:val="17ED2B65"/>
    <w:rsid w:val="17F53C8C"/>
    <w:rsid w:val="17FA625E"/>
    <w:rsid w:val="17FF0EBF"/>
    <w:rsid w:val="18003C3F"/>
    <w:rsid w:val="180204D8"/>
    <w:rsid w:val="18022F21"/>
    <w:rsid w:val="180B5979"/>
    <w:rsid w:val="1810089F"/>
    <w:rsid w:val="181770F7"/>
    <w:rsid w:val="181A4B07"/>
    <w:rsid w:val="181A4F05"/>
    <w:rsid w:val="18253800"/>
    <w:rsid w:val="182A472E"/>
    <w:rsid w:val="182B350C"/>
    <w:rsid w:val="18453FA2"/>
    <w:rsid w:val="18470D8D"/>
    <w:rsid w:val="18471070"/>
    <w:rsid w:val="18476199"/>
    <w:rsid w:val="18482670"/>
    <w:rsid w:val="18484DAD"/>
    <w:rsid w:val="1850586B"/>
    <w:rsid w:val="18573AA4"/>
    <w:rsid w:val="18583B34"/>
    <w:rsid w:val="185C310C"/>
    <w:rsid w:val="18650817"/>
    <w:rsid w:val="18702CCD"/>
    <w:rsid w:val="18736BF5"/>
    <w:rsid w:val="187414B9"/>
    <w:rsid w:val="1878418A"/>
    <w:rsid w:val="187D4521"/>
    <w:rsid w:val="187F3003"/>
    <w:rsid w:val="18834E07"/>
    <w:rsid w:val="18883358"/>
    <w:rsid w:val="188A771D"/>
    <w:rsid w:val="18906282"/>
    <w:rsid w:val="18924C89"/>
    <w:rsid w:val="189478C5"/>
    <w:rsid w:val="189A5F9C"/>
    <w:rsid w:val="189A7F8A"/>
    <w:rsid w:val="18A2194E"/>
    <w:rsid w:val="18A848F2"/>
    <w:rsid w:val="18B67046"/>
    <w:rsid w:val="18B825B2"/>
    <w:rsid w:val="18BA663E"/>
    <w:rsid w:val="18C65CAF"/>
    <w:rsid w:val="18CB6040"/>
    <w:rsid w:val="18CE3E98"/>
    <w:rsid w:val="18D34E46"/>
    <w:rsid w:val="18D8401B"/>
    <w:rsid w:val="18E02DE8"/>
    <w:rsid w:val="18E2216F"/>
    <w:rsid w:val="18E81F8D"/>
    <w:rsid w:val="18EC60D3"/>
    <w:rsid w:val="18ED0CEF"/>
    <w:rsid w:val="18F9095D"/>
    <w:rsid w:val="18F97E9F"/>
    <w:rsid w:val="18FC2E00"/>
    <w:rsid w:val="18FD2307"/>
    <w:rsid w:val="1906774D"/>
    <w:rsid w:val="1909330A"/>
    <w:rsid w:val="190F77D8"/>
    <w:rsid w:val="19107763"/>
    <w:rsid w:val="1913533B"/>
    <w:rsid w:val="19146D72"/>
    <w:rsid w:val="19187614"/>
    <w:rsid w:val="191B4A53"/>
    <w:rsid w:val="19220B69"/>
    <w:rsid w:val="192F70D4"/>
    <w:rsid w:val="1937686E"/>
    <w:rsid w:val="193B07DE"/>
    <w:rsid w:val="1944372E"/>
    <w:rsid w:val="194F4FD8"/>
    <w:rsid w:val="19540841"/>
    <w:rsid w:val="195730E2"/>
    <w:rsid w:val="195E7810"/>
    <w:rsid w:val="19776A3E"/>
    <w:rsid w:val="197C097C"/>
    <w:rsid w:val="197E141A"/>
    <w:rsid w:val="19837A70"/>
    <w:rsid w:val="198E010C"/>
    <w:rsid w:val="19950671"/>
    <w:rsid w:val="1996602E"/>
    <w:rsid w:val="199B1337"/>
    <w:rsid w:val="19AD022F"/>
    <w:rsid w:val="19B72A15"/>
    <w:rsid w:val="19B94B48"/>
    <w:rsid w:val="19BA510D"/>
    <w:rsid w:val="19BE5D1E"/>
    <w:rsid w:val="19BE7BC0"/>
    <w:rsid w:val="19C631FB"/>
    <w:rsid w:val="19D2486C"/>
    <w:rsid w:val="19D66A55"/>
    <w:rsid w:val="19D722D6"/>
    <w:rsid w:val="19D92AF4"/>
    <w:rsid w:val="19DE5A4A"/>
    <w:rsid w:val="19DF2F1F"/>
    <w:rsid w:val="19E13236"/>
    <w:rsid w:val="19ED5BE4"/>
    <w:rsid w:val="19F4792E"/>
    <w:rsid w:val="19F636A6"/>
    <w:rsid w:val="19FA0B9B"/>
    <w:rsid w:val="19FA7AA6"/>
    <w:rsid w:val="19FC3F9F"/>
    <w:rsid w:val="19FE71F5"/>
    <w:rsid w:val="1A061AD2"/>
    <w:rsid w:val="1A07266F"/>
    <w:rsid w:val="1A0E7FA8"/>
    <w:rsid w:val="1A1802B3"/>
    <w:rsid w:val="1A183E66"/>
    <w:rsid w:val="1A1A29CD"/>
    <w:rsid w:val="1A1C03CD"/>
    <w:rsid w:val="1A214464"/>
    <w:rsid w:val="1A314972"/>
    <w:rsid w:val="1A3348FA"/>
    <w:rsid w:val="1A367F46"/>
    <w:rsid w:val="1A431B3F"/>
    <w:rsid w:val="1A4A0776"/>
    <w:rsid w:val="1A550F81"/>
    <w:rsid w:val="1A5D40D6"/>
    <w:rsid w:val="1A6365D0"/>
    <w:rsid w:val="1A644A72"/>
    <w:rsid w:val="1A6F6F8A"/>
    <w:rsid w:val="1A7F6485"/>
    <w:rsid w:val="1A89232E"/>
    <w:rsid w:val="1A8A09AE"/>
    <w:rsid w:val="1A962FE3"/>
    <w:rsid w:val="1A9A098D"/>
    <w:rsid w:val="1A9C1CCC"/>
    <w:rsid w:val="1A9D1D74"/>
    <w:rsid w:val="1A9F1DE1"/>
    <w:rsid w:val="1AA312D9"/>
    <w:rsid w:val="1AA57877"/>
    <w:rsid w:val="1AA749A0"/>
    <w:rsid w:val="1AA9611B"/>
    <w:rsid w:val="1AAB6A61"/>
    <w:rsid w:val="1AB26828"/>
    <w:rsid w:val="1AC73B91"/>
    <w:rsid w:val="1AD10244"/>
    <w:rsid w:val="1AE87493"/>
    <w:rsid w:val="1B037D14"/>
    <w:rsid w:val="1B062A23"/>
    <w:rsid w:val="1B081624"/>
    <w:rsid w:val="1B0C3CD2"/>
    <w:rsid w:val="1B0D080F"/>
    <w:rsid w:val="1B1A225F"/>
    <w:rsid w:val="1B1F621E"/>
    <w:rsid w:val="1B256F74"/>
    <w:rsid w:val="1B2A1AA3"/>
    <w:rsid w:val="1B324557"/>
    <w:rsid w:val="1B326960"/>
    <w:rsid w:val="1B332E1C"/>
    <w:rsid w:val="1B353873"/>
    <w:rsid w:val="1B3D01A9"/>
    <w:rsid w:val="1B405F9B"/>
    <w:rsid w:val="1B435E91"/>
    <w:rsid w:val="1B4959F8"/>
    <w:rsid w:val="1B4D592A"/>
    <w:rsid w:val="1B4E43CF"/>
    <w:rsid w:val="1B4F6DA7"/>
    <w:rsid w:val="1B5271A2"/>
    <w:rsid w:val="1B5638FD"/>
    <w:rsid w:val="1B5B4119"/>
    <w:rsid w:val="1B5B55D4"/>
    <w:rsid w:val="1B601B29"/>
    <w:rsid w:val="1B6162F1"/>
    <w:rsid w:val="1B630EA8"/>
    <w:rsid w:val="1B6A1D14"/>
    <w:rsid w:val="1B733D52"/>
    <w:rsid w:val="1B7425D8"/>
    <w:rsid w:val="1B7549B2"/>
    <w:rsid w:val="1B81160E"/>
    <w:rsid w:val="1B8A3788"/>
    <w:rsid w:val="1B8A679C"/>
    <w:rsid w:val="1B931AB9"/>
    <w:rsid w:val="1B937330"/>
    <w:rsid w:val="1B96505E"/>
    <w:rsid w:val="1B976B3A"/>
    <w:rsid w:val="1BA031E5"/>
    <w:rsid w:val="1BA732A9"/>
    <w:rsid w:val="1BA95943"/>
    <w:rsid w:val="1BAD45AB"/>
    <w:rsid w:val="1BAE02CE"/>
    <w:rsid w:val="1BAF693A"/>
    <w:rsid w:val="1BB15385"/>
    <w:rsid w:val="1BC81072"/>
    <w:rsid w:val="1BC87B1E"/>
    <w:rsid w:val="1BD22DBF"/>
    <w:rsid w:val="1BDE30C0"/>
    <w:rsid w:val="1BDE4937"/>
    <w:rsid w:val="1BEA54C6"/>
    <w:rsid w:val="1BEC2FB3"/>
    <w:rsid w:val="1BED20B6"/>
    <w:rsid w:val="1BF116F6"/>
    <w:rsid w:val="1BFF6C20"/>
    <w:rsid w:val="1C0C1291"/>
    <w:rsid w:val="1C0E57D8"/>
    <w:rsid w:val="1C0F0A4F"/>
    <w:rsid w:val="1C0F0B13"/>
    <w:rsid w:val="1C0F4EF3"/>
    <w:rsid w:val="1C127DFB"/>
    <w:rsid w:val="1C161E4F"/>
    <w:rsid w:val="1C1E3330"/>
    <w:rsid w:val="1C2625B6"/>
    <w:rsid w:val="1C282CE9"/>
    <w:rsid w:val="1C383D1B"/>
    <w:rsid w:val="1C3861F8"/>
    <w:rsid w:val="1C3C1C56"/>
    <w:rsid w:val="1C3E42A8"/>
    <w:rsid w:val="1C4C3A51"/>
    <w:rsid w:val="1C592CE1"/>
    <w:rsid w:val="1C5A17EE"/>
    <w:rsid w:val="1C5B7DCF"/>
    <w:rsid w:val="1C5C4FCE"/>
    <w:rsid w:val="1C5D6182"/>
    <w:rsid w:val="1C6243AA"/>
    <w:rsid w:val="1C6345E4"/>
    <w:rsid w:val="1C6526CA"/>
    <w:rsid w:val="1C680628"/>
    <w:rsid w:val="1C6A57B9"/>
    <w:rsid w:val="1C6D62B3"/>
    <w:rsid w:val="1C7635B1"/>
    <w:rsid w:val="1C7B4336"/>
    <w:rsid w:val="1C7C7E49"/>
    <w:rsid w:val="1C804AA5"/>
    <w:rsid w:val="1C854923"/>
    <w:rsid w:val="1C892F95"/>
    <w:rsid w:val="1C927441"/>
    <w:rsid w:val="1C9D42AD"/>
    <w:rsid w:val="1C9F3515"/>
    <w:rsid w:val="1C9F56BA"/>
    <w:rsid w:val="1CA46C7B"/>
    <w:rsid w:val="1CAC2DA9"/>
    <w:rsid w:val="1CAE756B"/>
    <w:rsid w:val="1CB20DFD"/>
    <w:rsid w:val="1CB33AD0"/>
    <w:rsid w:val="1CB83090"/>
    <w:rsid w:val="1CB86E7F"/>
    <w:rsid w:val="1CC14415"/>
    <w:rsid w:val="1CC5615A"/>
    <w:rsid w:val="1CC66440"/>
    <w:rsid w:val="1CC678AE"/>
    <w:rsid w:val="1CCB1829"/>
    <w:rsid w:val="1CCB509B"/>
    <w:rsid w:val="1CCB6789"/>
    <w:rsid w:val="1CD0664F"/>
    <w:rsid w:val="1CDF6BC6"/>
    <w:rsid w:val="1CE42AAD"/>
    <w:rsid w:val="1CE60064"/>
    <w:rsid w:val="1CF33FDD"/>
    <w:rsid w:val="1CF45E8A"/>
    <w:rsid w:val="1CFB6113"/>
    <w:rsid w:val="1D025941"/>
    <w:rsid w:val="1D062086"/>
    <w:rsid w:val="1D0A53F4"/>
    <w:rsid w:val="1D0B56D0"/>
    <w:rsid w:val="1D142F77"/>
    <w:rsid w:val="1D1626A5"/>
    <w:rsid w:val="1D167051"/>
    <w:rsid w:val="1D1A571B"/>
    <w:rsid w:val="1D232A04"/>
    <w:rsid w:val="1D294B4F"/>
    <w:rsid w:val="1D2E1015"/>
    <w:rsid w:val="1D3228D6"/>
    <w:rsid w:val="1D352509"/>
    <w:rsid w:val="1D352737"/>
    <w:rsid w:val="1D352C16"/>
    <w:rsid w:val="1D370288"/>
    <w:rsid w:val="1D425DEC"/>
    <w:rsid w:val="1D484D07"/>
    <w:rsid w:val="1D4A49DD"/>
    <w:rsid w:val="1D4E3A63"/>
    <w:rsid w:val="1D525097"/>
    <w:rsid w:val="1D563CF7"/>
    <w:rsid w:val="1D5E1C8E"/>
    <w:rsid w:val="1D645CF1"/>
    <w:rsid w:val="1D65526E"/>
    <w:rsid w:val="1D810573"/>
    <w:rsid w:val="1D8130CB"/>
    <w:rsid w:val="1D821627"/>
    <w:rsid w:val="1D856926"/>
    <w:rsid w:val="1D886A63"/>
    <w:rsid w:val="1D8D4321"/>
    <w:rsid w:val="1D9B6D16"/>
    <w:rsid w:val="1D9C14C2"/>
    <w:rsid w:val="1D9F13DE"/>
    <w:rsid w:val="1DA07EEC"/>
    <w:rsid w:val="1DA4645A"/>
    <w:rsid w:val="1DA67D1D"/>
    <w:rsid w:val="1DA87BD7"/>
    <w:rsid w:val="1DBA29AF"/>
    <w:rsid w:val="1DC349FE"/>
    <w:rsid w:val="1DD400E8"/>
    <w:rsid w:val="1DDC2CA9"/>
    <w:rsid w:val="1DE026A3"/>
    <w:rsid w:val="1DE11FD3"/>
    <w:rsid w:val="1DE87E3F"/>
    <w:rsid w:val="1DEA130F"/>
    <w:rsid w:val="1DF0665E"/>
    <w:rsid w:val="1DFE7976"/>
    <w:rsid w:val="1E080FD1"/>
    <w:rsid w:val="1E0A5972"/>
    <w:rsid w:val="1E114F52"/>
    <w:rsid w:val="1E1B36DB"/>
    <w:rsid w:val="1E1D22C6"/>
    <w:rsid w:val="1E240C8A"/>
    <w:rsid w:val="1E266F24"/>
    <w:rsid w:val="1E29099C"/>
    <w:rsid w:val="1E2A1B70"/>
    <w:rsid w:val="1E300499"/>
    <w:rsid w:val="1E333EB8"/>
    <w:rsid w:val="1E3677E3"/>
    <w:rsid w:val="1E3D5B6E"/>
    <w:rsid w:val="1E3F5200"/>
    <w:rsid w:val="1E436149"/>
    <w:rsid w:val="1E4471E7"/>
    <w:rsid w:val="1E48047D"/>
    <w:rsid w:val="1E4D6FBF"/>
    <w:rsid w:val="1E5A7FA8"/>
    <w:rsid w:val="1E6257AE"/>
    <w:rsid w:val="1E6C09A3"/>
    <w:rsid w:val="1E71154D"/>
    <w:rsid w:val="1E717F98"/>
    <w:rsid w:val="1E761259"/>
    <w:rsid w:val="1E815DBB"/>
    <w:rsid w:val="1E83479A"/>
    <w:rsid w:val="1E8804D8"/>
    <w:rsid w:val="1E8E0642"/>
    <w:rsid w:val="1E925F96"/>
    <w:rsid w:val="1E9D4987"/>
    <w:rsid w:val="1EA23DFC"/>
    <w:rsid w:val="1EA50D60"/>
    <w:rsid w:val="1EBC676C"/>
    <w:rsid w:val="1EC0103A"/>
    <w:rsid w:val="1EC32CDA"/>
    <w:rsid w:val="1EC72EE5"/>
    <w:rsid w:val="1ECC2C72"/>
    <w:rsid w:val="1EDB4B01"/>
    <w:rsid w:val="1EE272D0"/>
    <w:rsid w:val="1EE81213"/>
    <w:rsid w:val="1EF5217E"/>
    <w:rsid w:val="1EFA7794"/>
    <w:rsid w:val="1EFB0B40"/>
    <w:rsid w:val="1F046890"/>
    <w:rsid w:val="1F072CFE"/>
    <w:rsid w:val="1F127A0E"/>
    <w:rsid w:val="1F224F05"/>
    <w:rsid w:val="1F236499"/>
    <w:rsid w:val="1F271F5F"/>
    <w:rsid w:val="1F2A0E7F"/>
    <w:rsid w:val="1F2A6BB4"/>
    <w:rsid w:val="1F302A35"/>
    <w:rsid w:val="1F38206B"/>
    <w:rsid w:val="1F413615"/>
    <w:rsid w:val="1F476DCD"/>
    <w:rsid w:val="1F4E669B"/>
    <w:rsid w:val="1F4F73FB"/>
    <w:rsid w:val="1F5423E8"/>
    <w:rsid w:val="1F572E39"/>
    <w:rsid w:val="1F5B5378"/>
    <w:rsid w:val="1F6115C2"/>
    <w:rsid w:val="1F695DA7"/>
    <w:rsid w:val="1F6C0749"/>
    <w:rsid w:val="1F6F41FC"/>
    <w:rsid w:val="1F731FB3"/>
    <w:rsid w:val="1F783D0C"/>
    <w:rsid w:val="1F7861FA"/>
    <w:rsid w:val="1F7C4154"/>
    <w:rsid w:val="1F8300C0"/>
    <w:rsid w:val="1F880C31"/>
    <w:rsid w:val="1F895E85"/>
    <w:rsid w:val="1F944652"/>
    <w:rsid w:val="1F9D6372"/>
    <w:rsid w:val="1FA01552"/>
    <w:rsid w:val="1FA92F69"/>
    <w:rsid w:val="1FB26F25"/>
    <w:rsid w:val="1FBC2F75"/>
    <w:rsid w:val="1FD4207D"/>
    <w:rsid w:val="1FDA378A"/>
    <w:rsid w:val="1FDE70B6"/>
    <w:rsid w:val="1FE62100"/>
    <w:rsid w:val="1FE83A91"/>
    <w:rsid w:val="1FF04C67"/>
    <w:rsid w:val="1FF266BE"/>
    <w:rsid w:val="1FF876C7"/>
    <w:rsid w:val="1FFB37C4"/>
    <w:rsid w:val="1FFF782E"/>
    <w:rsid w:val="200D2C05"/>
    <w:rsid w:val="20104D96"/>
    <w:rsid w:val="20106F09"/>
    <w:rsid w:val="20144596"/>
    <w:rsid w:val="2016188F"/>
    <w:rsid w:val="201B2F0A"/>
    <w:rsid w:val="202132A9"/>
    <w:rsid w:val="20226E31"/>
    <w:rsid w:val="20286583"/>
    <w:rsid w:val="202B75E1"/>
    <w:rsid w:val="20315438"/>
    <w:rsid w:val="20365B72"/>
    <w:rsid w:val="203701CD"/>
    <w:rsid w:val="203D3E21"/>
    <w:rsid w:val="204F4253"/>
    <w:rsid w:val="206541E4"/>
    <w:rsid w:val="207136E0"/>
    <w:rsid w:val="2074766C"/>
    <w:rsid w:val="207637D6"/>
    <w:rsid w:val="207D7F78"/>
    <w:rsid w:val="20855D58"/>
    <w:rsid w:val="208C42F1"/>
    <w:rsid w:val="209634ED"/>
    <w:rsid w:val="2099122F"/>
    <w:rsid w:val="209941E7"/>
    <w:rsid w:val="209B0B03"/>
    <w:rsid w:val="209F554F"/>
    <w:rsid w:val="20A00E15"/>
    <w:rsid w:val="20A25069"/>
    <w:rsid w:val="20A43125"/>
    <w:rsid w:val="20A55612"/>
    <w:rsid w:val="20B424C1"/>
    <w:rsid w:val="20B56069"/>
    <w:rsid w:val="20C77B4A"/>
    <w:rsid w:val="20C8580B"/>
    <w:rsid w:val="20D327D1"/>
    <w:rsid w:val="20D5496A"/>
    <w:rsid w:val="20DB2A9F"/>
    <w:rsid w:val="20DD736E"/>
    <w:rsid w:val="20E6524B"/>
    <w:rsid w:val="20F60328"/>
    <w:rsid w:val="20FA3F1B"/>
    <w:rsid w:val="20FE1F62"/>
    <w:rsid w:val="210074FC"/>
    <w:rsid w:val="21084CBB"/>
    <w:rsid w:val="211626D7"/>
    <w:rsid w:val="21211D40"/>
    <w:rsid w:val="2121273E"/>
    <w:rsid w:val="21293082"/>
    <w:rsid w:val="212B489C"/>
    <w:rsid w:val="212D4958"/>
    <w:rsid w:val="212E123B"/>
    <w:rsid w:val="212E4B43"/>
    <w:rsid w:val="21336F8E"/>
    <w:rsid w:val="2136177F"/>
    <w:rsid w:val="21381B43"/>
    <w:rsid w:val="21394216"/>
    <w:rsid w:val="213F0B36"/>
    <w:rsid w:val="213F3B84"/>
    <w:rsid w:val="21457191"/>
    <w:rsid w:val="214A0DAF"/>
    <w:rsid w:val="21507F64"/>
    <w:rsid w:val="21557B13"/>
    <w:rsid w:val="21665AC2"/>
    <w:rsid w:val="216F7324"/>
    <w:rsid w:val="21701F90"/>
    <w:rsid w:val="21717803"/>
    <w:rsid w:val="21730A39"/>
    <w:rsid w:val="21731A80"/>
    <w:rsid w:val="21731D77"/>
    <w:rsid w:val="21737E7A"/>
    <w:rsid w:val="21762B1E"/>
    <w:rsid w:val="21775C66"/>
    <w:rsid w:val="21804905"/>
    <w:rsid w:val="21810265"/>
    <w:rsid w:val="218179A3"/>
    <w:rsid w:val="21976CA7"/>
    <w:rsid w:val="219A1DAE"/>
    <w:rsid w:val="219C6FB4"/>
    <w:rsid w:val="219F24C9"/>
    <w:rsid w:val="21AB05E7"/>
    <w:rsid w:val="21BA76AF"/>
    <w:rsid w:val="21CA0FD6"/>
    <w:rsid w:val="21D03DEF"/>
    <w:rsid w:val="21D05692"/>
    <w:rsid w:val="21D62979"/>
    <w:rsid w:val="21DA38AD"/>
    <w:rsid w:val="21DC6CE9"/>
    <w:rsid w:val="21DE3DDC"/>
    <w:rsid w:val="21DF4334"/>
    <w:rsid w:val="21E40288"/>
    <w:rsid w:val="21EB2612"/>
    <w:rsid w:val="21ED3885"/>
    <w:rsid w:val="21EE1107"/>
    <w:rsid w:val="21F0239B"/>
    <w:rsid w:val="21F229A5"/>
    <w:rsid w:val="21FA48EA"/>
    <w:rsid w:val="21FE0C1F"/>
    <w:rsid w:val="220C6EBB"/>
    <w:rsid w:val="220E1BFA"/>
    <w:rsid w:val="2212046C"/>
    <w:rsid w:val="22124DF5"/>
    <w:rsid w:val="2218416C"/>
    <w:rsid w:val="221B1A47"/>
    <w:rsid w:val="221D322C"/>
    <w:rsid w:val="22235D98"/>
    <w:rsid w:val="222F391A"/>
    <w:rsid w:val="222F672F"/>
    <w:rsid w:val="22372339"/>
    <w:rsid w:val="223B259E"/>
    <w:rsid w:val="2244599C"/>
    <w:rsid w:val="22450D31"/>
    <w:rsid w:val="22484C90"/>
    <w:rsid w:val="2254132E"/>
    <w:rsid w:val="225B1B9C"/>
    <w:rsid w:val="225D2415"/>
    <w:rsid w:val="22633F0C"/>
    <w:rsid w:val="226C5EC4"/>
    <w:rsid w:val="226F3B3F"/>
    <w:rsid w:val="22765384"/>
    <w:rsid w:val="227A4814"/>
    <w:rsid w:val="227F57B2"/>
    <w:rsid w:val="22806203"/>
    <w:rsid w:val="22875CBA"/>
    <w:rsid w:val="228C2B91"/>
    <w:rsid w:val="22921528"/>
    <w:rsid w:val="22925D29"/>
    <w:rsid w:val="229A720E"/>
    <w:rsid w:val="229B70C4"/>
    <w:rsid w:val="229D7F03"/>
    <w:rsid w:val="229F7985"/>
    <w:rsid w:val="22A605B3"/>
    <w:rsid w:val="22B8599C"/>
    <w:rsid w:val="22BD2FB3"/>
    <w:rsid w:val="22C80FA5"/>
    <w:rsid w:val="22CC3E78"/>
    <w:rsid w:val="22CF49D4"/>
    <w:rsid w:val="22D22BE0"/>
    <w:rsid w:val="22D673ED"/>
    <w:rsid w:val="22D941FA"/>
    <w:rsid w:val="22DC189D"/>
    <w:rsid w:val="22DF795A"/>
    <w:rsid w:val="22E02611"/>
    <w:rsid w:val="22E0544E"/>
    <w:rsid w:val="22E120A1"/>
    <w:rsid w:val="22E34375"/>
    <w:rsid w:val="22ED758C"/>
    <w:rsid w:val="22F20223"/>
    <w:rsid w:val="22F25887"/>
    <w:rsid w:val="22F34E18"/>
    <w:rsid w:val="22F50FEA"/>
    <w:rsid w:val="22F73D57"/>
    <w:rsid w:val="23016FB8"/>
    <w:rsid w:val="23027307"/>
    <w:rsid w:val="230476CA"/>
    <w:rsid w:val="23126E61"/>
    <w:rsid w:val="231300C5"/>
    <w:rsid w:val="2314215A"/>
    <w:rsid w:val="23156195"/>
    <w:rsid w:val="23186EA3"/>
    <w:rsid w:val="231921B3"/>
    <w:rsid w:val="231E5F83"/>
    <w:rsid w:val="23203F56"/>
    <w:rsid w:val="232223D5"/>
    <w:rsid w:val="2322550C"/>
    <w:rsid w:val="23236A14"/>
    <w:rsid w:val="232438AE"/>
    <w:rsid w:val="23250F50"/>
    <w:rsid w:val="23256DAA"/>
    <w:rsid w:val="23265A1D"/>
    <w:rsid w:val="23374CDB"/>
    <w:rsid w:val="233A4603"/>
    <w:rsid w:val="23485BBC"/>
    <w:rsid w:val="23512360"/>
    <w:rsid w:val="23520499"/>
    <w:rsid w:val="23557D9C"/>
    <w:rsid w:val="23576CCD"/>
    <w:rsid w:val="23654AAF"/>
    <w:rsid w:val="236D3645"/>
    <w:rsid w:val="236D3EA7"/>
    <w:rsid w:val="2370471F"/>
    <w:rsid w:val="23744391"/>
    <w:rsid w:val="23774D67"/>
    <w:rsid w:val="237A0EA4"/>
    <w:rsid w:val="237C42E3"/>
    <w:rsid w:val="23817563"/>
    <w:rsid w:val="238B30B1"/>
    <w:rsid w:val="238F5D78"/>
    <w:rsid w:val="239A363F"/>
    <w:rsid w:val="23A24568"/>
    <w:rsid w:val="23A77C39"/>
    <w:rsid w:val="23AD2354"/>
    <w:rsid w:val="23AD69C4"/>
    <w:rsid w:val="23B54EEB"/>
    <w:rsid w:val="23BC7948"/>
    <w:rsid w:val="23BE087A"/>
    <w:rsid w:val="23C4602C"/>
    <w:rsid w:val="23C8191A"/>
    <w:rsid w:val="23C97683"/>
    <w:rsid w:val="23CD1972"/>
    <w:rsid w:val="23D14835"/>
    <w:rsid w:val="23D15683"/>
    <w:rsid w:val="23D4353D"/>
    <w:rsid w:val="23D46119"/>
    <w:rsid w:val="23D675AC"/>
    <w:rsid w:val="23D700A4"/>
    <w:rsid w:val="23DD62B5"/>
    <w:rsid w:val="23E339B4"/>
    <w:rsid w:val="23EA648E"/>
    <w:rsid w:val="23EE4934"/>
    <w:rsid w:val="23F15C9E"/>
    <w:rsid w:val="23F61966"/>
    <w:rsid w:val="23F92B48"/>
    <w:rsid w:val="24013D9F"/>
    <w:rsid w:val="240A536B"/>
    <w:rsid w:val="24136B0F"/>
    <w:rsid w:val="2418246B"/>
    <w:rsid w:val="241C7760"/>
    <w:rsid w:val="2420497B"/>
    <w:rsid w:val="24234DE2"/>
    <w:rsid w:val="242A0DBE"/>
    <w:rsid w:val="242D5F16"/>
    <w:rsid w:val="242F7053"/>
    <w:rsid w:val="24331CB6"/>
    <w:rsid w:val="24356B32"/>
    <w:rsid w:val="24422EB4"/>
    <w:rsid w:val="24506D9E"/>
    <w:rsid w:val="24651B54"/>
    <w:rsid w:val="246A5A0A"/>
    <w:rsid w:val="246B0306"/>
    <w:rsid w:val="2480698E"/>
    <w:rsid w:val="24846305"/>
    <w:rsid w:val="248A3369"/>
    <w:rsid w:val="24915A04"/>
    <w:rsid w:val="2497396D"/>
    <w:rsid w:val="24A40901"/>
    <w:rsid w:val="24A63501"/>
    <w:rsid w:val="24AC4A1F"/>
    <w:rsid w:val="24AE7A42"/>
    <w:rsid w:val="24BB0061"/>
    <w:rsid w:val="24BD373E"/>
    <w:rsid w:val="24C52DC9"/>
    <w:rsid w:val="24C66798"/>
    <w:rsid w:val="24D4523C"/>
    <w:rsid w:val="24D871D0"/>
    <w:rsid w:val="24E52C95"/>
    <w:rsid w:val="24E6502C"/>
    <w:rsid w:val="24EB03AD"/>
    <w:rsid w:val="24ED050B"/>
    <w:rsid w:val="24ED56A6"/>
    <w:rsid w:val="24F339A6"/>
    <w:rsid w:val="24F5112A"/>
    <w:rsid w:val="24F56AD9"/>
    <w:rsid w:val="24FB513D"/>
    <w:rsid w:val="24FC2782"/>
    <w:rsid w:val="24FD209A"/>
    <w:rsid w:val="250343C7"/>
    <w:rsid w:val="25070E5D"/>
    <w:rsid w:val="251066FD"/>
    <w:rsid w:val="251F1FBE"/>
    <w:rsid w:val="25203CCD"/>
    <w:rsid w:val="25227A45"/>
    <w:rsid w:val="25290DD3"/>
    <w:rsid w:val="252E15B9"/>
    <w:rsid w:val="253A353C"/>
    <w:rsid w:val="254124A3"/>
    <w:rsid w:val="25465D00"/>
    <w:rsid w:val="254F466D"/>
    <w:rsid w:val="25503991"/>
    <w:rsid w:val="25522857"/>
    <w:rsid w:val="2569127F"/>
    <w:rsid w:val="25695674"/>
    <w:rsid w:val="256C78F3"/>
    <w:rsid w:val="2572364F"/>
    <w:rsid w:val="25786EDE"/>
    <w:rsid w:val="25791F53"/>
    <w:rsid w:val="258E221E"/>
    <w:rsid w:val="25963399"/>
    <w:rsid w:val="259D3570"/>
    <w:rsid w:val="25A33C5F"/>
    <w:rsid w:val="25AC515C"/>
    <w:rsid w:val="25AE0E01"/>
    <w:rsid w:val="25AF2D48"/>
    <w:rsid w:val="25B82157"/>
    <w:rsid w:val="25B86981"/>
    <w:rsid w:val="25C44D40"/>
    <w:rsid w:val="25C7239A"/>
    <w:rsid w:val="25C8226E"/>
    <w:rsid w:val="25CE1D69"/>
    <w:rsid w:val="25E020CF"/>
    <w:rsid w:val="25E56972"/>
    <w:rsid w:val="25E609D5"/>
    <w:rsid w:val="25E6234A"/>
    <w:rsid w:val="25E86259"/>
    <w:rsid w:val="25F158A1"/>
    <w:rsid w:val="25FF62CF"/>
    <w:rsid w:val="2601765A"/>
    <w:rsid w:val="260809E9"/>
    <w:rsid w:val="260B51A1"/>
    <w:rsid w:val="260B60B5"/>
    <w:rsid w:val="260E082D"/>
    <w:rsid w:val="260F5B76"/>
    <w:rsid w:val="2610789E"/>
    <w:rsid w:val="261916AB"/>
    <w:rsid w:val="261A696E"/>
    <w:rsid w:val="26432B11"/>
    <w:rsid w:val="26466BD3"/>
    <w:rsid w:val="26501A11"/>
    <w:rsid w:val="26541FB2"/>
    <w:rsid w:val="26563274"/>
    <w:rsid w:val="26597496"/>
    <w:rsid w:val="2668592C"/>
    <w:rsid w:val="266879CF"/>
    <w:rsid w:val="266B2179"/>
    <w:rsid w:val="26764A7D"/>
    <w:rsid w:val="26791919"/>
    <w:rsid w:val="267B3EA4"/>
    <w:rsid w:val="267D4610"/>
    <w:rsid w:val="268E2694"/>
    <w:rsid w:val="268F59A4"/>
    <w:rsid w:val="269362E9"/>
    <w:rsid w:val="269376BE"/>
    <w:rsid w:val="269660A8"/>
    <w:rsid w:val="26983C72"/>
    <w:rsid w:val="26A17BEA"/>
    <w:rsid w:val="26A368D9"/>
    <w:rsid w:val="26A37D73"/>
    <w:rsid w:val="26A75109"/>
    <w:rsid w:val="26AA22A8"/>
    <w:rsid w:val="26C64595"/>
    <w:rsid w:val="26C863CA"/>
    <w:rsid w:val="26D94133"/>
    <w:rsid w:val="26E942BA"/>
    <w:rsid w:val="26E968CF"/>
    <w:rsid w:val="26F037C9"/>
    <w:rsid w:val="26F06CBC"/>
    <w:rsid w:val="26F617EE"/>
    <w:rsid w:val="26F63BA5"/>
    <w:rsid w:val="26FC3E80"/>
    <w:rsid w:val="2719690A"/>
    <w:rsid w:val="271B78E5"/>
    <w:rsid w:val="27271343"/>
    <w:rsid w:val="2734580E"/>
    <w:rsid w:val="273860F9"/>
    <w:rsid w:val="273870AC"/>
    <w:rsid w:val="273E0C34"/>
    <w:rsid w:val="2741191A"/>
    <w:rsid w:val="27414757"/>
    <w:rsid w:val="2743520B"/>
    <w:rsid w:val="2745781F"/>
    <w:rsid w:val="274A1E27"/>
    <w:rsid w:val="27524C42"/>
    <w:rsid w:val="27532138"/>
    <w:rsid w:val="27544FAA"/>
    <w:rsid w:val="275838E7"/>
    <w:rsid w:val="275B2D9A"/>
    <w:rsid w:val="275D009F"/>
    <w:rsid w:val="276854B7"/>
    <w:rsid w:val="27686F37"/>
    <w:rsid w:val="276A1EF1"/>
    <w:rsid w:val="276A48B5"/>
    <w:rsid w:val="27752B87"/>
    <w:rsid w:val="2777490B"/>
    <w:rsid w:val="27790330"/>
    <w:rsid w:val="277D5630"/>
    <w:rsid w:val="278B6035"/>
    <w:rsid w:val="278D42FA"/>
    <w:rsid w:val="278D63C4"/>
    <w:rsid w:val="278F1138"/>
    <w:rsid w:val="27940D68"/>
    <w:rsid w:val="27961987"/>
    <w:rsid w:val="27987EBB"/>
    <w:rsid w:val="27996968"/>
    <w:rsid w:val="27997B1E"/>
    <w:rsid w:val="27A23A88"/>
    <w:rsid w:val="27AB2B9B"/>
    <w:rsid w:val="27AD1892"/>
    <w:rsid w:val="27AD3F46"/>
    <w:rsid w:val="27B150B0"/>
    <w:rsid w:val="27B32AAF"/>
    <w:rsid w:val="27B50D65"/>
    <w:rsid w:val="27C07245"/>
    <w:rsid w:val="27C51BE4"/>
    <w:rsid w:val="27C6290A"/>
    <w:rsid w:val="27C649EC"/>
    <w:rsid w:val="27CC1EEA"/>
    <w:rsid w:val="27CC758C"/>
    <w:rsid w:val="27D04BED"/>
    <w:rsid w:val="27D40BFB"/>
    <w:rsid w:val="27D72C48"/>
    <w:rsid w:val="27DD3FD0"/>
    <w:rsid w:val="27E12292"/>
    <w:rsid w:val="27E965BE"/>
    <w:rsid w:val="27EB05C2"/>
    <w:rsid w:val="27F17DF0"/>
    <w:rsid w:val="27F2165F"/>
    <w:rsid w:val="280E6981"/>
    <w:rsid w:val="280F508B"/>
    <w:rsid w:val="28100F2A"/>
    <w:rsid w:val="28137B19"/>
    <w:rsid w:val="281F5DC9"/>
    <w:rsid w:val="28284650"/>
    <w:rsid w:val="282E1127"/>
    <w:rsid w:val="28363916"/>
    <w:rsid w:val="28384476"/>
    <w:rsid w:val="283A251D"/>
    <w:rsid w:val="284101E2"/>
    <w:rsid w:val="2844347B"/>
    <w:rsid w:val="2859160F"/>
    <w:rsid w:val="28604493"/>
    <w:rsid w:val="2869447A"/>
    <w:rsid w:val="286E6AFD"/>
    <w:rsid w:val="28732366"/>
    <w:rsid w:val="28762929"/>
    <w:rsid w:val="28801319"/>
    <w:rsid w:val="28856053"/>
    <w:rsid w:val="28893937"/>
    <w:rsid w:val="288B1581"/>
    <w:rsid w:val="28911509"/>
    <w:rsid w:val="28913C78"/>
    <w:rsid w:val="289D79DF"/>
    <w:rsid w:val="289E73E3"/>
    <w:rsid w:val="28A04646"/>
    <w:rsid w:val="28A423A4"/>
    <w:rsid w:val="28AA09AC"/>
    <w:rsid w:val="28AA3774"/>
    <w:rsid w:val="28AE1D6C"/>
    <w:rsid w:val="28B75F3C"/>
    <w:rsid w:val="28C657F6"/>
    <w:rsid w:val="28CB2B19"/>
    <w:rsid w:val="28CF2E82"/>
    <w:rsid w:val="28F45255"/>
    <w:rsid w:val="28F87746"/>
    <w:rsid w:val="29003AAA"/>
    <w:rsid w:val="29050798"/>
    <w:rsid w:val="29057941"/>
    <w:rsid w:val="2913728E"/>
    <w:rsid w:val="2916678B"/>
    <w:rsid w:val="291C25F3"/>
    <w:rsid w:val="291D09EF"/>
    <w:rsid w:val="291D2151"/>
    <w:rsid w:val="292813A2"/>
    <w:rsid w:val="293144F2"/>
    <w:rsid w:val="29333183"/>
    <w:rsid w:val="293750FD"/>
    <w:rsid w:val="29380DCC"/>
    <w:rsid w:val="293F64D5"/>
    <w:rsid w:val="29424212"/>
    <w:rsid w:val="2944442E"/>
    <w:rsid w:val="29454C93"/>
    <w:rsid w:val="29501DC9"/>
    <w:rsid w:val="29516439"/>
    <w:rsid w:val="29586294"/>
    <w:rsid w:val="296131CC"/>
    <w:rsid w:val="296616F0"/>
    <w:rsid w:val="2966274F"/>
    <w:rsid w:val="296829A5"/>
    <w:rsid w:val="296B6986"/>
    <w:rsid w:val="296C02F7"/>
    <w:rsid w:val="2970538A"/>
    <w:rsid w:val="297540B4"/>
    <w:rsid w:val="29760211"/>
    <w:rsid w:val="2976727F"/>
    <w:rsid w:val="297A1A86"/>
    <w:rsid w:val="297B7724"/>
    <w:rsid w:val="29896CCB"/>
    <w:rsid w:val="29932763"/>
    <w:rsid w:val="29945878"/>
    <w:rsid w:val="29947505"/>
    <w:rsid w:val="2996455E"/>
    <w:rsid w:val="299B6018"/>
    <w:rsid w:val="29A053DC"/>
    <w:rsid w:val="29B652AB"/>
    <w:rsid w:val="29B72052"/>
    <w:rsid w:val="29B90CA2"/>
    <w:rsid w:val="29C37328"/>
    <w:rsid w:val="29C71603"/>
    <w:rsid w:val="29C93A88"/>
    <w:rsid w:val="29CC3702"/>
    <w:rsid w:val="29CC3E5E"/>
    <w:rsid w:val="29CE4E04"/>
    <w:rsid w:val="29DA72DA"/>
    <w:rsid w:val="29E378C3"/>
    <w:rsid w:val="29E40E45"/>
    <w:rsid w:val="29E8039D"/>
    <w:rsid w:val="29EC7D37"/>
    <w:rsid w:val="29F226D9"/>
    <w:rsid w:val="29F30EB1"/>
    <w:rsid w:val="29F36639"/>
    <w:rsid w:val="29FA6D0E"/>
    <w:rsid w:val="29FD13D6"/>
    <w:rsid w:val="29FE516E"/>
    <w:rsid w:val="2A0A53CF"/>
    <w:rsid w:val="2A0E72C1"/>
    <w:rsid w:val="2A2A1D60"/>
    <w:rsid w:val="2A2F31DF"/>
    <w:rsid w:val="2A333123"/>
    <w:rsid w:val="2A3660F7"/>
    <w:rsid w:val="2A4D10C0"/>
    <w:rsid w:val="2A555B04"/>
    <w:rsid w:val="2A58046C"/>
    <w:rsid w:val="2A5C7555"/>
    <w:rsid w:val="2A5E2703"/>
    <w:rsid w:val="2A5F7C53"/>
    <w:rsid w:val="2A607546"/>
    <w:rsid w:val="2A6C1BDA"/>
    <w:rsid w:val="2A704DAF"/>
    <w:rsid w:val="2A7F2808"/>
    <w:rsid w:val="2A812014"/>
    <w:rsid w:val="2A81520E"/>
    <w:rsid w:val="2A844EB5"/>
    <w:rsid w:val="2A91071C"/>
    <w:rsid w:val="2A977A03"/>
    <w:rsid w:val="2AA00E3C"/>
    <w:rsid w:val="2AAB3ACB"/>
    <w:rsid w:val="2AAF3B29"/>
    <w:rsid w:val="2AB13A76"/>
    <w:rsid w:val="2AB2732D"/>
    <w:rsid w:val="2AB84F2D"/>
    <w:rsid w:val="2AB90E7E"/>
    <w:rsid w:val="2ABA24CE"/>
    <w:rsid w:val="2AC62C21"/>
    <w:rsid w:val="2AD03A9F"/>
    <w:rsid w:val="2AE10971"/>
    <w:rsid w:val="2AED495D"/>
    <w:rsid w:val="2AEF35BB"/>
    <w:rsid w:val="2B022157"/>
    <w:rsid w:val="2B035402"/>
    <w:rsid w:val="2B052C83"/>
    <w:rsid w:val="2B09478F"/>
    <w:rsid w:val="2B0D6AA1"/>
    <w:rsid w:val="2B0E7E3D"/>
    <w:rsid w:val="2B133478"/>
    <w:rsid w:val="2B1C1E5C"/>
    <w:rsid w:val="2B3E7445"/>
    <w:rsid w:val="2B4127A1"/>
    <w:rsid w:val="2B487ADA"/>
    <w:rsid w:val="2B503A32"/>
    <w:rsid w:val="2B5544C3"/>
    <w:rsid w:val="2B5613B8"/>
    <w:rsid w:val="2B5B6257"/>
    <w:rsid w:val="2B615414"/>
    <w:rsid w:val="2B6335B5"/>
    <w:rsid w:val="2B642398"/>
    <w:rsid w:val="2B6B0121"/>
    <w:rsid w:val="2B6E21FF"/>
    <w:rsid w:val="2B730EFD"/>
    <w:rsid w:val="2B762D6B"/>
    <w:rsid w:val="2B84330E"/>
    <w:rsid w:val="2B897D08"/>
    <w:rsid w:val="2B8C79C6"/>
    <w:rsid w:val="2B97636B"/>
    <w:rsid w:val="2B9C30A6"/>
    <w:rsid w:val="2BA157A2"/>
    <w:rsid w:val="2BA967CA"/>
    <w:rsid w:val="2BB313F7"/>
    <w:rsid w:val="2BB32996"/>
    <w:rsid w:val="2BBC3A06"/>
    <w:rsid w:val="2BCA6B90"/>
    <w:rsid w:val="2BCB2536"/>
    <w:rsid w:val="2BCC54D5"/>
    <w:rsid w:val="2BCF2990"/>
    <w:rsid w:val="2BDB094E"/>
    <w:rsid w:val="2BE0606D"/>
    <w:rsid w:val="2BE97754"/>
    <w:rsid w:val="2BEE0681"/>
    <w:rsid w:val="2BF66E52"/>
    <w:rsid w:val="2BFB769A"/>
    <w:rsid w:val="2BFD2672"/>
    <w:rsid w:val="2C001C90"/>
    <w:rsid w:val="2C045AF6"/>
    <w:rsid w:val="2C0E5379"/>
    <w:rsid w:val="2C11436F"/>
    <w:rsid w:val="2C1264D7"/>
    <w:rsid w:val="2C134BF3"/>
    <w:rsid w:val="2C152AFE"/>
    <w:rsid w:val="2C1A6C86"/>
    <w:rsid w:val="2C1B24F3"/>
    <w:rsid w:val="2C1C66D3"/>
    <w:rsid w:val="2C246DCD"/>
    <w:rsid w:val="2C29790B"/>
    <w:rsid w:val="2C2A3FEA"/>
    <w:rsid w:val="2C335480"/>
    <w:rsid w:val="2C3818FC"/>
    <w:rsid w:val="2C3D7270"/>
    <w:rsid w:val="2C434839"/>
    <w:rsid w:val="2C550700"/>
    <w:rsid w:val="2C5B3119"/>
    <w:rsid w:val="2C5C3274"/>
    <w:rsid w:val="2C6470D6"/>
    <w:rsid w:val="2C655545"/>
    <w:rsid w:val="2C6563F3"/>
    <w:rsid w:val="2C6649EC"/>
    <w:rsid w:val="2C6A6394"/>
    <w:rsid w:val="2C6C55EF"/>
    <w:rsid w:val="2C6D3F85"/>
    <w:rsid w:val="2C7D1A05"/>
    <w:rsid w:val="2C8002DA"/>
    <w:rsid w:val="2C8114F5"/>
    <w:rsid w:val="2C81371B"/>
    <w:rsid w:val="2C851C24"/>
    <w:rsid w:val="2C8616BE"/>
    <w:rsid w:val="2C892158"/>
    <w:rsid w:val="2C8B36B7"/>
    <w:rsid w:val="2C945944"/>
    <w:rsid w:val="2C983F83"/>
    <w:rsid w:val="2C9B4230"/>
    <w:rsid w:val="2C9C2C5A"/>
    <w:rsid w:val="2CA23219"/>
    <w:rsid w:val="2CA611AE"/>
    <w:rsid w:val="2CAD353C"/>
    <w:rsid w:val="2CB40099"/>
    <w:rsid w:val="2CB847EB"/>
    <w:rsid w:val="2CBB1A22"/>
    <w:rsid w:val="2CBC2305"/>
    <w:rsid w:val="2CBE13AA"/>
    <w:rsid w:val="2CC10E11"/>
    <w:rsid w:val="2CC72CBB"/>
    <w:rsid w:val="2CD10CFB"/>
    <w:rsid w:val="2CE4717E"/>
    <w:rsid w:val="2CE82C2B"/>
    <w:rsid w:val="2CF94086"/>
    <w:rsid w:val="2CFB434C"/>
    <w:rsid w:val="2D021E3F"/>
    <w:rsid w:val="2D022756"/>
    <w:rsid w:val="2D080FE3"/>
    <w:rsid w:val="2D087432"/>
    <w:rsid w:val="2D090C65"/>
    <w:rsid w:val="2D0A02C7"/>
    <w:rsid w:val="2D1F4A6B"/>
    <w:rsid w:val="2D2465D2"/>
    <w:rsid w:val="2D254FFA"/>
    <w:rsid w:val="2D313FBC"/>
    <w:rsid w:val="2D3209E4"/>
    <w:rsid w:val="2D3504CA"/>
    <w:rsid w:val="2D39196F"/>
    <w:rsid w:val="2D4101DE"/>
    <w:rsid w:val="2D522E2D"/>
    <w:rsid w:val="2D593F8B"/>
    <w:rsid w:val="2D5A4DFB"/>
    <w:rsid w:val="2D6032AF"/>
    <w:rsid w:val="2D621327"/>
    <w:rsid w:val="2D6A3D37"/>
    <w:rsid w:val="2D706439"/>
    <w:rsid w:val="2D7144A0"/>
    <w:rsid w:val="2D766F18"/>
    <w:rsid w:val="2D795234"/>
    <w:rsid w:val="2D7A0A4C"/>
    <w:rsid w:val="2D7B7B78"/>
    <w:rsid w:val="2D7D3431"/>
    <w:rsid w:val="2D83526F"/>
    <w:rsid w:val="2D8868B3"/>
    <w:rsid w:val="2D8D2359"/>
    <w:rsid w:val="2D916B96"/>
    <w:rsid w:val="2D921B41"/>
    <w:rsid w:val="2D93791A"/>
    <w:rsid w:val="2D9655D4"/>
    <w:rsid w:val="2DA31D38"/>
    <w:rsid w:val="2DA76F60"/>
    <w:rsid w:val="2DAF14D9"/>
    <w:rsid w:val="2DB52503"/>
    <w:rsid w:val="2DB57E8F"/>
    <w:rsid w:val="2DBF2557"/>
    <w:rsid w:val="2DCC5D70"/>
    <w:rsid w:val="2DD16652"/>
    <w:rsid w:val="2DDB5801"/>
    <w:rsid w:val="2DDC62B5"/>
    <w:rsid w:val="2DE13B41"/>
    <w:rsid w:val="2DE27D71"/>
    <w:rsid w:val="2DE53D06"/>
    <w:rsid w:val="2DE55AB4"/>
    <w:rsid w:val="2DF24CDE"/>
    <w:rsid w:val="2E0A73DE"/>
    <w:rsid w:val="2E0C7B07"/>
    <w:rsid w:val="2E1444B7"/>
    <w:rsid w:val="2E1505F7"/>
    <w:rsid w:val="2E165E03"/>
    <w:rsid w:val="2E17048E"/>
    <w:rsid w:val="2E17068F"/>
    <w:rsid w:val="2E240484"/>
    <w:rsid w:val="2E2F2F4F"/>
    <w:rsid w:val="2E400F3C"/>
    <w:rsid w:val="2E40393D"/>
    <w:rsid w:val="2E42545C"/>
    <w:rsid w:val="2E4E4C5C"/>
    <w:rsid w:val="2E53386D"/>
    <w:rsid w:val="2E54083F"/>
    <w:rsid w:val="2E545842"/>
    <w:rsid w:val="2E5B4080"/>
    <w:rsid w:val="2E604C14"/>
    <w:rsid w:val="2E6C376A"/>
    <w:rsid w:val="2E7A20F1"/>
    <w:rsid w:val="2E7C01C6"/>
    <w:rsid w:val="2E7D0933"/>
    <w:rsid w:val="2E7D41E3"/>
    <w:rsid w:val="2E823735"/>
    <w:rsid w:val="2E885677"/>
    <w:rsid w:val="2E8D03C1"/>
    <w:rsid w:val="2E8D70E6"/>
    <w:rsid w:val="2E9865E9"/>
    <w:rsid w:val="2EA20DA9"/>
    <w:rsid w:val="2EA5123B"/>
    <w:rsid w:val="2EA628E2"/>
    <w:rsid w:val="2EBC167F"/>
    <w:rsid w:val="2EC1207D"/>
    <w:rsid w:val="2ECC2F9D"/>
    <w:rsid w:val="2ECD074E"/>
    <w:rsid w:val="2ECD3FF8"/>
    <w:rsid w:val="2ECE02F6"/>
    <w:rsid w:val="2EDA081B"/>
    <w:rsid w:val="2EDC0415"/>
    <w:rsid w:val="2EDC0C65"/>
    <w:rsid w:val="2EE32DBB"/>
    <w:rsid w:val="2EE961DC"/>
    <w:rsid w:val="2EEC34CC"/>
    <w:rsid w:val="2EF23541"/>
    <w:rsid w:val="2EF32EAF"/>
    <w:rsid w:val="2EF86BCE"/>
    <w:rsid w:val="2F005219"/>
    <w:rsid w:val="2F065E23"/>
    <w:rsid w:val="2F070DE7"/>
    <w:rsid w:val="2F07225C"/>
    <w:rsid w:val="2F0A55D3"/>
    <w:rsid w:val="2F0C3B90"/>
    <w:rsid w:val="2F0F2DE8"/>
    <w:rsid w:val="2F12540C"/>
    <w:rsid w:val="2F1D756B"/>
    <w:rsid w:val="2F1E127D"/>
    <w:rsid w:val="2F241835"/>
    <w:rsid w:val="2F26668A"/>
    <w:rsid w:val="2F2C1F2D"/>
    <w:rsid w:val="2F2E2A0F"/>
    <w:rsid w:val="2F30524D"/>
    <w:rsid w:val="2F3824B4"/>
    <w:rsid w:val="2F3A1FFA"/>
    <w:rsid w:val="2F3C7FB7"/>
    <w:rsid w:val="2F3D6024"/>
    <w:rsid w:val="2F4022E2"/>
    <w:rsid w:val="2F50493E"/>
    <w:rsid w:val="2F540101"/>
    <w:rsid w:val="2F561105"/>
    <w:rsid w:val="2F583BDC"/>
    <w:rsid w:val="2F5A7928"/>
    <w:rsid w:val="2F6416E9"/>
    <w:rsid w:val="2F795AEC"/>
    <w:rsid w:val="2F7C41F6"/>
    <w:rsid w:val="2F8537BF"/>
    <w:rsid w:val="2F8802A8"/>
    <w:rsid w:val="2F921FCF"/>
    <w:rsid w:val="2F995540"/>
    <w:rsid w:val="2F9B7601"/>
    <w:rsid w:val="2FB0715A"/>
    <w:rsid w:val="2FB12556"/>
    <w:rsid w:val="2FB22E2D"/>
    <w:rsid w:val="2FB85029"/>
    <w:rsid w:val="2FBB0DB3"/>
    <w:rsid w:val="2FC105A1"/>
    <w:rsid w:val="2FC17E5A"/>
    <w:rsid w:val="2FC75471"/>
    <w:rsid w:val="2FCC6F2B"/>
    <w:rsid w:val="2FCD148D"/>
    <w:rsid w:val="2FDC2651"/>
    <w:rsid w:val="2FDC7FF6"/>
    <w:rsid w:val="2FDD48C9"/>
    <w:rsid w:val="2FEA2AD5"/>
    <w:rsid w:val="2FED3F5C"/>
    <w:rsid w:val="2FEE10D6"/>
    <w:rsid w:val="2FF34912"/>
    <w:rsid w:val="2FFC468D"/>
    <w:rsid w:val="2FFF01A2"/>
    <w:rsid w:val="30030DDA"/>
    <w:rsid w:val="3027652E"/>
    <w:rsid w:val="30387C06"/>
    <w:rsid w:val="304367A6"/>
    <w:rsid w:val="30437374"/>
    <w:rsid w:val="30452534"/>
    <w:rsid w:val="304878DE"/>
    <w:rsid w:val="30523295"/>
    <w:rsid w:val="30523802"/>
    <w:rsid w:val="30594688"/>
    <w:rsid w:val="305D383C"/>
    <w:rsid w:val="30646739"/>
    <w:rsid w:val="30647164"/>
    <w:rsid w:val="306D3121"/>
    <w:rsid w:val="30725835"/>
    <w:rsid w:val="307D0378"/>
    <w:rsid w:val="308162EA"/>
    <w:rsid w:val="308850FF"/>
    <w:rsid w:val="308B77B7"/>
    <w:rsid w:val="30981A91"/>
    <w:rsid w:val="30983FDE"/>
    <w:rsid w:val="309B1B83"/>
    <w:rsid w:val="309B5D6F"/>
    <w:rsid w:val="309B5E20"/>
    <w:rsid w:val="309D08B4"/>
    <w:rsid w:val="30A13F14"/>
    <w:rsid w:val="30A4042C"/>
    <w:rsid w:val="30B7209B"/>
    <w:rsid w:val="30BA6D84"/>
    <w:rsid w:val="30CE072D"/>
    <w:rsid w:val="30CF3F91"/>
    <w:rsid w:val="30D44382"/>
    <w:rsid w:val="30DB73BF"/>
    <w:rsid w:val="30E169F9"/>
    <w:rsid w:val="30E43E01"/>
    <w:rsid w:val="30E60BAA"/>
    <w:rsid w:val="30E640C3"/>
    <w:rsid w:val="30E66FA7"/>
    <w:rsid w:val="30E8760E"/>
    <w:rsid w:val="30E87D95"/>
    <w:rsid w:val="30F63A6D"/>
    <w:rsid w:val="30F87F2B"/>
    <w:rsid w:val="30FA3EAF"/>
    <w:rsid w:val="30FB0C43"/>
    <w:rsid w:val="30FB31D4"/>
    <w:rsid w:val="31004D3D"/>
    <w:rsid w:val="310224D9"/>
    <w:rsid w:val="31214AF5"/>
    <w:rsid w:val="312205FF"/>
    <w:rsid w:val="312451BD"/>
    <w:rsid w:val="312477FF"/>
    <w:rsid w:val="3126266B"/>
    <w:rsid w:val="31280DB4"/>
    <w:rsid w:val="31317015"/>
    <w:rsid w:val="313A489A"/>
    <w:rsid w:val="313B6B8F"/>
    <w:rsid w:val="313C7EAB"/>
    <w:rsid w:val="313D65C9"/>
    <w:rsid w:val="313D7822"/>
    <w:rsid w:val="313F54DB"/>
    <w:rsid w:val="31457B89"/>
    <w:rsid w:val="31501496"/>
    <w:rsid w:val="3152444D"/>
    <w:rsid w:val="3152520E"/>
    <w:rsid w:val="315B7F62"/>
    <w:rsid w:val="31645812"/>
    <w:rsid w:val="3171584C"/>
    <w:rsid w:val="31741CEC"/>
    <w:rsid w:val="317635C5"/>
    <w:rsid w:val="31777CAA"/>
    <w:rsid w:val="318203C8"/>
    <w:rsid w:val="31822B3F"/>
    <w:rsid w:val="318826FD"/>
    <w:rsid w:val="318D1875"/>
    <w:rsid w:val="318E67EC"/>
    <w:rsid w:val="31913625"/>
    <w:rsid w:val="319C7EF7"/>
    <w:rsid w:val="31A16195"/>
    <w:rsid w:val="31A17D7F"/>
    <w:rsid w:val="31A562AC"/>
    <w:rsid w:val="31AA4468"/>
    <w:rsid w:val="31B27C95"/>
    <w:rsid w:val="31B732C3"/>
    <w:rsid w:val="31B77767"/>
    <w:rsid w:val="31B9703B"/>
    <w:rsid w:val="31BB2EC3"/>
    <w:rsid w:val="31C0330A"/>
    <w:rsid w:val="31C551B1"/>
    <w:rsid w:val="31C970BD"/>
    <w:rsid w:val="31D52413"/>
    <w:rsid w:val="31DA2DE1"/>
    <w:rsid w:val="31DE35C1"/>
    <w:rsid w:val="31E05CBB"/>
    <w:rsid w:val="31E54310"/>
    <w:rsid w:val="31E95946"/>
    <w:rsid w:val="31EB1726"/>
    <w:rsid w:val="31EF1BAF"/>
    <w:rsid w:val="31F255AF"/>
    <w:rsid w:val="31F9041F"/>
    <w:rsid w:val="31F9396C"/>
    <w:rsid w:val="32051FA9"/>
    <w:rsid w:val="32082C95"/>
    <w:rsid w:val="320C7132"/>
    <w:rsid w:val="320D0BAB"/>
    <w:rsid w:val="32146967"/>
    <w:rsid w:val="3215635F"/>
    <w:rsid w:val="321E6785"/>
    <w:rsid w:val="32227237"/>
    <w:rsid w:val="32243896"/>
    <w:rsid w:val="32290665"/>
    <w:rsid w:val="3229115E"/>
    <w:rsid w:val="322E5C7B"/>
    <w:rsid w:val="322F6ADA"/>
    <w:rsid w:val="32300155"/>
    <w:rsid w:val="323D0061"/>
    <w:rsid w:val="323D48C9"/>
    <w:rsid w:val="323D7C6C"/>
    <w:rsid w:val="324256F4"/>
    <w:rsid w:val="32505FA1"/>
    <w:rsid w:val="32514060"/>
    <w:rsid w:val="32590324"/>
    <w:rsid w:val="325A51EB"/>
    <w:rsid w:val="325F1B72"/>
    <w:rsid w:val="326A2F77"/>
    <w:rsid w:val="32733295"/>
    <w:rsid w:val="327C50A4"/>
    <w:rsid w:val="327D6BFC"/>
    <w:rsid w:val="32811534"/>
    <w:rsid w:val="32876ABB"/>
    <w:rsid w:val="328955A7"/>
    <w:rsid w:val="328C7791"/>
    <w:rsid w:val="328F2ED9"/>
    <w:rsid w:val="32931F82"/>
    <w:rsid w:val="3293611E"/>
    <w:rsid w:val="3293768A"/>
    <w:rsid w:val="329A662E"/>
    <w:rsid w:val="329D6D89"/>
    <w:rsid w:val="329F27B6"/>
    <w:rsid w:val="32A73338"/>
    <w:rsid w:val="32AC05CD"/>
    <w:rsid w:val="32AC094E"/>
    <w:rsid w:val="32AC4DF2"/>
    <w:rsid w:val="32B0776D"/>
    <w:rsid w:val="32B80242"/>
    <w:rsid w:val="32BD5216"/>
    <w:rsid w:val="32CA0CE5"/>
    <w:rsid w:val="32D85BE7"/>
    <w:rsid w:val="32D9165A"/>
    <w:rsid w:val="32E11300"/>
    <w:rsid w:val="32E23D17"/>
    <w:rsid w:val="32EC49B4"/>
    <w:rsid w:val="32F874AE"/>
    <w:rsid w:val="33002013"/>
    <w:rsid w:val="33006BDC"/>
    <w:rsid w:val="33024872"/>
    <w:rsid w:val="331704BD"/>
    <w:rsid w:val="331A61FF"/>
    <w:rsid w:val="332013BC"/>
    <w:rsid w:val="33234B8A"/>
    <w:rsid w:val="332351A5"/>
    <w:rsid w:val="332772A8"/>
    <w:rsid w:val="332C0F25"/>
    <w:rsid w:val="332D1141"/>
    <w:rsid w:val="332F2FB9"/>
    <w:rsid w:val="333553FB"/>
    <w:rsid w:val="333A167A"/>
    <w:rsid w:val="333C2D71"/>
    <w:rsid w:val="334A1529"/>
    <w:rsid w:val="334B130E"/>
    <w:rsid w:val="3353526D"/>
    <w:rsid w:val="33551250"/>
    <w:rsid w:val="33560BDB"/>
    <w:rsid w:val="33680D19"/>
    <w:rsid w:val="336A33D5"/>
    <w:rsid w:val="336D5138"/>
    <w:rsid w:val="337D160A"/>
    <w:rsid w:val="337E5537"/>
    <w:rsid w:val="337E73E7"/>
    <w:rsid w:val="337F7051"/>
    <w:rsid w:val="33827AAE"/>
    <w:rsid w:val="3383619B"/>
    <w:rsid w:val="33890071"/>
    <w:rsid w:val="338A1139"/>
    <w:rsid w:val="33924847"/>
    <w:rsid w:val="33977850"/>
    <w:rsid w:val="33992C59"/>
    <w:rsid w:val="33A129A4"/>
    <w:rsid w:val="33A9321E"/>
    <w:rsid w:val="33AD1A4C"/>
    <w:rsid w:val="33B14F33"/>
    <w:rsid w:val="33B378AB"/>
    <w:rsid w:val="33C00325"/>
    <w:rsid w:val="33DE1DB0"/>
    <w:rsid w:val="33E365F1"/>
    <w:rsid w:val="33E37BF0"/>
    <w:rsid w:val="33EE233C"/>
    <w:rsid w:val="33F60F1D"/>
    <w:rsid w:val="33F940A8"/>
    <w:rsid w:val="33FC76B3"/>
    <w:rsid w:val="33FE465B"/>
    <w:rsid w:val="340C1E7C"/>
    <w:rsid w:val="340D04B5"/>
    <w:rsid w:val="34102CF7"/>
    <w:rsid w:val="34140EA1"/>
    <w:rsid w:val="34272982"/>
    <w:rsid w:val="342A149B"/>
    <w:rsid w:val="342D60F2"/>
    <w:rsid w:val="34326B63"/>
    <w:rsid w:val="343528D4"/>
    <w:rsid w:val="34371B26"/>
    <w:rsid w:val="34374F17"/>
    <w:rsid w:val="344C47F7"/>
    <w:rsid w:val="345816D0"/>
    <w:rsid w:val="34721387"/>
    <w:rsid w:val="3474193F"/>
    <w:rsid w:val="347743B8"/>
    <w:rsid w:val="347A319D"/>
    <w:rsid w:val="3482090B"/>
    <w:rsid w:val="34847260"/>
    <w:rsid w:val="34877639"/>
    <w:rsid w:val="34897199"/>
    <w:rsid w:val="348D3A03"/>
    <w:rsid w:val="348E778E"/>
    <w:rsid w:val="34957585"/>
    <w:rsid w:val="34A21FA8"/>
    <w:rsid w:val="34A246FE"/>
    <w:rsid w:val="34B123C7"/>
    <w:rsid w:val="34B527FC"/>
    <w:rsid w:val="34B84645"/>
    <w:rsid w:val="34BC0033"/>
    <w:rsid w:val="34C25EBA"/>
    <w:rsid w:val="34CB67DB"/>
    <w:rsid w:val="34CC4C4C"/>
    <w:rsid w:val="34D7451A"/>
    <w:rsid w:val="34DA79F4"/>
    <w:rsid w:val="34E15831"/>
    <w:rsid w:val="34E72163"/>
    <w:rsid w:val="34EC3B5C"/>
    <w:rsid w:val="34F13583"/>
    <w:rsid w:val="34F211F4"/>
    <w:rsid w:val="34F603C0"/>
    <w:rsid w:val="34F86CCE"/>
    <w:rsid w:val="34FB5BBD"/>
    <w:rsid w:val="34FD0A7B"/>
    <w:rsid w:val="34FF799A"/>
    <w:rsid w:val="35050441"/>
    <w:rsid w:val="350772BE"/>
    <w:rsid w:val="350839BE"/>
    <w:rsid w:val="35102D1F"/>
    <w:rsid w:val="35131940"/>
    <w:rsid w:val="35175D62"/>
    <w:rsid w:val="3518051D"/>
    <w:rsid w:val="351A0F48"/>
    <w:rsid w:val="35220466"/>
    <w:rsid w:val="35227A79"/>
    <w:rsid w:val="352473A6"/>
    <w:rsid w:val="352D587F"/>
    <w:rsid w:val="352E0A6D"/>
    <w:rsid w:val="352E4C5B"/>
    <w:rsid w:val="352E5F92"/>
    <w:rsid w:val="353056C3"/>
    <w:rsid w:val="35356F29"/>
    <w:rsid w:val="353A1A0C"/>
    <w:rsid w:val="353F1F4D"/>
    <w:rsid w:val="35405832"/>
    <w:rsid w:val="35465682"/>
    <w:rsid w:val="3547699D"/>
    <w:rsid w:val="354D466A"/>
    <w:rsid w:val="35502874"/>
    <w:rsid w:val="355F6DE7"/>
    <w:rsid w:val="35671C73"/>
    <w:rsid w:val="35687450"/>
    <w:rsid w:val="356943E3"/>
    <w:rsid w:val="356D282A"/>
    <w:rsid w:val="356F4BD6"/>
    <w:rsid w:val="357240D1"/>
    <w:rsid w:val="3581758A"/>
    <w:rsid w:val="35822F96"/>
    <w:rsid w:val="358B3EBC"/>
    <w:rsid w:val="35901101"/>
    <w:rsid w:val="35904557"/>
    <w:rsid w:val="35951391"/>
    <w:rsid w:val="35987CC4"/>
    <w:rsid w:val="359E22F9"/>
    <w:rsid w:val="35A323B2"/>
    <w:rsid w:val="35A658B8"/>
    <w:rsid w:val="35B3697C"/>
    <w:rsid w:val="35B5220F"/>
    <w:rsid w:val="35B910E5"/>
    <w:rsid w:val="35BD4FFA"/>
    <w:rsid w:val="35C031D1"/>
    <w:rsid w:val="35CA1695"/>
    <w:rsid w:val="35CC042C"/>
    <w:rsid w:val="35D56AF7"/>
    <w:rsid w:val="35D834E0"/>
    <w:rsid w:val="35DC58AD"/>
    <w:rsid w:val="35DF0746"/>
    <w:rsid w:val="35E32451"/>
    <w:rsid w:val="35F05E5E"/>
    <w:rsid w:val="35F50EDF"/>
    <w:rsid w:val="35FE0115"/>
    <w:rsid w:val="360331DB"/>
    <w:rsid w:val="360679B8"/>
    <w:rsid w:val="360B5729"/>
    <w:rsid w:val="360D0C7A"/>
    <w:rsid w:val="360D3F83"/>
    <w:rsid w:val="361251A3"/>
    <w:rsid w:val="3616097E"/>
    <w:rsid w:val="361743E6"/>
    <w:rsid w:val="361B02C4"/>
    <w:rsid w:val="361F3AC2"/>
    <w:rsid w:val="362876C9"/>
    <w:rsid w:val="362F3D4B"/>
    <w:rsid w:val="363B0967"/>
    <w:rsid w:val="363E6A56"/>
    <w:rsid w:val="36422244"/>
    <w:rsid w:val="364B0C49"/>
    <w:rsid w:val="364C5D71"/>
    <w:rsid w:val="36580C26"/>
    <w:rsid w:val="365A7728"/>
    <w:rsid w:val="3660163B"/>
    <w:rsid w:val="36622785"/>
    <w:rsid w:val="3663021A"/>
    <w:rsid w:val="36654949"/>
    <w:rsid w:val="36673691"/>
    <w:rsid w:val="366D0503"/>
    <w:rsid w:val="367429BD"/>
    <w:rsid w:val="36846E60"/>
    <w:rsid w:val="36854893"/>
    <w:rsid w:val="368A793D"/>
    <w:rsid w:val="368B0D5A"/>
    <w:rsid w:val="368E2DA2"/>
    <w:rsid w:val="368E7DC4"/>
    <w:rsid w:val="36995157"/>
    <w:rsid w:val="36A80FD6"/>
    <w:rsid w:val="36AA2CE6"/>
    <w:rsid w:val="36B11A5E"/>
    <w:rsid w:val="36BE0F76"/>
    <w:rsid w:val="36CB3A0A"/>
    <w:rsid w:val="36CC1CE9"/>
    <w:rsid w:val="36CC5A63"/>
    <w:rsid w:val="36D41FF8"/>
    <w:rsid w:val="36D42F07"/>
    <w:rsid w:val="36DC6E1D"/>
    <w:rsid w:val="36E56B24"/>
    <w:rsid w:val="36E77252"/>
    <w:rsid w:val="36E81C08"/>
    <w:rsid w:val="36E903C3"/>
    <w:rsid w:val="36F05632"/>
    <w:rsid w:val="36F66D87"/>
    <w:rsid w:val="36FE4B62"/>
    <w:rsid w:val="37015FBC"/>
    <w:rsid w:val="37082260"/>
    <w:rsid w:val="370B709A"/>
    <w:rsid w:val="37100ECC"/>
    <w:rsid w:val="37135440"/>
    <w:rsid w:val="37135D4E"/>
    <w:rsid w:val="3717058A"/>
    <w:rsid w:val="371E1963"/>
    <w:rsid w:val="372302AC"/>
    <w:rsid w:val="37230BCA"/>
    <w:rsid w:val="3725656C"/>
    <w:rsid w:val="3732449F"/>
    <w:rsid w:val="3744747A"/>
    <w:rsid w:val="374F6249"/>
    <w:rsid w:val="37532326"/>
    <w:rsid w:val="375374D8"/>
    <w:rsid w:val="375D4FFC"/>
    <w:rsid w:val="376171C8"/>
    <w:rsid w:val="37645C9B"/>
    <w:rsid w:val="376A4CDF"/>
    <w:rsid w:val="376C4B50"/>
    <w:rsid w:val="376E7326"/>
    <w:rsid w:val="3772215F"/>
    <w:rsid w:val="377365D7"/>
    <w:rsid w:val="377961A5"/>
    <w:rsid w:val="377E11E9"/>
    <w:rsid w:val="377F4D07"/>
    <w:rsid w:val="37866890"/>
    <w:rsid w:val="37866C37"/>
    <w:rsid w:val="378C6358"/>
    <w:rsid w:val="378D3574"/>
    <w:rsid w:val="378D50FD"/>
    <w:rsid w:val="3795416F"/>
    <w:rsid w:val="37983B97"/>
    <w:rsid w:val="379931CC"/>
    <w:rsid w:val="37997C85"/>
    <w:rsid w:val="379C7204"/>
    <w:rsid w:val="37A24C61"/>
    <w:rsid w:val="37A91A21"/>
    <w:rsid w:val="37B54F8A"/>
    <w:rsid w:val="37B6543E"/>
    <w:rsid w:val="37BF1413"/>
    <w:rsid w:val="37C449D1"/>
    <w:rsid w:val="37C4673A"/>
    <w:rsid w:val="37C60704"/>
    <w:rsid w:val="37D05B14"/>
    <w:rsid w:val="37D40C43"/>
    <w:rsid w:val="37DC26D6"/>
    <w:rsid w:val="37DD25F1"/>
    <w:rsid w:val="37DF3735"/>
    <w:rsid w:val="37E5069E"/>
    <w:rsid w:val="37E951E1"/>
    <w:rsid w:val="37E96748"/>
    <w:rsid w:val="37EA5A3E"/>
    <w:rsid w:val="37F826E7"/>
    <w:rsid w:val="37F91CEC"/>
    <w:rsid w:val="37FB08FE"/>
    <w:rsid w:val="37FF5633"/>
    <w:rsid w:val="380C7EA9"/>
    <w:rsid w:val="380E296F"/>
    <w:rsid w:val="38146FA4"/>
    <w:rsid w:val="38165FFA"/>
    <w:rsid w:val="381C3FDA"/>
    <w:rsid w:val="381E3961"/>
    <w:rsid w:val="3823366B"/>
    <w:rsid w:val="3826013B"/>
    <w:rsid w:val="38284722"/>
    <w:rsid w:val="38314475"/>
    <w:rsid w:val="3833413E"/>
    <w:rsid w:val="38361395"/>
    <w:rsid w:val="383664A4"/>
    <w:rsid w:val="38392F4F"/>
    <w:rsid w:val="383B08AA"/>
    <w:rsid w:val="383D2393"/>
    <w:rsid w:val="383F2769"/>
    <w:rsid w:val="383F3C2F"/>
    <w:rsid w:val="384218B1"/>
    <w:rsid w:val="3842404A"/>
    <w:rsid w:val="38476BD5"/>
    <w:rsid w:val="384B2F0D"/>
    <w:rsid w:val="38515451"/>
    <w:rsid w:val="385162F2"/>
    <w:rsid w:val="38544229"/>
    <w:rsid w:val="385F3582"/>
    <w:rsid w:val="38644521"/>
    <w:rsid w:val="386872A3"/>
    <w:rsid w:val="38741A6E"/>
    <w:rsid w:val="38741F0E"/>
    <w:rsid w:val="388163D9"/>
    <w:rsid w:val="3882258B"/>
    <w:rsid w:val="38860DEF"/>
    <w:rsid w:val="38903DB9"/>
    <w:rsid w:val="38922916"/>
    <w:rsid w:val="389D7BFD"/>
    <w:rsid w:val="38A86E44"/>
    <w:rsid w:val="38AB0356"/>
    <w:rsid w:val="38AE33CD"/>
    <w:rsid w:val="38BE44A8"/>
    <w:rsid w:val="38C04DA2"/>
    <w:rsid w:val="38C86061"/>
    <w:rsid w:val="38CB4844"/>
    <w:rsid w:val="38CC1D4A"/>
    <w:rsid w:val="38D43BE6"/>
    <w:rsid w:val="38D77214"/>
    <w:rsid w:val="38D80749"/>
    <w:rsid w:val="38D95193"/>
    <w:rsid w:val="38E76B84"/>
    <w:rsid w:val="38EC5F48"/>
    <w:rsid w:val="38F06C04"/>
    <w:rsid w:val="38F1165D"/>
    <w:rsid w:val="38F20CFA"/>
    <w:rsid w:val="38F512A1"/>
    <w:rsid w:val="38FD63A7"/>
    <w:rsid w:val="38FE1C93"/>
    <w:rsid w:val="39060DE7"/>
    <w:rsid w:val="390D513D"/>
    <w:rsid w:val="39142D7D"/>
    <w:rsid w:val="391839AE"/>
    <w:rsid w:val="391B2BD8"/>
    <w:rsid w:val="391E64C7"/>
    <w:rsid w:val="39224C76"/>
    <w:rsid w:val="39233E4E"/>
    <w:rsid w:val="39261CAB"/>
    <w:rsid w:val="39301757"/>
    <w:rsid w:val="393D161B"/>
    <w:rsid w:val="394446F6"/>
    <w:rsid w:val="394B563E"/>
    <w:rsid w:val="39501BFE"/>
    <w:rsid w:val="3950297B"/>
    <w:rsid w:val="395070D2"/>
    <w:rsid w:val="39536F7B"/>
    <w:rsid w:val="396040B2"/>
    <w:rsid w:val="39612BED"/>
    <w:rsid w:val="396B596D"/>
    <w:rsid w:val="396E2FCE"/>
    <w:rsid w:val="3975134A"/>
    <w:rsid w:val="397A4BE9"/>
    <w:rsid w:val="397C3812"/>
    <w:rsid w:val="39820CB4"/>
    <w:rsid w:val="398E0DAD"/>
    <w:rsid w:val="399D2F01"/>
    <w:rsid w:val="39AA0173"/>
    <w:rsid w:val="39AE0B6E"/>
    <w:rsid w:val="39B354FB"/>
    <w:rsid w:val="39B60304"/>
    <w:rsid w:val="39B77C46"/>
    <w:rsid w:val="39BB609B"/>
    <w:rsid w:val="39BC39E1"/>
    <w:rsid w:val="39C009EB"/>
    <w:rsid w:val="39C23064"/>
    <w:rsid w:val="39C83942"/>
    <w:rsid w:val="39CB34CF"/>
    <w:rsid w:val="39D5724E"/>
    <w:rsid w:val="39D94EAB"/>
    <w:rsid w:val="39E23D9E"/>
    <w:rsid w:val="39E2696A"/>
    <w:rsid w:val="39ED1F78"/>
    <w:rsid w:val="39F007F8"/>
    <w:rsid w:val="39F064D2"/>
    <w:rsid w:val="39F57E35"/>
    <w:rsid w:val="39FF67C0"/>
    <w:rsid w:val="3A026D1C"/>
    <w:rsid w:val="3A092B2A"/>
    <w:rsid w:val="3A0B70DD"/>
    <w:rsid w:val="3A122927"/>
    <w:rsid w:val="3A130886"/>
    <w:rsid w:val="3A144792"/>
    <w:rsid w:val="3A15327D"/>
    <w:rsid w:val="3A1B66F8"/>
    <w:rsid w:val="3A1E65D5"/>
    <w:rsid w:val="3A250E51"/>
    <w:rsid w:val="3A285289"/>
    <w:rsid w:val="3A3021C6"/>
    <w:rsid w:val="3A333F34"/>
    <w:rsid w:val="3A3B4112"/>
    <w:rsid w:val="3A3E4582"/>
    <w:rsid w:val="3A492D40"/>
    <w:rsid w:val="3A4B11B3"/>
    <w:rsid w:val="3A553FBD"/>
    <w:rsid w:val="3A582964"/>
    <w:rsid w:val="3A5C56CF"/>
    <w:rsid w:val="3A69259B"/>
    <w:rsid w:val="3A6A580F"/>
    <w:rsid w:val="3A6D2A5B"/>
    <w:rsid w:val="3A703610"/>
    <w:rsid w:val="3A764997"/>
    <w:rsid w:val="3A7E65EE"/>
    <w:rsid w:val="3A873272"/>
    <w:rsid w:val="3A8F74D3"/>
    <w:rsid w:val="3A976388"/>
    <w:rsid w:val="3A981C81"/>
    <w:rsid w:val="3A9A0CF3"/>
    <w:rsid w:val="3A9D7ADE"/>
    <w:rsid w:val="3AA02537"/>
    <w:rsid w:val="3AA17C95"/>
    <w:rsid w:val="3AA560FC"/>
    <w:rsid w:val="3AAD04A5"/>
    <w:rsid w:val="3AB34A86"/>
    <w:rsid w:val="3ABB60E1"/>
    <w:rsid w:val="3ABB71B0"/>
    <w:rsid w:val="3ABC34BB"/>
    <w:rsid w:val="3AD025C0"/>
    <w:rsid w:val="3AD7447B"/>
    <w:rsid w:val="3ADF5BC7"/>
    <w:rsid w:val="3AE34542"/>
    <w:rsid w:val="3AEE0674"/>
    <w:rsid w:val="3AFD268F"/>
    <w:rsid w:val="3B0006D7"/>
    <w:rsid w:val="3B041D4B"/>
    <w:rsid w:val="3B046C64"/>
    <w:rsid w:val="3B1136D3"/>
    <w:rsid w:val="3B1334F5"/>
    <w:rsid w:val="3B137E2F"/>
    <w:rsid w:val="3B184214"/>
    <w:rsid w:val="3B196D9D"/>
    <w:rsid w:val="3B215408"/>
    <w:rsid w:val="3B376996"/>
    <w:rsid w:val="3B382587"/>
    <w:rsid w:val="3B3E26E8"/>
    <w:rsid w:val="3B41116E"/>
    <w:rsid w:val="3B461524"/>
    <w:rsid w:val="3B493E0D"/>
    <w:rsid w:val="3B5351C8"/>
    <w:rsid w:val="3B5A6AC5"/>
    <w:rsid w:val="3B6A6D4E"/>
    <w:rsid w:val="3B6D5FB8"/>
    <w:rsid w:val="3B7018CE"/>
    <w:rsid w:val="3B781052"/>
    <w:rsid w:val="3B7A311A"/>
    <w:rsid w:val="3B7C79D4"/>
    <w:rsid w:val="3B7D54D6"/>
    <w:rsid w:val="3B7F5346"/>
    <w:rsid w:val="3B8761B0"/>
    <w:rsid w:val="3B886FDD"/>
    <w:rsid w:val="3B8B2E43"/>
    <w:rsid w:val="3B8E38EF"/>
    <w:rsid w:val="3B8E4B70"/>
    <w:rsid w:val="3B9A2C35"/>
    <w:rsid w:val="3BA869A8"/>
    <w:rsid w:val="3BA874E3"/>
    <w:rsid w:val="3BAF1050"/>
    <w:rsid w:val="3BB50CC0"/>
    <w:rsid w:val="3BB873C8"/>
    <w:rsid w:val="3BC0505A"/>
    <w:rsid w:val="3BC271A5"/>
    <w:rsid w:val="3BC64405"/>
    <w:rsid w:val="3BCE0DFC"/>
    <w:rsid w:val="3BDF41E5"/>
    <w:rsid w:val="3BE168DD"/>
    <w:rsid w:val="3BE84363"/>
    <w:rsid w:val="3BEA5EA8"/>
    <w:rsid w:val="3BEC6FA1"/>
    <w:rsid w:val="3BED5956"/>
    <w:rsid w:val="3C093A0F"/>
    <w:rsid w:val="3C0C4298"/>
    <w:rsid w:val="3C0D03A7"/>
    <w:rsid w:val="3C16379A"/>
    <w:rsid w:val="3C1732DC"/>
    <w:rsid w:val="3C18265D"/>
    <w:rsid w:val="3C197EB9"/>
    <w:rsid w:val="3C333AFD"/>
    <w:rsid w:val="3C395948"/>
    <w:rsid w:val="3C5618F4"/>
    <w:rsid w:val="3C6B6E9C"/>
    <w:rsid w:val="3C7B0E6D"/>
    <w:rsid w:val="3C7E247A"/>
    <w:rsid w:val="3C872F58"/>
    <w:rsid w:val="3C872F6F"/>
    <w:rsid w:val="3C8F3154"/>
    <w:rsid w:val="3C9734C5"/>
    <w:rsid w:val="3CA44309"/>
    <w:rsid w:val="3CA64660"/>
    <w:rsid w:val="3CAF3305"/>
    <w:rsid w:val="3CBC349F"/>
    <w:rsid w:val="3CC242D6"/>
    <w:rsid w:val="3CC30CFA"/>
    <w:rsid w:val="3CC41AC7"/>
    <w:rsid w:val="3CC95E4D"/>
    <w:rsid w:val="3CCD5C45"/>
    <w:rsid w:val="3CD00979"/>
    <w:rsid w:val="3CD00E05"/>
    <w:rsid w:val="3CDA588A"/>
    <w:rsid w:val="3CDB43DA"/>
    <w:rsid w:val="3CDD6159"/>
    <w:rsid w:val="3CE533DA"/>
    <w:rsid w:val="3CE5709D"/>
    <w:rsid w:val="3CEA7D2C"/>
    <w:rsid w:val="3CED0C78"/>
    <w:rsid w:val="3CF36027"/>
    <w:rsid w:val="3CF73061"/>
    <w:rsid w:val="3CF9725A"/>
    <w:rsid w:val="3CFA4B94"/>
    <w:rsid w:val="3CFE38DB"/>
    <w:rsid w:val="3D081903"/>
    <w:rsid w:val="3D155924"/>
    <w:rsid w:val="3D271C45"/>
    <w:rsid w:val="3D29358E"/>
    <w:rsid w:val="3D29471C"/>
    <w:rsid w:val="3D3356F8"/>
    <w:rsid w:val="3D353217"/>
    <w:rsid w:val="3D354D63"/>
    <w:rsid w:val="3D3E77B6"/>
    <w:rsid w:val="3D440A53"/>
    <w:rsid w:val="3D4479B7"/>
    <w:rsid w:val="3D497DF1"/>
    <w:rsid w:val="3D4A6A03"/>
    <w:rsid w:val="3D4D72F0"/>
    <w:rsid w:val="3D666C2D"/>
    <w:rsid w:val="3D695DB9"/>
    <w:rsid w:val="3D6A1188"/>
    <w:rsid w:val="3D6C6BE0"/>
    <w:rsid w:val="3D6E76AB"/>
    <w:rsid w:val="3D6F16B5"/>
    <w:rsid w:val="3D702638"/>
    <w:rsid w:val="3D71086D"/>
    <w:rsid w:val="3D7B01EB"/>
    <w:rsid w:val="3D7D20E8"/>
    <w:rsid w:val="3D7F6742"/>
    <w:rsid w:val="3D81538B"/>
    <w:rsid w:val="3D8239C5"/>
    <w:rsid w:val="3D836C86"/>
    <w:rsid w:val="3D837AC4"/>
    <w:rsid w:val="3D8D4077"/>
    <w:rsid w:val="3D8F0CF5"/>
    <w:rsid w:val="3D9B1722"/>
    <w:rsid w:val="3D9E77F7"/>
    <w:rsid w:val="3DA63AB0"/>
    <w:rsid w:val="3DAA25BC"/>
    <w:rsid w:val="3DAA7A97"/>
    <w:rsid w:val="3DAD1933"/>
    <w:rsid w:val="3DB42448"/>
    <w:rsid w:val="3DB62F5D"/>
    <w:rsid w:val="3DBE7C52"/>
    <w:rsid w:val="3DC76F84"/>
    <w:rsid w:val="3DCC537A"/>
    <w:rsid w:val="3DE15FD6"/>
    <w:rsid w:val="3DE23DBE"/>
    <w:rsid w:val="3DE70322"/>
    <w:rsid w:val="3DEB7008"/>
    <w:rsid w:val="3DEE03D8"/>
    <w:rsid w:val="3DF64E9C"/>
    <w:rsid w:val="3DFC1DF3"/>
    <w:rsid w:val="3DFE3ADF"/>
    <w:rsid w:val="3E0233AF"/>
    <w:rsid w:val="3E06237C"/>
    <w:rsid w:val="3E087D12"/>
    <w:rsid w:val="3E194F46"/>
    <w:rsid w:val="3E1C2E2C"/>
    <w:rsid w:val="3E293DBA"/>
    <w:rsid w:val="3E2D5751"/>
    <w:rsid w:val="3E3E719F"/>
    <w:rsid w:val="3E442CEF"/>
    <w:rsid w:val="3E4643E0"/>
    <w:rsid w:val="3E475CD7"/>
    <w:rsid w:val="3E4D1DD2"/>
    <w:rsid w:val="3E4E300F"/>
    <w:rsid w:val="3E503B51"/>
    <w:rsid w:val="3E533823"/>
    <w:rsid w:val="3E570308"/>
    <w:rsid w:val="3E575B49"/>
    <w:rsid w:val="3E5D592E"/>
    <w:rsid w:val="3E612009"/>
    <w:rsid w:val="3E7A4C7F"/>
    <w:rsid w:val="3E7F2D75"/>
    <w:rsid w:val="3E800425"/>
    <w:rsid w:val="3E970512"/>
    <w:rsid w:val="3E993518"/>
    <w:rsid w:val="3EAB7098"/>
    <w:rsid w:val="3EAC59C1"/>
    <w:rsid w:val="3EBE5816"/>
    <w:rsid w:val="3EBF1A09"/>
    <w:rsid w:val="3EC10DDB"/>
    <w:rsid w:val="3EC16CF4"/>
    <w:rsid w:val="3EC32674"/>
    <w:rsid w:val="3EC357DC"/>
    <w:rsid w:val="3EC45C9C"/>
    <w:rsid w:val="3EC4609E"/>
    <w:rsid w:val="3ECB51DE"/>
    <w:rsid w:val="3ECF5824"/>
    <w:rsid w:val="3ED21BFB"/>
    <w:rsid w:val="3ED23658"/>
    <w:rsid w:val="3ED63E10"/>
    <w:rsid w:val="3ED7149E"/>
    <w:rsid w:val="3EDA34ED"/>
    <w:rsid w:val="3EDB3434"/>
    <w:rsid w:val="3EDF09FE"/>
    <w:rsid w:val="3EE03484"/>
    <w:rsid w:val="3EE30692"/>
    <w:rsid w:val="3EE4492D"/>
    <w:rsid w:val="3EEA117C"/>
    <w:rsid w:val="3EFF0C25"/>
    <w:rsid w:val="3F064059"/>
    <w:rsid w:val="3F06588A"/>
    <w:rsid w:val="3F0A2339"/>
    <w:rsid w:val="3F0B62B6"/>
    <w:rsid w:val="3F0C60EB"/>
    <w:rsid w:val="3F122628"/>
    <w:rsid w:val="3F281BFA"/>
    <w:rsid w:val="3F310B59"/>
    <w:rsid w:val="3F330005"/>
    <w:rsid w:val="3F373CFB"/>
    <w:rsid w:val="3F380631"/>
    <w:rsid w:val="3F424D94"/>
    <w:rsid w:val="3F432832"/>
    <w:rsid w:val="3F433BCF"/>
    <w:rsid w:val="3F4555B3"/>
    <w:rsid w:val="3F5014A3"/>
    <w:rsid w:val="3F6B2E0C"/>
    <w:rsid w:val="3F6B4531"/>
    <w:rsid w:val="3F734EA6"/>
    <w:rsid w:val="3F79325A"/>
    <w:rsid w:val="3F7B118B"/>
    <w:rsid w:val="3F8D3B68"/>
    <w:rsid w:val="3F8E5FAB"/>
    <w:rsid w:val="3F942E96"/>
    <w:rsid w:val="3F9E7D98"/>
    <w:rsid w:val="3F9F0953"/>
    <w:rsid w:val="3FA13EBC"/>
    <w:rsid w:val="3FA75908"/>
    <w:rsid w:val="3FAF13AE"/>
    <w:rsid w:val="3FAF40EE"/>
    <w:rsid w:val="3FB6135C"/>
    <w:rsid w:val="3FB83DA6"/>
    <w:rsid w:val="3FC9219B"/>
    <w:rsid w:val="3FCB4788"/>
    <w:rsid w:val="3FD03946"/>
    <w:rsid w:val="3FD365AC"/>
    <w:rsid w:val="3FD546CC"/>
    <w:rsid w:val="3FD93DEB"/>
    <w:rsid w:val="3FDD05DB"/>
    <w:rsid w:val="3FE241F8"/>
    <w:rsid w:val="3FF926B3"/>
    <w:rsid w:val="3FFE1269"/>
    <w:rsid w:val="40005D26"/>
    <w:rsid w:val="40063D93"/>
    <w:rsid w:val="400D1E1E"/>
    <w:rsid w:val="400F4D7E"/>
    <w:rsid w:val="40171E90"/>
    <w:rsid w:val="40187D98"/>
    <w:rsid w:val="401B7E4E"/>
    <w:rsid w:val="40226727"/>
    <w:rsid w:val="4025391B"/>
    <w:rsid w:val="40273D0A"/>
    <w:rsid w:val="40306FA3"/>
    <w:rsid w:val="403666E0"/>
    <w:rsid w:val="403B11D2"/>
    <w:rsid w:val="404C23FD"/>
    <w:rsid w:val="404C4779"/>
    <w:rsid w:val="4062335F"/>
    <w:rsid w:val="40652CE1"/>
    <w:rsid w:val="40686A85"/>
    <w:rsid w:val="406C4EB9"/>
    <w:rsid w:val="406C66C1"/>
    <w:rsid w:val="406E0941"/>
    <w:rsid w:val="406F398B"/>
    <w:rsid w:val="406F7A31"/>
    <w:rsid w:val="40707B3C"/>
    <w:rsid w:val="40795F0D"/>
    <w:rsid w:val="40833636"/>
    <w:rsid w:val="40904D2B"/>
    <w:rsid w:val="409916FD"/>
    <w:rsid w:val="40997C73"/>
    <w:rsid w:val="40A0438B"/>
    <w:rsid w:val="40A455BF"/>
    <w:rsid w:val="40A92617"/>
    <w:rsid w:val="40AC3B85"/>
    <w:rsid w:val="40C0121B"/>
    <w:rsid w:val="40C13409"/>
    <w:rsid w:val="40C213E8"/>
    <w:rsid w:val="40C603BD"/>
    <w:rsid w:val="40D11CDA"/>
    <w:rsid w:val="40D15BD1"/>
    <w:rsid w:val="40D531AA"/>
    <w:rsid w:val="40E13EB9"/>
    <w:rsid w:val="40E34703"/>
    <w:rsid w:val="40F0283F"/>
    <w:rsid w:val="40F0333B"/>
    <w:rsid w:val="40FA31CC"/>
    <w:rsid w:val="40FB3959"/>
    <w:rsid w:val="40FD5D35"/>
    <w:rsid w:val="40FF472B"/>
    <w:rsid w:val="41046859"/>
    <w:rsid w:val="410B4E94"/>
    <w:rsid w:val="41101469"/>
    <w:rsid w:val="41107E62"/>
    <w:rsid w:val="41163AA2"/>
    <w:rsid w:val="41195CB1"/>
    <w:rsid w:val="41227CEB"/>
    <w:rsid w:val="413D69DA"/>
    <w:rsid w:val="4142704D"/>
    <w:rsid w:val="41450CE9"/>
    <w:rsid w:val="41466639"/>
    <w:rsid w:val="41474664"/>
    <w:rsid w:val="414B2C26"/>
    <w:rsid w:val="414B75E5"/>
    <w:rsid w:val="414D154E"/>
    <w:rsid w:val="414E10CF"/>
    <w:rsid w:val="4151103E"/>
    <w:rsid w:val="41540E6A"/>
    <w:rsid w:val="415655C5"/>
    <w:rsid w:val="415C4600"/>
    <w:rsid w:val="4160684E"/>
    <w:rsid w:val="41617372"/>
    <w:rsid w:val="416A0352"/>
    <w:rsid w:val="41737774"/>
    <w:rsid w:val="4176627C"/>
    <w:rsid w:val="417C45B2"/>
    <w:rsid w:val="417E4D6B"/>
    <w:rsid w:val="4180199E"/>
    <w:rsid w:val="41814315"/>
    <w:rsid w:val="418A7D08"/>
    <w:rsid w:val="41932F9F"/>
    <w:rsid w:val="419772C8"/>
    <w:rsid w:val="419E624E"/>
    <w:rsid w:val="419E7FFC"/>
    <w:rsid w:val="41AA4BF2"/>
    <w:rsid w:val="41AA6369"/>
    <w:rsid w:val="41BB0BAE"/>
    <w:rsid w:val="41BC06B2"/>
    <w:rsid w:val="41C462B2"/>
    <w:rsid w:val="41C52D40"/>
    <w:rsid w:val="41C57218"/>
    <w:rsid w:val="41C841FF"/>
    <w:rsid w:val="41CA1ACF"/>
    <w:rsid w:val="41D57840"/>
    <w:rsid w:val="41D72BE4"/>
    <w:rsid w:val="41E0551B"/>
    <w:rsid w:val="41E23D82"/>
    <w:rsid w:val="41E524D5"/>
    <w:rsid w:val="41EE73A5"/>
    <w:rsid w:val="41F22240"/>
    <w:rsid w:val="41FB4312"/>
    <w:rsid w:val="41FB45BE"/>
    <w:rsid w:val="42004812"/>
    <w:rsid w:val="42110C94"/>
    <w:rsid w:val="42146530"/>
    <w:rsid w:val="42150192"/>
    <w:rsid w:val="42197869"/>
    <w:rsid w:val="421E2A12"/>
    <w:rsid w:val="421F0AB6"/>
    <w:rsid w:val="42246753"/>
    <w:rsid w:val="42310E70"/>
    <w:rsid w:val="423307DE"/>
    <w:rsid w:val="423529C0"/>
    <w:rsid w:val="42383FAC"/>
    <w:rsid w:val="424122B0"/>
    <w:rsid w:val="42461FF0"/>
    <w:rsid w:val="42500C84"/>
    <w:rsid w:val="42507548"/>
    <w:rsid w:val="425132C0"/>
    <w:rsid w:val="425863FC"/>
    <w:rsid w:val="42586F02"/>
    <w:rsid w:val="425A4AB7"/>
    <w:rsid w:val="426254CD"/>
    <w:rsid w:val="4262689C"/>
    <w:rsid w:val="4269685C"/>
    <w:rsid w:val="426F7EB7"/>
    <w:rsid w:val="427060F4"/>
    <w:rsid w:val="42733236"/>
    <w:rsid w:val="427742BA"/>
    <w:rsid w:val="427F607F"/>
    <w:rsid w:val="42817701"/>
    <w:rsid w:val="42826FF5"/>
    <w:rsid w:val="4285377B"/>
    <w:rsid w:val="428B14AF"/>
    <w:rsid w:val="42914DFD"/>
    <w:rsid w:val="42925805"/>
    <w:rsid w:val="4295182D"/>
    <w:rsid w:val="429F5CC0"/>
    <w:rsid w:val="42B06238"/>
    <w:rsid w:val="42C310EC"/>
    <w:rsid w:val="42C84EC9"/>
    <w:rsid w:val="42C86193"/>
    <w:rsid w:val="42C927D3"/>
    <w:rsid w:val="42CB6D82"/>
    <w:rsid w:val="42D15E00"/>
    <w:rsid w:val="42D56C60"/>
    <w:rsid w:val="42D6439B"/>
    <w:rsid w:val="42D650E8"/>
    <w:rsid w:val="42D72B5D"/>
    <w:rsid w:val="42D9578F"/>
    <w:rsid w:val="42DC3076"/>
    <w:rsid w:val="42EB4BB4"/>
    <w:rsid w:val="42F04887"/>
    <w:rsid w:val="42FD4B42"/>
    <w:rsid w:val="42FD580A"/>
    <w:rsid w:val="42FE2FAE"/>
    <w:rsid w:val="43064F57"/>
    <w:rsid w:val="430B657E"/>
    <w:rsid w:val="433670AB"/>
    <w:rsid w:val="43376AC0"/>
    <w:rsid w:val="4340481A"/>
    <w:rsid w:val="434103E4"/>
    <w:rsid w:val="43422F8C"/>
    <w:rsid w:val="434370AD"/>
    <w:rsid w:val="43472797"/>
    <w:rsid w:val="435C02A2"/>
    <w:rsid w:val="43601A0D"/>
    <w:rsid w:val="436239D7"/>
    <w:rsid w:val="4366622C"/>
    <w:rsid w:val="43675B3D"/>
    <w:rsid w:val="43686B13"/>
    <w:rsid w:val="436D206B"/>
    <w:rsid w:val="43727992"/>
    <w:rsid w:val="438036BB"/>
    <w:rsid w:val="4385027E"/>
    <w:rsid w:val="43904C5D"/>
    <w:rsid w:val="439478C7"/>
    <w:rsid w:val="439A6E5B"/>
    <w:rsid w:val="439C3258"/>
    <w:rsid w:val="439E3D2E"/>
    <w:rsid w:val="43A20C3C"/>
    <w:rsid w:val="43A30F08"/>
    <w:rsid w:val="43A938E9"/>
    <w:rsid w:val="43B50CE1"/>
    <w:rsid w:val="43C01AE0"/>
    <w:rsid w:val="43D92544"/>
    <w:rsid w:val="43DC0703"/>
    <w:rsid w:val="43DE05AF"/>
    <w:rsid w:val="43E22A74"/>
    <w:rsid w:val="43E50164"/>
    <w:rsid w:val="43E83516"/>
    <w:rsid w:val="43EC32A0"/>
    <w:rsid w:val="43EC79A3"/>
    <w:rsid w:val="43F27CEC"/>
    <w:rsid w:val="43F35977"/>
    <w:rsid w:val="43F53FBC"/>
    <w:rsid w:val="43F95ED0"/>
    <w:rsid w:val="43FE161F"/>
    <w:rsid w:val="4404682D"/>
    <w:rsid w:val="44087699"/>
    <w:rsid w:val="44157403"/>
    <w:rsid w:val="441B7748"/>
    <w:rsid w:val="441F3676"/>
    <w:rsid w:val="44232529"/>
    <w:rsid w:val="44286126"/>
    <w:rsid w:val="44291A11"/>
    <w:rsid w:val="442952AF"/>
    <w:rsid w:val="442E5178"/>
    <w:rsid w:val="44305C06"/>
    <w:rsid w:val="44313220"/>
    <w:rsid w:val="44317B41"/>
    <w:rsid w:val="44385A03"/>
    <w:rsid w:val="443D75D5"/>
    <w:rsid w:val="443F5B94"/>
    <w:rsid w:val="44490EC7"/>
    <w:rsid w:val="444F0625"/>
    <w:rsid w:val="4453331F"/>
    <w:rsid w:val="445E7FCA"/>
    <w:rsid w:val="445F21E2"/>
    <w:rsid w:val="44622AB3"/>
    <w:rsid w:val="44624019"/>
    <w:rsid w:val="44670B79"/>
    <w:rsid w:val="44797688"/>
    <w:rsid w:val="447A63CB"/>
    <w:rsid w:val="447B4DF4"/>
    <w:rsid w:val="447D2F03"/>
    <w:rsid w:val="44837D63"/>
    <w:rsid w:val="44890AEF"/>
    <w:rsid w:val="448A5BEC"/>
    <w:rsid w:val="448C7E60"/>
    <w:rsid w:val="448E4EEF"/>
    <w:rsid w:val="4492209A"/>
    <w:rsid w:val="449328E0"/>
    <w:rsid w:val="449C3A25"/>
    <w:rsid w:val="44A554FE"/>
    <w:rsid w:val="44A6565C"/>
    <w:rsid w:val="44A94BA1"/>
    <w:rsid w:val="44AC240A"/>
    <w:rsid w:val="44B17B02"/>
    <w:rsid w:val="44B32010"/>
    <w:rsid w:val="44B32FC7"/>
    <w:rsid w:val="44BA5AE5"/>
    <w:rsid w:val="44BC76AC"/>
    <w:rsid w:val="44C474F3"/>
    <w:rsid w:val="44C61CEB"/>
    <w:rsid w:val="44C919D3"/>
    <w:rsid w:val="44CE17B4"/>
    <w:rsid w:val="44CE310C"/>
    <w:rsid w:val="44CF2A27"/>
    <w:rsid w:val="44D04970"/>
    <w:rsid w:val="44DD12BC"/>
    <w:rsid w:val="44E525F4"/>
    <w:rsid w:val="44F43A19"/>
    <w:rsid w:val="44F83D79"/>
    <w:rsid w:val="44F85504"/>
    <w:rsid w:val="44FC6117"/>
    <w:rsid w:val="45003B52"/>
    <w:rsid w:val="45010C78"/>
    <w:rsid w:val="45074F80"/>
    <w:rsid w:val="450C373D"/>
    <w:rsid w:val="451F4CF5"/>
    <w:rsid w:val="45225C2B"/>
    <w:rsid w:val="452D56CA"/>
    <w:rsid w:val="4535445C"/>
    <w:rsid w:val="4537378A"/>
    <w:rsid w:val="454113CA"/>
    <w:rsid w:val="454A1326"/>
    <w:rsid w:val="454B3BF6"/>
    <w:rsid w:val="454B7C59"/>
    <w:rsid w:val="454D6373"/>
    <w:rsid w:val="45516718"/>
    <w:rsid w:val="4556390B"/>
    <w:rsid w:val="455D1A14"/>
    <w:rsid w:val="4560797E"/>
    <w:rsid w:val="45615055"/>
    <w:rsid w:val="456421A0"/>
    <w:rsid w:val="456B4699"/>
    <w:rsid w:val="45774DEB"/>
    <w:rsid w:val="45874A91"/>
    <w:rsid w:val="45887087"/>
    <w:rsid w:val="458A4B1F"/>
    <w:rsid w:val="45905EAD"/>
    <w:rsid w:val="4592242B"/>
    <w:rsid w:val="459A1EAC"/>
    <w:rsid w:val="45A007E6"/>
    <w:rsid w:val="45A0464D"/>
    <w:rsid w:val="45AB429E"/>
    <w:rsid w:val="45AC39D4"/>
    <w:rsid w:val="45B06149"/>
    <w:rsid w:val="45B822D5"/>
    <w:rsid w:val="45C30031"/>
    <w:rsid w:val="45C54AD2"/>
    <w:rsid w:val="45C56277"/>
    <w:rsid w:val="45C7537D"/>
    <w:rsid w:val="45CA7611"/>
    <w:rsid w:val="45DB537A"/>
    <w:rsid w:val="45DD5596"/>
    <w:rsid w:val="45DD5EBB"/>
    <w:rsid w:val="45E02705"/>
    <w:rsid w:val="45EB070A"/>
    <w:rsid w:val="45F21EC0"/>
    <w:rsid w:val="45F23E7C"/>
    <w:rsid w:val="45F8529A"/>
    <w:rsid w:val="45FA6497"/>
    <w:rsid w:val="460D5750"/>
    <w:rsid w:val="460E501B"/>
    <w:rsid w:val="46136504"/>
    <w:rsid w:val="46242C3D"/>
    <w:rsid w:val="4626335F"/>
    <w:rsid w:val="462B6B07"/>
    <w:rsid w:val="462E414C"/>
    <w:rsid w:val="462E7BA0"/>
    <w:rsid w:val="46346F9B"/>
    <w:rsid w:val="464D1F37"/>
    <w:rsid w:val="46502DB4"/>
    <w:rsid w:val="4651388E"/>
    <w:rsid w:val="46555799"/>
    <w:rsid w:val="46574D09"/>
    <w:rsid w:val="46584C1D"/>
    <w:rsid w:val="465B470D"/>
    <w:rsid w:val="465D0485"/>
    <w:rsid w:val="465F29CA"/>
    <w:rsid w:val="46603FF2"/>
    <w:rsid w:val="46635FA3"/>
    <w:rsid w:val="4665558C"/>
    <w:rsid w:val="467D73B8"/>
    <w:rsid w:val="467F664E"/>
    <w:rsid w:val="468D0051"/>
    <w:rsid w:val="46941194"/>
    <w:rsid w:val="46971BE9"/>
    <w:rsid w:val="4698326B"/>
    <w:rsid w:val="46985C8C"/>
    <w:rsid w:val="469D049F"/>
    <w:rsid w:val="469E32D0"/>
    <w:rsid w:val="46AA0F5E"/>
    <w:rsid w:val="46AA2F9F"/>
    <w:rsid w:val="46AE0CE1"/>
    <w:rsid w:val="46B209E5"/>
    <w:rsid w:val="46C71F4F"/>
    <w:rsid w:val="46DE5A21"/>
    <w:rsid w:val="46E315E3"/>
    <w:rsid w:val="46E43EB6"/>
    <w:rsid w:val="46E75FA1"/>
    <w:rsid w:val="46E841F3"/>
    <w:rsid w:val="46EA0C2D"/>
    <w:rsid w:val="46EC132E"/>
    <w:rsid w:val="46F715DF"/>
    <w:rsid w:val="46FA5CD4"/>
    <w:rsid w:val="46FD7042"/>
    <w:rsid w:val="4703102D"/>
    <w:rsid w:val="47044DA5"/>
    <w:rsid w:val="47060EBA"/>
    <w:rsid w:val="471A6EA0"/>
    <w:rsid w:val="472040CA"/>
    <w:rsid w:val="472114B3"/>
    <w:rsid w:val="47266465"/>
    <w:rsid w:val="47267B93"/>
    <w:rsid w:val="472D7818"/>
    <w:rsid w:val="472E3BD0"/>
    <w:rsid w:val="473562AA"/>
    <w:rsid w:val="47376F28"/>
    <w:rsid w:val="47394A4E"/>
    <w:rsid w:val="473E757B"/>
    <w:rsid w:val="47407213"/>
    <w:rsid w:val="474405E7"/>
    <w:rsid w:val="474535DF"/>
    <w:rsid w:val="47460F19"/>
    <w:rsid w:val="4757734F"/>
    <w:rsid w:val="476830B8"/>
    <w:rsid w:val="47694090"/>
    <w:rsid w:val="476C3D4B"/>
    <w:rsid w:val="476D7738"/>
    <w:rsid w:val="47737E6B"/>
    <w:rsid w:val="4774740A"/>
    <w:rsid w:val="477736ED"/>
    <w:rsid w:val="47777325"/>
    <w:rsid w:val="47961EA1"/>
    <w:rsid w:val="47A40CFB"/>
    <w:rsid w:val="47AA6E66"/>
    <w:rsid w:val="47AB5220"/>
    <w:rsid w:val="47AD5EC8"/>
    <w:rsid w:val="47B70069"/>
    <w:rsid w:val="47BE31A6"/>
    <w:rsid w:val="47C4602C"/>
    <w:rsid w:val="47D4429C"/>
    <w:rsid w:val="47D604EF"/>
    <w:rsid w:val="47DE1B03"/>
    <w:rsid w:val="47DE73A4"/>
    <w:rsid w:val="47E5627B"/>
    <w:rsid w:val="47F14895"/>
    <w:rsid w:val="47F16454"/>
    <w:rsid w:val="47F923BF"/>
    <w:rsid w:val="47FA73AB"/>
    <w:rsid w:val="47FA7A24"/>
    <w:rsid w:val="47FB7F56"/>
    <w:rsid w:val="480706A9"/>
    <w:rsid w:val="480C5E65"/>
    <w:rsid w:val="480D7252"/>
    <w:rsid w:val="480F1C53"/>
    <w:rsid w:val="480F527E"/>
    <w:rsid w:val="48174BC3"/>
    <w:rsid w:val="481877E0"/>
    <w:rsid w:val="48265822"/>
    <w:rsid w:val="482A083B"/>
    <w:rsid w:val="48364374"/>
    <w:rsid w:val="48390A7E"/>
    <w:rsid w:val="483C25BE"/>
    <w:rsid w:val="48425C54"/>
    <w:rsid w:val="48463932"/>
    <w:rsid w:val="484A46B6"/>
    <w:rsid w:val="484B3009"/>
    <w:rsid w:val="4864132D"/>
    <w:rsid w:val="487641E4"/>
    <w:rsid w:val="48784477"/>
    <w:rsid w:val="4878771C"/>
    <w:rsid w:val="48795C3D"/>
    <w:rsid w:val="487B0BA9"/>
    <w:rsid w:val="487B7963"/>
    <w:rsid w:val="487E4E90"/>
    <w:rsid w:val="487F4532"/>
    <w:rsid w:val="48800C96"/>
    <w:rsid w:val="48861D78"/>
    <w:rsid w:val="488E3A99"/>
    <w:rsid w:val="488E6BFC"/>
    <w:rsid w:val="489108BA"/>
    <w:rsid w:val="48963E39"/>
    <w:rsid w:val="489A151D"/>
    <w:rsid w:val="489A7AC3"/>
    <w:rsid w:val="48A2643E"/>
    <w:rsid w:val="48A56114"/>
    <w:rsid w:val="48AA0A78"/>
    <w:rsid w:val="48B842A3"/>
    <w:rsid w:val="48B92B49"/>
    <w:rsid w:val="48C0355E"/>
    <w:rsid w:val="48C4009B"/>
    <w:rsid w:val="48C941EC"/>
    <w:rsid w:val="48CC1561"/>
    <w:rsid w:val="48CE0850"/>
    <w:rsid w:val="48D126D5"/>
    <w:rsid w:val="48DB04AC"/>
    <w:rsid w:val="48DD2367"/>
    <w:rsid w:val="48DF252D"/>
    <w:rsid w:val="48E22EC4"/>
    <w:rsid w:val="48EB3899"/>
    <w:rsid w:val="48ED6826"/>
    <w:rsid w:val="48F53221"/>
    <w:rsid w:val="48F53772"/>
    <w:rsid w:val="48F70FE8"/>
    <w:rsid w:val="48F824C5"/>
    <w:rsid w:val="48F827E3"/>
    <w:rsid w:val="48FB212D"/>
    <w:rsid w:val="48FF0FF8"/>
    <w:rsid w:val="49033EF2"/>
    <w:rsid w:val="4906468E"/>
    <w:rsid w:val="490B6ACD"/>
    <w:rsid w:val="490C7C03"/>
    <w:rsid w:val="491732BD"/>
    <w:rsid w:val="491D5DE4"/>
    <w:rsid w:val="492341ED"/>
    <w:rsid w:val="49263314"/>
    <w:rsid w:val="492C3A7D"/>
    <w:rsid w:val="492D128D"/>
    <w:rsid w:val="492F6631"/>
    <w:rsid w:val="49315D25"/>
    <w:rsid w:val="49396D26"/>
    <w:rsid w:val="49413D93"/>
    <w:rsid w:val="49474EEF"/>
    <w:rsid w:val="49507E2D"/>
    <w:rsid w:val="49534F10"/>
    <w:rsid w:val="4959557A"/>
    <w:rsid w:val="495C608A"/>
    <w:rsid w:val="495D6F5E"/>
    <w:rsid w:val="496048BF"/>
    <w:rsid w:val="497B133A"/>
    <w:rsid w:val="49832A47"/>
    <w:rsid w:val="49913E19"/>
    <w:rsid w:val="4995670B"/>
    <w:rsid w:val="49957F36"/>
    <w:rsid w:val="49982976"/>
    <w:rsid w:val="49A23C16"/>
    <w:rsid w:val="49A46B38"/>
    <w:rsid w:val="49A506FB"/>
    <w:rsid w:val="49A801DE"/>
    <w:rsid w:val="49A875A7"/>
    <w:rsid w:val="49AB6F31"/>
    <w:rsid w:val="49AF5693"/>
    <w:rsid w:val="49B10677"/>
    <w:rsid w:val="49B25AD5"/>
    <w:rsid w:val="49B73686"/>
    <w:rsid w:val="49BB71D0"/>
    <w:rsid w:val="49BC7BA4"/>
    <w:rsid w:val="49BE5DD7"/>
    <w:rsid w:val="49C923D1"/>
    <w:rsid w:val="49CE6D9B"/>
    <w:rsid w:val="49CF51F6"/>
    <w:rsid w:val="49E609F9"/>
    <w:rsid w:val="49E862B8"/>
    <w:rsid w:val="49EA0019"/>
    <w:rsid w:val="49ED7C34"/>
    <w:rsid w:val="49EE5DAC"/>
    <w:rsid w:val="49F0682B"/>
    <w:rsid w:val="49FD1153"/>
    <w:rsid w:val="4A020C24"/>
    <w:rsid w:val="4A033432"/>
    <w:rsid w:val="4A0619B4"/>
    <w:rsid w:val="4A0A1551"/>
    <w:rsid w:val="4A0C644A"/>
    <w:rsid w:val="4A104CB9"/>
    <w:rsid w:val="4A1E7F2C"/>
    <w:rsid w:val="4A216326"/>
    <w:rsid w:val="4A270F0A"/>
    <w:rsid w:val="4A2D6563"/>
    <w:rsid w:val="4A2E1C31"/>
    <w:rsid w:val="4A2E32A3"/>
    <w:rsid w:val="4A315EB1"/>
    <w:rsid w:val="4A32065A"/>
    <w:rsid w:val="4A3272B9"/>
    <w:rsid w:val="4A365275"/>
    <w:rsid w:val="4A366A71"/>
    <w:rsid w:val="4A3759FB"/>
    <w:rsid w:val="4A39474E"/>
    <w:rsid w:val="4A3E7347"/>
    <w:rsid w:val="4A415469"/>
    <w:rsid w:val="4A466013"/>
    <w:rsid w:val="4A4703AD"/>
    <w:rsid w:val="4A4F0872"/>
    <w:rsid w:val="4A50757D"/>
    <w:rsid w:val="4A603B0C"/>
    <w:rsid w:val="4A693191"/>
    <w:rsid w:val="4A6D30B0"/>
    <w:rsid w:val="4A6D6353"/>
    <w:rsid w:val="4A727EEF"/>
    <w:rsid w:val="4A784962"/>
    <w:rsid w:val="4A7A3095"/>
    <w:rsid w:val="4A7A7858"/>
    <w:rsid w:val="4A885303"/>
    <w:rsid w:val="4A8D743C"/>
    <w:rsid w:val="4A8E7C5F"/>
    <w:rsid w:val="4A933BA6"/>
    <w:rsid w:val="4A934476"/>
    <w:rsid w:val="4A9707E9"/>
    <w:rsid w:val="4A9B2205"/>
    <w:rsid w:val="4AA24E28"/>
    <w:rsid w:val="4AAE12AF"/>
    <w:rsid w:val="4AAE2BA0"/>
    <w:rsid w:val="4AAF14FC"/>
    <w:rsid w:val="4AC073AD"/>
    <w:rsid w:val="4AC30AA9"/>
    <w:rsid w:val="4AC40A8E"/>
    <w:rsid w:val="4AC8452F"/>
    <w:rsid w:val="4ACC7988"/>
    <w:rsid w:val="4AD64BDE"/>
    <w:rsid w:val="4ADB54B5"/>
    <w:rsid w:val="4ADC6E25"/>
    <w:rsid w:val="4ADD50B6"/>
    <w:rsid w:val="4AE603A9"/>
    <w:rsid w:val="4AE922E8"/>
    <w:rsid w:val="4AEB5669"/>
    <w:rsid w:val="4AED1C3C"/>
    <w:rsid w:val="4AEE3DA2"/>
    <w:rsid w:val="4AF3493E"/>
    <w:rsid w:val="4AF47FF8"/>
    <w:rsid w:val="4AFB0293"/>
    <w:rsid w:val="4B02073C"/>
    <w:rsid w:val="4B03536E"/>
    <w:rsid w:val="4B094E68"/>
    <w:rsid w:val="4B0B04B0"/>
    <w:rsid w:val="4B285BCE"/>
    <w:rsid w:val="4B2C0AA4"/>
    <w:rsid w:val="4B2C50EC"/>
    <w:rsid w:val="4B2F61C5"/>
    <w:rsid w:val="4B306168"/>
    <w:rsid w:val="4B364C50"/>
    <w:rsid w:val="4B3C0B72"/>
    <w:rsid w:val="4B3D766B"/>
    <w:rsid w:val="4B4D6B0F"/>
    <w:rsid w:val="4B523C4F"/>
    <w:rsid w:val="4B5A31E5"/>
    <w:rsid w:val="4B5C42AF"/>
    <w:rsid w:val="4B6776B0"/>
    <w:rsid w:val="4B6823BF"/>
    <w:rsid w:val="4B6E1145"/>
    <w:rsid w:val="4B7122DD"/>
    <w:rsid w:val="4B756F90"/>
    <w:rsid w:val="4B7A2CE6"/>
    <w:rsid w:val="4B7B2738"/>
    <w:rsid w:val="4B7E65EE"/>
    <w:rsid w:val="4B8429FF"/>
    <w:rsid w:val="4B99672D"/>
    <w:rsid w:val="4BA94486"/>
    <w:rsid w:val="4BAC031F"/>
    <w:rsid w:val="4BAF0EE8"/>
    <w:rsid w:val="4BAF1D6D"/>
    <w:rsid w:val="4BAF4122"/>
    <w:rsid w:val="4BBA607F"/>
    <w:rsid w:val="4BC26AB9"/>
    <w:rsid w:val="4BC40EEC"/>
    <w:rsid w:val="4BC5067B"/>
    <w:rsid w:val="4BC813BB"/>
    <w:rsid w:val="4BCD56DB"/>
    <w:rsid w:val="4BCF1134"/>
    <w:rsid w:val="4BD016F9"/>
    <w:rsid w:val="4BD91994"/>
    <w:rsid w:val="4BEA1E3C"/>
    <w:rsid w:val="4BEB02E1"/>
    <w:rsid w:val="4BF076A6"/>
    <w:rsid w:val="4BF46A78"/>
    <w:rsid w:val="4BF51CF2"/>
    <w:rsid w:val="4BF551AC"/>
    <w:rsid w:val="4BFF5E58"/>
    <w:rsid w:val="4C05305C"/>
    <w:rsid w:val="4C09229B"/>
    <w:rsid w:val="4C1945D9"/>
    <w:rsid w:val="4C1C7A3A"/>
    <w:rsid w:val="4C24151A"/>
    <w:rsid w:val="4C277271"/>
    <w:rsid w:val="4C29284F"/>
    <w:rsid w:val="4C2E09A1"/>
    <w:rsid w:val="4C2E604C"/>
    <w:rsid w:val="4C327CBE"/>
    <w:rsid w:val="4C373527"/>
    <w:rsid w:val="4C37420D"/>
    <w:rsid w:val="4C387642"/>
    <w:rsid w:val="4C3F2455"/>
    <w:rsid w:val="4C433A03"/>
    <w:rsid w:val="4C4579F5"/>
    <w:rsid w:val="4C46159D"/>
    <w:rsid w:val="4C546F7C"/>
    <w:rsid w:val="4C593CCD"/>
    <w:rsid w:val="4C642361"/>
    <w:rsid w:val="4C672400"/>
    <w:rsid w:val="4C6E6F76"/>
    <w:rsid w:val="4C782EE8"/>
    <w:rsid w:val="4C7B1C4F"/>
    <w:rsid w:val="4C813940"/>
    <w:rsid w:val="4C82170B"/>
    <w:rsid w:val="4C90265A"/>
    <w:rsid w:val="4C966090"/>
    <w:rsid w:val="4C96649F"/>
    <w:rsid w:val="4C975C09"/>
    <w:rsid w:val="4CA07E0E"/>
    <w:rsid w:val="4CA27A2B"/>
    <w:rsid w:val="4CA32712"/>
    <w:rsid w:val="4CA75415"/>
    <w:rsid w:val="4CA75A6F"/>
    <w:rsid w:val="4CAC1B7B"/>
    <w:rsid w:val="4CAD6543"/>
    <w:rsid w:val="4CAE5A96"/>
    <w:rsid w:val="4CB410CA"/>
    <w:rsid w:val="4CB51F7F"/>
    <w:rsid w:val="4CB6388E"/>
    <w:rsid w:val="4CB91657"/>
    <w:rsid w:val="4CBE4EFA"/>
    <w:rsid w:val="4CD863CA"/>
    <w:rsid w:val="4CD97D91"/>
    <w:rsid w:val="4CDB27C5"/>
    <w:rsid w:val="4CE4786A"/>
    <w:rsid w:val="4CE94E32"/>
    <w:rsid w:val="4CF86D51"/>
    <w:rsid w:val="4CF9518A"/>
    <w:rsid w:val="4CF95EDD"/>
    <w:rsid w:val="4D0709F4"/>
    <w:rsid w:val="4D0836B7"/>
    <w:rsid w:val="4D246596"/>
    <w:rsid w:val="4D254174"/>
    <w:rsid w:val="4D331E6F"/>
    <w:rsid w:val="4D38311B"/>
    <w:rsid w:val="4D40640B"/>
    <w:rsid w:val="4D416A8E"/>
    <w:rsid w:val="4D4759EB"/>
    <w:rsid w:val="4D5569F6"/>
    <w:rsid w:val="4D574D55"/>
    <w:rsid w:val="4D5D05E7"/>
    <w:rsid w:val="4D6221F0"/>
    <w:rsid w:val="4D6B16DA"/>
    <w:rsid w:val="4D835E8F"/>
    <w:rsid w:val="4D8E5BDC"/>
    <w:rsid w:val="4D8F5E2D"/>
    <w:rsid w:val="4D924646"/>
    <w:rsid w:val="4D930C30"/>
    <w:rsid w:val="4D967BA2"/>
    <w:rsid w:val="4D9D7348"/>
    <w:rsid w:val="4DA26663"/>
    <w:rsid w:val="4DA26CF3"/>
    <w:rsid w:val="4DA30E74"/>
    <w:rsid w:val="4DA56C37"/>
    <w:rsid w:val="4DAB67CB"/>
    <w:rsid w:val="4DAB681E"/>
    <w:rsid w:val="4DBA3C77"/>
    <w:rsid w:val="4DC33E77"/>
    <w:rsid w:val="4DC72703"/>
    <w:rsid w:val="4DCD751B"/>
    <w:rsid w:val="4DD7415C"/>
    <w:rsid w:val="4DDF1FCF"/>
    <w:rsid w:val="4DF01BDF"/>
    <w:rsid w:val="4DF05A6C"/>
    <w:rsid w:val="4DF15BC9"/>
    <w:rsid w:val="4DFD5DB4"/>
    <w:rsid w:val="4DFF06BA"/>
    <w:rsid w:val="4DFF3A5E"/>
    <w:rsid w:val="4E197388"/>
    <w:rsid w:val="4E1B0225"/>
    <w:rsid w:val="4E1E5D83"/>
    <w:rsid w:val="4E20513D"/>
    <w:rsid w:val="4E217891"/>
    <w:rsid w:val="4E223D9C"/>
    <w:rsid w:val="4E2823DC"/>
    <w:rsid w:val="4E393586"/>
    <w:rsid w:val="4E3E18F6"/>
    <w:rsid w:val="4E446937"/>
    <w:rsid w:val="4E464252"/>
    <w:rsid w:val="4E50210E"/>
    <w:rsid w:val="4E5309B2"/>
    <w:rsid w:val="4E551E80"/>
    <w:rsid w:val="4E5959D6"/>
    <w:rsid w:val="4E5B0015"/>
    <w:rsid w:val="4E5B5748"/>
    <w:rsid w:val="4E5C06C5"/>
    <w:rsid w:val="4E5D6ED5"/>
    <w:rsid w:val="4E604FB7"/>
    <w:rsid w:val="4E685C19"/>
    <w:rsid w:val="4E6B531F"/>
    <w:rsid w:val="4E6E507E"/>
    <w:rsid w:val="4E700785"/>
    <w:rsid w:val="4E743B31"/>
    <w:rsid w:val="4E75450E"/>
    <w:rsid w:val="4E786627"/>
    <w:rsid w:val="4E7907CD"/>
    <w:rsid w:val="4E79600D"/>
    <w:rsid w:val="4E7E55C2"/>
    <w:rsid w:val="4E865B5B"/>
    <w:rsid w:val="4E8C7CB0"/>
    <w:rsid w:val="4E8D0A98"/>
    <w:rsid w:val="4E913B29"/>
    <w:rsid w:val="4E920EE8"/>
    <w:rsid w:val="4E9609D8"/>
    <w:rsid w:val="4E9F4246"/>
    <w:rsid w:val="4EAC0887"/>
    <w:rsid w:val="4EAD20A9"/>
    <w:rsid w:val="4EB2450D"/>
    <w:rsid w:val="4EB3433D"/>
    <w:rsid w:val="4EB40E5E"/>
    <w:rsid w:val="4EB44627"/>
    <w:rsid w:val="4EBA0B90"/>
    <w:rsid w:val="4EBB043F"/>
    <w:rsid w:val="4EBF33F9"/>
    <w:rsid w:val="4ED33DC1"/>
    <w:rsid w:val="4ED36519"/>
    <w:rsid w:val="4ED44E66"/>
    <w:rsid w:val="4EDA5784"/>
    <w:rsid w:val="4EE3017A"/>
    <w:rsid w:val="4EE71234"/>
    <w:rsid w:val="4EE848F9"/>
    <w:rsid w:val="4EEC245B"/>
    <w:rsid w:val="4EEE1843"/>
    <w:rsid w:val="4EEE2928"/>
    <w:rsid w:val="4EF76996"/>
    <w:rsid w:val="4EFC595C"/>
    <w:rsid w:val="4F005E52"/>
    <w:rsid w:val="4F2071B5"/>
    <w:rsid w:val="4F257649"/>
    <w:rsid w:val="4F2F2851"/>
    <w:rsid w:val="4F2F64B7"/>
    <w:rsid w:val="4F310701"/>
    <w:rsid w:val="4F3501F1"/>
    <w:rsid w:val="4F3855EC"/>
    <w:rsid w:val="4F3D70A6"/>
    <w:rsid w:val="4F3E2787"/>
    <w:rsid w:val="4F4052CE"/>
    <w:rsid w:val="4F4245EF"/>
    <w:rsid w:val="4F473543"/>
    <w:rsid w:val="4F4A0F4D"/>
    <w:rsid w:val="4F583EE0"/>
    <w:rsid w:val="4F585C8E"/>
    <w:rsid w:val="4F5A49CF"/>
    <w:rsid w:val="4F6873A0"/>
    <w:rsid w:val="4F767306"/>
    <w:rsid w:val="4F7972B8"/>
    <w:rsid w:val="4F7C0022"/>
    <w:rsid w:val="4F7F2691"/>
    <w:rsid w:val="4F8439B9"/>
    <w:rsid w:val="4F8A04B4"/>
    <w:rsid w:val="4F8B0F78"/>
    <w:rsid w:val="4F8B72E8"/>
    <w:rsid w:val="4F8E5B53"/>
    <w:rsid w:val="4F90042E"/>
    <w:rsid w:val="4F963398"/>
    <w:rsid w:val="4F9A34F0"/>
    <w:rsid w:val="4F9E31D8"/>
    <w:rsid w:val="4FAB04B3"/>
    <w:rsid w:val="4FAE7BA5"/>
    <w:rsid w:val="4FB37368"/>
    <w:rsid w:val="4FB53E2C"/>
    <w:rsid w:val="4FB629B4"/>
    <w:rsid w:val="4FBB18A9"/>
    <w:rsid w:val="4FBE01EF"/>
    <w:rsid w:val="4FC20AC1"/>
    <w:rsid w:val="4FCF17E9"/>
    <w:rsid w:val="4FD03A76"/>
    <w:rsid w:val="4FD05C75"/>
    <w:rsid w:val="4FE705A5"/>
    <w:rsid w:val="4FEC0414"/>
    <w:rsid w:val="4FF1565B"/>
    <w:rsid w:val="4FF61E21"/>
    <w:rsid w:val="4FF9322F"/>
    <w:rsid w:val="4FF956FE"/>
    <w:rsid w:val="4FFC234B"/>
    <w:rsid w:val="500020FA"/>
    <w:rsid w:val="500B3392"/>
    <w:rsid w:val="500D4CCA"/>
    <w:rsid w:val="501778F7"/>
    <w:rsid w:val="50181C57"/>
    <w:rsid w:val="5020303D"/>
    <w:rsid w:val="502F3376"/>
    <w:rsid w:val="503216F3"/>
    <w:rsid w:val="5033321C"/>
    <w:rsid w:val="50395ABF"/>
    <w:rsid w:val="503F0873"/>
    <w:rsid w:val="503F4CC2"/>
    <w:rsid w:val="50405EF0"/>
    <w:rsid w:val="50436746"/>
    <w:rsid w:val="50485D02"/>
    <w:rsid w:val="50502E09"/>
    <w:rsid w:val="5051235E"/>
    <w:rsid w:val="50527F4B"/>
    <w:rsid w:val="5053184F"/>
    <w:rsid w:val="505F5CE0"/>
    <w:rsid w:val="5075088E"/>
    <w:rsid w:val="507765E7"/>
    <w:rsid w:val="50885775"/>
    <w:rsid w:val="509666CA"/>
    <w:rsid w:val="509F1A7E"/>
    <w:rsid w:val="50A1367F"/>
    <w:rsid w:val="50AE4B80"/>
    <w:rsid w:val="50B412E2"/>
    <w:rsid w:val="50B43432"/>
    <w:rsid w:val="50BA1D2D"/>
    <w:rsid w:val="50BB4726"/>
    <w:rsid w:val="50BD417E"/>
    <w:rsid w:val="50C02AD7"/>
    <w:rsid w:val="50C730CB"/>
    <w:rsid w:val="50CA7108"/>
    <w:rsid w:val="50CD3D9E"/>
    <w:rsid w:val="50CE5390"/>
    <w:rsid w:val="50CE6994"/>
    <w:rsid w:val="50DB7B18"/>
    <w:rsid w:val="50EB5DB4"/>
    <w:rsid w:val="50EC32F9"/>
    <w:rsid w:val="50F22376"/>
    <w:rsid w:val="50F433AA"/>
    <w:rsid w:val="50F639B0"/>
    <w:rsid w:val="50FC0F69"/>
    <w:rsid w:val="510E463D"/>
    <w:rsid w:val="510F5E1F"/>
    <w:rsid w:val="511A2B55"/>
    <w:rsid w:val="511B2687"/>
    <w:rsid w:val="51220301"/>
    <w:rsid w:val="512D06C4"/>
    <w:rsid w:val="5138263A"/>
    <w:rsid w:val="513F10D7"/>
    <w:rsid w:val="5140767C"/>
    <w:rsid w:val="514364CA"/>
    <w:rsid w:val="51471514"/>
    <w:rsid w:val="514C38C7"/>
    <w:rsid w:val="51550B80"/>
    <w:rsid w:val="515B1A65"/>
    <w:rsid w:val="515D758B"/>
    <w:rsid w:val="51617008"/>
    <w:rsid w:val="51631D27"/>
    <w:rsid w:val="516C3C72"/>
    <w:rsid w:val="516F3A38"/>
    <w:rsid w:val="516F5937"/>
    <w:rsid w:val="51705B93"/>
    <w:rsid w:val="51727165"/>
    <w:rsid w:val="5176064D"/>
    <w:rsid w:val="517E75B5"/>
    <w:rsid w:val="51807A5C"/>
    <w:rsid w:val="51837C7D"/>
    <w:rsid w:val="5187285A"/>
    <w:rsid w:val="518B434F"/>
    <w:rsid w:val="51903629"/>
    <w:rsid w:val="5192484D"/>
    <w:rsid w:val="519576A4"/>
    <w:rsid w:val="51980264"/>
    <w:rsid w:val="519D5463"/>
    <w:rsid w:val="51A14596"/>
    <w:rsid w:val="51A302FB"/>
    <w:rsid w:val="51AE5403"/>
    <w:rsid w:val="51B92570"/>
    <w:rsid w:val="51BC0756"/>
    <w:rsid w:val="51C07B1A"/>
    <w:rsid w:val="51C43C64"/>
    <w:rsid w:val="51C67C86"/>
    <w:rsid w:val="51D728EA"/>
    <w:rsid w:val="51EA7AAC"/>
    <w:rsid w:val="51F2508F"/>
    <w:rsid w:val="51F25DB9"/>
    <w:rsid w:val="51FD48CA"/>
    <w:rsid w:val="51FF5ADA"/>
    <w:rsid w:val="52071291"/>
    <w:rsid w:val="520A77FD"/>
    <w:rsid w:val="520C5736"/>
    <w:rsid w:val="520E20CC"/>
    <w:rsid w:val="520F75DE"/>
    <w:rsid w:val="52102267"/>
    <w:rsid w:val="5217363B"/>
    <w:rsid w:val="5218470B"/>
    <w:rsid w:val="5223448C"/>
    <w:rsid w:val="52285DEB"/>
    <w:rsid w:val="523714A5"/>
    <w:rsid w:val="523869C3"/>
    <w:rsid w:val="523879EB"/>
    <w:rsid w:val="524349D3"/>
    <w:rsid w:val="52470F74"/>
    <w:rsid w:val="524C666B"/>
    <w:rsid w:val="5258639E"/>
    <w:rsid w:val="52592769"/>
    <w:rsid w:val="525C29F8"/>
    <w:rsid w:val="52631927"/>
    <w:rsid w:val="52637500"/>
    <w:rsid w:val="52642B9B"/>
    <w:rsid w:val="526A0F22"/>
    <w:rsid w:val="526F3A1A"/>
    <w:rsid w:val="52710E7A"/>
    <w:rsid w:val="52720E14"/>
    <w:rsid w:val="52727066"/>
    <w:rsid w:val="52761054"/>
    <w:rsid w:val="527643E4"/>
    <w:rsid w:val="527917C5"/>
    <w:rsid w:val="527D648F"/>
    <w:rsid w:val="527F2C14"/>
    <w:rsid w:val="528D5C4E"/>
    <w:rsid w:val="52A41D82"/>
    <w:rsid w:val="52A508F7"/>
    <w:rsid w:val="52A74D41"/>
    <w:rsid w:val="52AD22B3"/>
    <w:rsid w:val="52B76F3A"/>
    <w:rsid w:val="52C435E9"/>
    <w:rsid w:val="52D109B6"/>
    <w:rsid w:val="52D21E2E"/>
    <w:rsid w:val="52D67B64"/>
    <w:rsid w:val="52E1374D"/>
    <w:rsid w:val="52E442F3"/>
    <w:rsid w:val="52E71802"/>
    <w:rsid w:val="52E87329"/>
    <w:rsid w:val="52F173B6"/>
    <w:rsid w:val="52F263F9"/>
    <w:rsid w:val="52FD7CD9"/>
    <w:rsid w:val="53014A8A"/>
    <w:rsid w:val="53023252"/>
    <w:rsid w:val="53027C8D"/>
    <w:rsid w:val="5305301A"/>
    <w:rsid w:val="53073C53"/>
    <w:rsid w:val="530A1875"/>
    <w:rsid w:val="530A3743"/>
    <w:rsid w:val="531278B4"/>
    <w:rsid w:val="5313512D"/>
    <w:rsid w:val="531620E8"/>
    <w:rsid w:val="531D49F6"/>
    <w:rsid w:val="53207E11"/>
    <w:rsid w:val="53270F18"/>
    <w:rsid w:val="532821C0"/>
    <w:rsid w:val="532C5D21"/>
    <w:rsid w:val="53303F40"/>
    <w:rsid w:val="53304A8F"/>
    <w:rsid w:val="53360094"/>
    <w:rsid w:val="53374BBD"/>
    <w:rsid w:val="533B79D9"/>
    <w:rsid w:val="533D642E"/>
    <w:rsid w:val="53422EDD"/>
    <w:rsid w:val="53422F25"/>
    <w:rsid w:val="53456529"/>
    <w:rsid w:val="53471E2A"/>
    <w:rsid w:val="535755B2"/>
    <w:rsid w:val="535E4736"/>
    <w:rsid w:val="535F3A8F"/>
    <w:rsid w:val="53655B6F"/>
    <w:rsid w:val="5366068E"/>
    <w:rsid w:val="536A0B34"/>
    <w:rsid w:val="536A319A"/>
    <w:rsid w:val="53720004"/>
    <w:rsid w:val="5379511C"/>
    <w:rsid w:val="537B2A5C"/>
    <w:rsid w:val="538232D9"/>
    <w:rsid w:val="53856422"/>
    <w:rsid w:val="538E29FE"/>
    <w:rsid w:val="539B683D"/>
    <w:rsid w:val="539E40EB"/>
    <w:rsid w:val="53A42DFD"/>
    <w:rsid w:val="53A83A0F"/>
    <w:rsid w:val="53A9346A"/>
    <w:rsid w:val="53AF7E46"/>
    <w:rsid w:val="53B306E2"/>
    <w:rsid w:val="53B335AD"/>
    <w:rsid w:val="53B42B83"/>
    <w:rsid w:val="53BB1F17"/>
    <w:rsid w:val="53BE5B36"/>
    <w:rsid w:val="53C749B7"/>
    <w:rsid w:val="53D53D51"/>
    <w:rsid w:val="53D74620"/>
    <w:rsid w:val="53DC70D3"/>
    <w:rsid w:val="53E72F15"/>
    <w:rsid w:val="53EB6E36"/>
    <w:rsid w:val="53F24D76"/>
    <w:rsid w:val="53F428B1"/>
    <w:rsid w:val="53FA09AA"/>
    <w:rsid w:val="540463E4"/>
    <w:rsid w:val="540D34EB"/>
    <w:rsid w:val="541A1764"/>
    <w:rsid w:val="541D2A50"/>
    <w:rsid w:val="541F34E0"/>
    <w:rsid w:val="541F56BD"/>
    <w:rsid w:val="542265A3"/>
    <w:rsid w:val="54323FC3"/>
    <w:rsid w:val="543447D1"/>
    <w:rsid w:val="543559D7"/>
    <w:rsid w:val="54356AE6"/>
    <w:rsid w:val="5436623A"/>
    <w:rsid w:val="54415563"/>
    <w:rsid w:val="5442740D"/>
    <w:rsid w:val="544B1B5E"/>
    <w:rsid w:val="544C19CC"/>
    <w:rsid w:val="544E465D"/>
    <w:rsid w:val="544E7A62"/>
    <w:rsid w:val="54500877"/>
    <w:rsid w:val="545C3E16"/>
    <w:rsid w:val="5461399C"/>
    <w:rsid w:val="546253AF"/>
    <w:rsid w:val="54627413"/>
    <w:rsid w:val="546C065C"/>
    <w:rsid w:val="5487421B"/>
    <w:rsid w:val="54894468"/>
    <w:rsid w:val="548A2B09"/>
    <w:rsid w:val="548A4B3B"/>
    <w:rsid w:val="549B46E1"/>
    <w:rsid w:val="549F610D"/>
    <w:rsid w:val="54A22916"/>
    <w:rsid w:val="54A23856"/>
    <w:rsid w:val="54A35BFD"/>
    <w:rsid w:val="54AB3A91"/>
    <w:rsid w:val="54AB6860"/>
    <w:rsid w:val="54B97CBF"/>
    <w:rsid w:val="54C603C1"/>
    <w:rsid w:val="54C846A1"/>
    <w:rsid w:val="54CF038C"/>
    <w:rsid w:val="54D40156"/>
    <w:rsid w:val="54D44693"/>
    <w:rsid w:val="54D60D66"/>
    <w:rsid w:val="54D61AF3"/>
    <w:rsid w:val="54D933CD"/>
    <w:rsid w:val="54E6557C"/>
    <w:rsid w:val="54F328F0"/>
    <w:rsid w:val="54F44E75"/>
    <w:rsid w:val="54F81B71"/>
    <w:rsid w:val="54F85403"/>
    <w:rsid w:val="55011646"/>
    <w:rsid w:val="550207AE"/>
    <w:rsid w:val="55101A55"/>
    <w:rsid w:val="55161816"/>
    <w:rsid w:val="551E086A"/>
    <w:rsid w:val="551F10EF"/>
    <w:rsid w:val="551F1188"/>
    <w:rsid w:val="552378B3"/>
    <w:rsid w:val="5524752A"/>
    <w:rsid w:val="552B62DD"/>
    <w:rsid w:val="55340772"/>
    <w:rsid w:val="553533A8"/>
    <w:rsid w:val="5540344C"/>
    <w:rsid w:val="554B7C38"/>
    <w:rsid w:val="554E3850"/>
    <w:rsid w:val="555313D1"/>
    <w:rsid w:val="555B06D4"/>
    <w:rsid w:val="5563377B"/>
    <w:rsid w:val="55636920"/>
    <w:rsid w:val="55684751"/>
    <w:rsid w:val="556F1542"/>
    <w:rsid w:val="55727AB2"/>
    <w:rsid w:val="55764466"/>
    <w:rsid w:val="558012C5"/>
    <w:rsid w:val="55822645"/>
    <w:rsid w:val="55836127"/>
    <w:rsid w:val="5587482D"/>
    <w:rsid w:val="558C05B2"/>
    <w:rsid w:val="558C4D38"/>
    <w:rsid w:val="55914A22"/>
    <w:rsid w:val="55917D3D"/>
    <w:rsid w:val="559E20D4"/>
    <w:rsid w:val="55A47B46"/>
    <w:rsid w:val="55A5530C"/>
    <w:rsid w:val="55A57C2B"/>
    <w:rsid w:val="55A7171D"/>
    <w:rsid w:val="55AD0930"/>
    <w:rsid w:val="55AE7735"/>
    <w:rsid w:val="55B050CF"/>
    <w:rsid w:val="55B80DCC"/>
    <w:rsid w:val="55BF6AE1"/>
    <w:rsid w:val="55C20305"/>
    <w:rsid w:val="55C26D37"/>
    <w:rsid w:val="55C41AEB"/>
    <w:rsid w:val="55C50B1A"/>
    <w:rsid w:val="55C71E66"/>
    <w:rsid w:val="55CB4781"/>
    <w:rsid w:val="55D052DC"/>
    <w:rsid w:val="55DA2773"/>
    <w:rsid w:val="55DD1BA8"/>
    <w:rsid w:val="55DF0F31"/>
    <w:rsid w:val="55DF7EDF"/>
    <w:rsid w:val="55E15663"/>
    <w:rsid w:val="55E72963"/>
    <w:rsid w:val="55EB7B9D"/>
    <w:rsid w:val="55EC5382"/>
    <w:rsid w:val="55EE5B9D"/>
    <w:rsid w:val="55F15FEE"/>
    <w:rsid w:val="55F31CB6"/>
    <w:rsid w:val="55F90486"/>
    <w:rsid w:val="55FA3952"/>
    <w:rsid w:val="5605477C"/>
    <w:rsid w:val="562869CF"/>
    <w:rsid w:val="56297D5F"/>
    <w:rsid w:val="562E7595"/>
    <w:rsid w:val="563B1EA9"/>
    <w:rsid w:val="563E3764"/>
    <w:rsid w:val="56431C0D"/>
    <w:rsid w:val="56537541"/>
    <w:rsid w:val="5658446E"/>
    <w:rsid w:val="565C2F28"/>
    <w:rsid w:val="56604862"/>
    <w:rsid w:val="566121CF"/>
    <w:rsid w:val="56617B1E"/>
    <w:rsid w:val="56680035"/>
    <w:rsid w:val="566A4C8E"/>
    <w:rsid w:val="5677363F"/>
    <w:rsid w:val="567C6B7A"/>
    <w:rsid w:val="56800586"/>
    <w:rsid w:val="5688377D"/>
    <w:rsid w:val="5689677E"/>
    <w:rsid w:val="56944685"/>
    <w:rsid w:val="569C5870"/>
    <w:rsid w:val="56A1616C"/>
    <w:rsid w:val="56AA15E6"/>
    <w:rsid w:val="56B03527"/>
    <w:rsid w:val="56B22DE0"/>
    <w:rsid w:val="56B91E60"/>
    <w:rsid w:val="56BA7CA8"/>
    <w:rsid w:val="56BB5712"/>
    <w:rsid w:val="56C70B47"/>
    <w:rsid w:val="56C9121F"/>
    <w:rsid w:val="56CB4371"/>
    <w:rsid w:val="56CB7E23"/>
    <w:rsid w:val="56CD6F61"/>
    <w:rsid w:val="56D03076"/>
    <w:rsid w:val="56DB78D0"/>
    <w:rsid w:val="56E900ED"/>
    <w:rsid w:val="56EA7E58"/>
    <w:rsid w:val="56F23202"/>
    <w:rsid w:val="56F51E58"/>
    <w:rsid w:val="56F546B0"/>
    <w:rsid w:val="56F835F4"/>
    <w:rsid w:val="56FD0DD3"/>
    <w:rsid w:val="57033A59"/>
    <w:rsid w:val="570566FB"/>
    <w:rsid w:val="570578F8"/>
    <w:rsid w:val="57095BD5"/>
    <w:rsid w:val="57103F87"/>
    <w:rsid w:val="57112312"/>
    <w:rsid w:val="5719550B"/>
    <w:rsid w:val="572513C8"/>
    <w:rsid w:val="57287879"/>
    <w:rsid w:val="572A1D4E"/>
    <w:rsid w:val="57351AFF"/>
    <w:rsid w:val="57355B2D"/>
    <w:rsid w:val="573659B5"/>
    <w:rsid w:val="57387116"/>
    <w:rsid w:val="573914ED"/>
    <w:rsid w:val="57405A09"/>
    <w:rsid w:val="57420ACB"/>
    <w:rsid w:val="574216FD"/>
    <w:rsid w:val="574464FB"/>
    <w:rsid w:val="57564C8D"/>
    <w:rsid w:val="57573332"/>
    <w:rsid w:val="5759796D"/>
    <w:rsid w:val="575A6CF8"/>
    <w:rsid w:val="575C2B4B"/>
    <w:rsid w:val="575D6537"/>
    <w:rsid w:val="576176AA"/>
    <w:rsid w:val="57621A88"/>
    <w:rsid w:val="576223A8"/>
    <w:rsid w:val="57643AC8"/>
    <w:rsid w:val="57653B2E"/>
    <w:rsid w:val="57661324"/>
    <w:rsid w:val="576D5664"/>
    <w:rsid w:val="5772019C"/>
    <w:rsid w:val="57723A9C"/>
    <w:rsid w:val="57741FEC"/>
    <w:rsid w:val="578109AF"/>
    <w:rsid w:val="57823BE1"/>
    <w:rsid w:val="578C02B3"/>
    <w:rsid w:val="57957C5E"/>
    <w:rsid w:val="579B2BBB"/>
    <w:rsid w:val="579D6934"/>
    <w:rsid w:val="57AB5D45"/>
    <w:rsid w:val="57B22417"/>
    <w:rsid w:val="57C17E9E"/>
    <w:rsid w:val="57C6118C"/>
    <w:rsid w:val="57C86FC8"/>
    <w:rsid w:val="57CA2902"/>
    <w:rsid w:val="57D40075"/>
    <w:rsid w:val="57D63057"/>
    <w:rsid w:val="57DF549C"/>
    <w:rsid w:val="57ED4521"/>
    <w:rsid w:val="57F24B4C"/>
    <w:rsid w:val="57F45EFB"/>
    <w:rsid w:val="57FD3876"/>
    <w:rsid w:val="57FE5A4A"/>
    <w:rsid w:val="57FF5C42"/>
    <w:rsid w:val="58035273"/>
    <w:rsid w:val="58180EDC"/>
    <w:rsid w:val="581836E4"/>
    <w:rsid w:val="58183E23"/>
    <w:rsid w:val="581F1A3E"/>
    <w:rsid w:val="582071B7"/>
    <w:rsid w:val="58214AF1"/>
    <w:rsid w:val="583C2A83"/>
    <w:rsid w:val="5843562F"/>
    <w:rsid w:val="58456D90"/>
    <w:rsid w:val="584C4C16"/>
    <w:rsid w:val="58500D94"/>
    <w:rsid w:val="585230EA"/>
    <w:rsid w:val="5858634F"/>
    <w:rsid w:val="585C26F0"/>
    <w:rsid w:val="585F1E3B"/>
    <w:rsid w:val="58677ADF"/>
    <w:rsid w:val="586D2463"/>
    <w:rsid w:val="58751B62"/>
    <w:rsid w:val="58774901"/>
    <w:rsid w:val="58777498"/>
    <w:rsid w:val="58804D08"/>
    <w:rsid w:val="58816255"/>
    <w:rsid w:val="588B2184"/>
    <w:rsid w:val="58935ECF"/>
    <w:rsid w:val="5897115A"/>
    <w:rsid w:val="589E330C"/>
    <w:rsid w:val="58AA280E"/>
    <w:rsid w:val="58AB0FF4"/>
    <w:rsid w:val="58AE2DC2"/>
    <w:rsid w:val="58B63693"/>
    <w:rsid w:val="58BA3BE6"/>
    <w:rsid w:val="58BF6D7E"/>
    <w:rsid w:val="58C528F7"/>
    <w:rsid w:val="58D323E5"/>
    <w:rsid w:val="58D4550D"/>
    <w:rsid w:val="58D77C23"/>
    <w:rsid w:val="58E10AA2"/>
    <w:rsid w:val="58EE7436"/>
    <w:rsid w:val="58F5415B"/>
    <w:rsid w:val="58F676D2"/>
    <w:rsid w:val="58FD5A4C"/>
    <w:rsid w:val="59017904"/>
    <w:rsid w:val="590241CF"/>
    <w:rsid w:val="5903310E"/>
    <w:rsid w:val="59066035"/>
    <w:rsid w:val="5907507E"/>
    <w:rsid w:val="590D3D79"/>
    <w:rsid w:val="590E35AB"/>
    <w:rsid w:val="59110836"/>
    <w:rsid w:val="5911543E"/>
    <w:rsid w:val="591216D9"/>
    <w:rsid w:val="591B19F5"/>
    <w:rsid w:val="59235DAE"/>
    <w:rsid w:val="592636A5"/>
    <w:rsid w:val="5935343E"/>
    <w:rsid w:val="593E4146"/>
    <w:rsid w:val="593F0D41"/>
    <w:rsid w:val="594405C9"/>
    <w:rsid w:val="5954234D"/>
    <w:rsid w:val="59560582"/>
    <w:rsid w:val="59561FE9"/>
    <w:rsid w:val="595A2CA6"/>
    <w:rsid w:val="59657D28"/>
    <w:rsid w:val="596F59C8"/>
    <w:rsid w:val="597138B8"/>
    <w:rsid w:val="59741C77"/>
    <w:rsid w:val="59754F50"/>
    <w:rsid w:val="59767C43"/>
    <w:rsid w:val="5979517E"/>
    <w:rsid w:val="597B2DCB"/>
    <w:rsid w:val="597C054E"/>
    <w:rsid w:val="59815B84"/>
    <w:rsid w:val="598946AD"/>
    <w:rsid w:val="598D4887"/>
    <w:rsid w:val="598D7C7D"/>
    <w:rsid w:val="59981737"/>
    <w:rsid w:val="59A27AC0"/>
    <w:rsid w:val="59A839CF"/>
    <w:rsid w:val="59A84DCD"/>
    <w:rsid w:val="59AA30E3"/>
    <w:rsid w:val="59AD430E"/>
    <w:rsid w:val="59BA3B7D"/>
    <w:rsid w:val="59C43CF0"/>
    <w:rsid w:val="59C7517B"/>
    <w:rsid w:val="59CC1DF8"/>
    <w:rsid w:val="59CF263A"/>
    <w:rsid w:val="59D30EDE"/>
    <w:rsid w:val="59D51B19"/>
    <w:rsid w:val="59D64C22"/>
    <w:rsid w:val="59DC04F0"/>
    <w:rsid w:val="59DC2589"/>
    <w:rsid w:val="59E026C6"/>
    <w:rsid w:val="59E02F08"/>
    <w:rsid w:val="59EC5BF3"/>
    <w:rsid w:val="59EF23D3"/>
    <w:rsid w:val="59F24655"/>
    <w:rsid w:val="59F64A21"/>
    <w:rsid w:val="59F74DC6"/>
    <w:rsid w:val="59F75157"/>
    <w:rsid w:val="59FF4D5B"/>
    <w:rsid w:val="5A050A5E"/>
    <w:rsid w:val="5A067B71"/>
    <w:rsid w:val="5A0970C2"/>
    <w:rsid w:val="5A14414A"/>
    <w:rsid w:val="5A1A526A"/>
    <w:rsid w:val="5A2242D6"/>
    <w:rsid w:val="5A226247"/>
    <w:rsid w:val="5A2464B1"/>
    <w:rsid w:val="5A27382D"/>
    <w:rsid w:val="5A292701"/>
    <w:rsid w:val="5A2A0227"/>
    <w:rsid w:val="5A2E6A23"/>
    <w:rsid w:val="5A31780A"/>
    <w:rsid w:val="5A4813B8"/>
    <w:rsid w:val="5A4C57B2"/>
    <w:rsid w:val="5A4D3C5B"/>
    <w:rsid w:val="5A4E75D7"/>
    <w:rsid w:val="5A517EA9"/>
    <w:rsid w:val="5A584F05"/>
    <w:rsid w:val="5A59048D"/>
    <w:rsid w:val="5A673229"/>
    <w:rsid w:val="5A6776CD"/>
    <w:rsid w:val="5A690D4F"/>
    <w:rsid w:val="5A6C6A91"/>
    <w:rsid w:val="5A6E33E7"/>
    <w:rsid w:val="5A6E6456"/>
    <w:rsid w:val="5A792FF2"/>
    <w:rsid w:val="5A7C49EC"/>
    <w:rsid w:val="5A84657D"/>
    <w:rsid w:val="5A856DBF"/>
    <w:rsid w:val="5A8A4DFE"/>
    <w:rsid w:val="5A930BF6"/>
    <w:rsid w:val="5AA73749"/>
    <w:rsid w:val="5AA770D0"/>
    <w:rsid w:val="5AA81921"/>
    <w:rsid w:val="5AA969C7"/>
    <w:rsid w:val="5AAE4299"/>
    <w:rsid w:val="5AAE4416"/>
    <w:rsid w:val="5AB20948"/>
    <w:rsid w:val="5ABF4E13"/>
    <w:rsid w:val="5AC07636"/>
    <w:rsid w:val="5AC943EB"/>
    <w:rsid w:val="5ACB48B7"/>
    <w:rsid w:val="5AD84127"/>
    <w:rsid w:val="5ADD577C"/>
    <w:rsid w:val="5AE70DCA"/>
    <w:rsid w:val="5AEF2D15"/>
    <w:rsid w:val="5AF734B1"/>
    <w:rsid w:val="5AF75100"/>
    <w:rsid w:val="5AFC2FED"/>
    <w:rsid w:val="5AFD095E"/>
    <w:rsid w:val="5B0833AF"/>
    <w:rsid w:val="5B181987"/>
    <w:rsid w:val="5B186C35"/>
    <w:rsid w:val="5B190141"/>
    <w:rsid w:val="5B1A1466"/>
    <w:rsid w:val="5B1F5645"/>
    <w:rsid w:val="5B2E2AFA"/>
    <w:rsid w:val="5B4107CD"/>
    <w:rsid w:val="5B426A5E"/>
    <w:rsid w:val="5B4672E2"/>
    <w:rsid w:val="5B484E08"/>
    <w:rsid w:val="5B4D00C8"/>
    <w:rsid w:val="5B4F1C22"/>
    <w:rsid w:val="5B5212C5"/>
    <w:rsid w:val="5B56656B"/>
    <w:rsid w:val="5B6320F6"/>
    <w:rsid w:val="5B6B0AF7"/>
    <w:rsid w:val="5B72351D"/>
    <w:rsid w:val="5B726329"/>
    <w:rsid w:val="5B730353"/>
    <w:rsid w:val="5B7F3CEB"/>
    <w:rsid w:val="5B81457F"/>
    <w:rsid w:val="5B8463CD"/>
    <w:rsid w:val="5B9458D4"/>
    <w:rsid w:val="5B994F07"/>
    <w:rsid w:val="5BA04068"/>
    <w:rsid w:val="5BAF77B9"/>
    <w:rsid w:val="5BB20CD1"/>
    <w:rsid w:val="5BB24978"/>
    <w:rsid w:val="5BBA505B"/>
    <w:rsid w:val="5BC23F3E"/>
    <w:rsid w:val="5BC47489"/>
    <w:rsid w:val="5BC51773"/>
    <w:rsid w:val="5BCA3A6F"/>
    <w:rsid w:val="5BD07FF2"/>
    <w:rsid w:val="5BEA2602"/>
    <w:rsid w:val="5BF3691D"/>
    <w:rsid w:val="5C044038"/>
    <w:rsid w:val="5C054F45"/>
    <w:rsid w:val="5C094FC3"/>
    <w:rsid w:val="5C0D7E00"/>
    <w:rsid w:val="5C0F0699"/>
    <w:rsid w:val="5C163158"/>
    <w:rsid w:val="5C175824"/>
    <w:rsid w:val="5C1A74FD"/>
    <w:rsid w:val="5C1B2BC9"/>
    <w:rsid w:val="5C1E200D"/>
    <w:rsid w:val="5C1F5F09"/>
    <w:rsid w:val="5C205D85"/>
    <w:rsid w:val="5C277C23"/>
    <w:rsid w:val="5C2F6009"/>
    <w:rsid w:val="5C2F6C04"/>
    <w:rsid w:val="5C333375"/>
    <w:rsid w:val="5C34538D"/>
    <w:rsid w:val="5C3B2BBF"/>
    <w:rsid w:val="5C3B6A1A"/>
    <w:rsid w:val="5C425086"/>
    <w:rsid w:val="5C493B6B"/>
    <w:rsid w:val="5C4C1145"/>
    <w:rsid w:val="5C4F0418"/>
    <w:rsid w:val="5C511ED0"/>
    <w:rsid w:val="5C537C85"/>
    <w:rsid w:val="5C5868E1"/>
    <w:rsid w:val="5C5C5988"/>
    <w:rsid w:val="5C5D0EA7"/>
    <w:rsid w:val="5C5F1DC0"/>
    <w:rsid w:val="5C62335B"/>
    <w:rsid w:val="5C64417F"/>
    <w:rsid w:val="5C6F3785"/>
    <w:rsid w:val="5C78583E"/>
    <w:rsid w:val="5C7C64F3"/>
    <w:rsid w:val="5C887362"/>
    <w:rsid w:val="5C945451"/>
    <w:rsid w:val="5CA00C74"/>
    <w:rsid w:val="5CAA1DE7"/>
    <w:rsid w:val="5CAB29B7"/>
    <w:rsid w:val="5CAE376B"/>
    <w:rsid w:val="5CAF3A85"/>
    <w:rsid w:val="5CBB6E94"/>
    <w:rsid w:val="5CC12A85"/>
    <w:rsid w:val="5CC9328A"/>
    <w:rsid w:val="5CCE57E1"/>
    <w:rsid w:val="5CD050B5"/>
    <w:rsid w:val="5CD40FA3"/>
    <w:rsid w:val="5CDC6150"/>
    <w:rsid w:val="5CE369DF"/>
    <w:rsid w:val="5CE809FE"/>
    <w:rsid w:val="5CEA5FB1"/>
    <w:rsid w:val="5CED34E5"/>
    <w:rsid w:val="5CED6DBD"/>
    <w:rsid w:val="5CFC234E"/>
    <w:rsid w:val="5CFD1EE6"/>
    <w:rsid w:val="5CFE7995"/>
    <w:rsid w:val="5CFF1273"/>
    <w:rsid w:val="5D043BDE"/>
    <w:rsid w:val="5D084BB9"/>
    <w:rsid w:val="5D0D58A7"/>
    <w:rsid w:val="5D131596"/>
    <w:rsid w:val="5D167808"/>
    <w:rsid w:val="5D1F4C3F"/>
    <w:rsid w:val="5D235B2D"/>
    <w:rsid w:val="5D33026B"/>
    <w:rsid w:val="5D331DCA"/>
    <w:rsid w:val="5D3E6208"/>
    <w:rsid w:val="5D52081C"/>
    <w:rsid w:val="5D5A0E23"/>
    <w:rsid w:val="5D5C0911"/>
    <w:rsid w:val="5D674A32"/>
    <w:rsid w:val="5D6C682E"/>
    <w:rsid w:val="5D6D0331"/>
    <w:rsid w:val="5D6D4FFA"/>
    <w:rsid w:val="5D720862"/>
    <w:rsid w:val="5D7458C2"/>
    <w:rsid w:val="5D7B0852"/>
    <w:rsid w:val="5D7E2D63"/>
    <w:rsid w:val="5D8100E7"/>
    <w:rsid w:val="5D821EDE"/>
    <w:rsid w:val="5D83037A"/>
    <w:rsid w:val="5D840AED"/>
    <w:rsid w:val="5D8521F8"/>
    <w:rsid w:val="5D852F0F"/>
    <w:rsid w:val="5D884C33"/>
    <w:rsid w:val="5D8962B4"/>
    <w:rsid w:val="5D8C0CF1"/>
    <w:rsid w:val="5D8E700A"/>
    <w:rsid w:val="5D9661D8"/>
    <w:rsid w:val="5D9702C9"/>
    <w:rsid w:val="5D987984"/>
    <w:rsid w:val="5D9D38BA"/>
    <w:rsid w:val="5D9E3405"/>
    <w:rsid w:val="5DA304F6"/>
    <w:rsid w:val="5DB36540"/>
    <w:rsid w:val="5DB92CC7"/>
    <w:rsid w:val="5DC00CA4"/>
    <w:rsid w:val="5DC6681A"/>
    <w:rsid w:val="5DC66C89"/>
    <w:rsid w:val="5DCF35BF"/>
    <w:rsid w:val="5DD1164A"/>
    <w:rsid w:val="5DD2619F"/>
    <w:rsid w:val="5DD8476F"/>
    <w:rsid w:val="5DD91E77"/>
    <w:rsid w:val="5DE93A74"/>
    <w:rsid w:val="5DF02EDB"/>
    <w:rsid w:val="5DF0635D"/>
    <w:rsid w:val="5DF22AE4"/>
    <w:rsid w:val="5DF748C4"/>
    <w:rsid w:val="5DFA3515"/>
    <w:rsid w:val="5DFA5E7F"/>
    <w:rsid w:val="5DFF19E2"/>
    <w:rsid w:val="5E042354"/>
    <w:rsid w:val="5E0A35B9"/>
    <w:rsid w:val="5E0D2339"/>
    <w:rsid w:val="5E0E0E3B"/>
    <w:rsid w:val="5E135C72"/>
    <w:rsid w:val="5E136E85"/>
    <w:rsid w:val="5E146848"/>
    <w:rsid w:val="5E23634B"/>
    <w:rsid w:val="5E291FD6"/>
    <w:rsid w:val="5E293ECB"/>
    <w:rsid w:val="5E321239"/>
    <w:rsid w:val="5E385929"/>
    <w:rsid w:val="5E3D0FFD"/>
    <w:rsid w:val="5E3F5A16"/>
    <w:rsid w:val="5E4850E6"/>
    <w:rsid w:val="5E4950EE"/>
    <w:rsid w:val="5E4D38EA"/>
    <w:rsid w:val="5E505247"/>
    <w:rsid w:val="5E5A6ADF"/>
    <w:rsid w:val="5E622685"/>
    <w:rsid w:val="5E641036"/>
    <w:rsid w:val="5E641751"/>
    <w:rsid w:val="5E6D0205"/>
    <w:rsid w:val="5E6E1544"/>
    <w:rsid w:val="5E7076B8"/>
    <w:rsid w:val="5E750705"/>
    <w:rsid w:val="5E806603"/>
    <w:rsid w:val="5E877CCF"/>
    <w:rsid w:val="5E8C75FF"/>
    <w:rsid w:val="5E9018AE"/>
    <w:rsid w:val="5E96176A"/>
    <w:rsid w:val="5E970736"/>
    <w:rsid w:val="5E985B0C"/>
    <w:rsid w:val="5EA63A9D"/>
    <w:rsid w:val="5EA8195C"/>
    <w:rsid w:val="5EBB182F"/>
    <w:rsid w:val="5EBB28E2"/>
    <w:rsid w:val="5EC00A33"/>
    <w:rsid w:val="5EC41715"/>
    <w:rsid w:val="5EC549C2"/>
    <w:rsid w:val="5ECC70AC"/>
    <w:rsid w:val="5ED0049E"/>
    <w:rsid w:val="5ED30E13"/>
    <w:rsid w:val="5ED56194"/>
    <w:rsid w:val="5EE035AA"/>
    <w:rsid w:val="5EE12F5D"/>
    <w:rsid w:val="5EE62A83"/>
    <w:rsid w:val="5EEB1738"/>
    <w:rsid w:val="5EEE6E26"/>
    <w:rsid w:val="5EF03519"/>
    <w:rsid w:val="5EF03582"/>
    <w:rsid w:val="5EFF2CDF"/>
    <w:rsid w:val="5F070DC6"/>
    <w:rsid w:val="5F0A652F"/>
    <w:rsid w:val="5F0E71B3"/>
    <w:rsid w:val="5F127884"/>
    <w:rsid w:val="5F1400C4"/>
    <w:rsid w:val="5F185767"/>
    <w:rsid w:val="5F1877F0"/>
    <w:rsid w:val="5F2A4313"/>
    <w:rsid w:val="5F2D217B"/>
    <w:rsid w:val="5F2D4EAC"/>
    <w:rsid w:val="5F2E4671"/>
    <w:rsid w:val="5F2F13C4"/>
    <w:rsid w:val="5F3800C5"/>
    <w:rsid w:val="5F3839F7"/>
    <w:rsid w:val="5F3F50F5"/>
    <w:rsid w:val="5F406851"/>
    <w:rsid w:val="5F4B3D0E"/>
    <w:rsid w:val="5F4F3B22"/>
    <w:rsid w:val="5F527A5D"/>
    <w:rsid w:val="5F534F84"/>
    <w:rsid w:val="5F5A05A0"/>
    <w:rsid w:val="5F5F2038"/>
    <w:rsid w:val="5F631B91"/>
    <w:rsid w:val="5F667F53"/>
    <w:rsid w:val="5F694C79"/>
    <w:rsid w:val="5F721774"/>
    <w:rsid w:val="5F765E8E"/>
    <w:rsid w:val="5F7A4052"/>
    <w:rsid w:val="5F7C6AC3"/>
    <w:rsid w:val="5F8729D6"/>
    <w:rsid w:val="5F916B26"/>
    <w:rsid w:val="5F953F68"/>
    <w:rsid w:val="5F95795D"/>
    <w:rsid w:val="5F9F03A9"/>
    <w:rsid w:val="5F9F15D4"/>
    <w:rsid w:val="5FA27082"/>
    <w:rsid w:val="5FA4153C"/>
    <w:rsid w:val="5FAD6B36"/>
    <w:rsid w:val="5FAE5FFE"/>
    <w:rsid w:val="5FAF24AC"/>
    <w:rsid w:val="5FB364A7"/>
    <w:rsid w:val="5FB52C88"/>
    <w:rsid w:val="5FB64207"/>
    <w:rsid w:val="5FBF7579"/>
    <w:rsid w:val="5FCB6733"/>
    <w:rsid w:val="5FCD4B51"/>
    <w:rsid w:val="5FD2383A"/>
    <w:rsid w:val="5FD33CD0"/>
    <w:rsid w:val="5FD34875"/>
    <w:rsid w:val="5FD84295"/>
    <w:rsid w:val="5FDA0484"/>
    <w:rsid w:val="5FDD2465"/>
    <w:rsid w:val="5FE17A06"/>
    <w:rsid w:val="5FE43177"/>
    <w:rsid w:val="5FE55B17"/>
    <w:rsid w:val="5FE60C0B"/>
    <w:rsid w:val="5FEE0D7A"/>
    <w:rsid w:val="5FFA5822"/>
    <w:rsid w:val="5FFF558F"/>
    <w:rsid w:val="6008100A"/>
    <w:rsid w:val="6008725C"/>
    <w:rsid w:val="60093B6B"/>
    <w:rsid w:val="600A5226"/>
    <w:rsid w:val="600C12A1"/>
    <w:rsid w:val="600D48E0"/>
    <w:rsid w:val="600D57E4"/>
    <w:rsid w:val="601E438A"/>
    <w:rsid w:val="60265A18"/>
    <w:rsid w:val="602C522C"/>
    <w:rsid w:val="602D0574"/>
    <w:rsid w:val="602D3AAB"/>
    <w:rsid w:val="603155F6"/>
    <w:rsid w:val="60363DC9"/>
    <w:rsid w:val="60382CEE"/>
    <w:rsid w:val="603B5776"/>
    <w:rsid w:val="604018F7"/>
    <w:rsid w:val="6040484D"/>
    <w:rsid w:val="60457D6C"/>
    <w:rsid w:val="604A4152"/>
    <w:rsid w:val="604E503D"/>
    <w:rsid w:val="60526776"/>
    <w:rsid w:val="60536729"/>
    <w:rsid w:val="60564B2B"/>
    <w:rsid w:val="605B5350"/>
    <w:rsid w:val="60642586"/>
    <w:rsid w:val="606F7A44"/>
    <w:rsid w:val="607050A7"/>
    <w:rsid w:val="60713E80"/>
    <w:rsid w:val="60730D92"/>
    <w:rsid w:val="6083026A"/>
    <w:rsid w:val="608A0511"/>
    <w:rsid w:val="608A0A5B"/>
    <w:rsid w:val="608C3F16"/>
    <w:rsid w:val="608D7C4D"/>
    <w:rsid w:val="609B00D0"/>
    <w:rsid w:val="609B0259"/>
    <w:rsid w:val="60AF1C6B"/>
    <w:rsid w:val="60B46A9C"/>
    <w:rsid w:val="60C232FB"/>
    <w:rsid w:val="60C4749F"/>
    <w:rsid w:val="60C73E23"/>
    <w:rsid w:val="60CE4002"/>
    <w:rsid w:val="60D31637"/>
    <w:rsid w:val="60DD5FF3"/>
    <w:rsid w:val="60E2185B"/>
    <w:rsid w:val="60EA2637"/>
    <w:rsid w:val="60EF02C9"/>
    <w:rsid w:val="60F94259"/>
    <w:rsid w:val="61005D8A"/>
    <w:rsid w:val="610C7463"/>
    <w:rsid w:val="61105816"/>
    <w:rsid w:val="61112140"/>
    <w:rsid w:val="61167D0F"/>
    <w:rsid w:val="61180F65"/>
    <w:rsid w:val="61243965"/>
    <w:rsid w:val="612524AC"/>
    <w:rsid w:val="61271964"/>
    <w:rsid w:val="61295BF2"/>
    <w:rsid w:val="612D1697"/>
    <w:rsid w:val="61350881"/>
    <w:rsid w:val="61383811"/>
    <w:rsid w:val="614918A0"/>
    <w:rsid w:val="614C4F26"/>
    <w:rsid w:val="6152782F"/>
    <w:rsid w:val="615652CD"/>
    <w:rsid w:val="615B5C6E"/>
    <w:rsid w:val="616A5715"/>
    <w:rsid w:val="616C7A6F"/>
    <w:rsid w:val="61705678"/>
    <w:rsid w:val="61752330"/>
    <w:rsid w:val="617B133A"/>
    <w:rsid w:val="617C49E0"/>
    <w:rsid w:val="617F448C"/>
    <w:rsid w:val="6184787B"/>
    <w:rsid w:val="61865131"/>
    <w:rsid w:val="618A1837"/>
    <w:rsid w:val="61934E74"/>
    <w:rsid w:val="61947C58"/>
    <w:rsid w:val="61957FBD"/>
    <w:rsid w:val="619B2698"/>
    <w:rsid w:val="61C56612"/>
    <w:rsid w:val="61D51E74"/>
    <w:rsid w:val="61D628A2"/>
    <w:rsid w:val="61EC521F"/>
    <w:rsid w:val="61F03CE3"/>
    <w:rsid w:val="61F213CB"/>
    <w:rsid w:val="61F618B0"/>
    <w:rsid w:val="61F91A4E"/>
    <w:rsid w:val="62047939"/>
    <w:rsid w:val="62076F09"/>
    <w:rsid w:val="621912AD"/>
    <w:rsid w:val="621B60D0"/>
    <w:rsid w:val="621D4C5C"/>
    <w:rsid w:val="621E01BA"/>
    <w:rsid w:val="6220088D"/>
    <w:rsid w:val="62206CFA"/>
    <w:rsid w:val="622F6D22"/>
    <w:rsid w:val="62485B71"/>
    <w:rsid w:val="624871D3"/>
    <w:rsid w:val="624F6610"/>
    <w:rsid w:val="62513317"/>
    <w:rsid w:val="62544579"/>
    <w:rsid w:val="62592E05"/>
    <w:rsid w:val="625938BA"/>
    <w:rsid w:val="625B5002"/>
    <w:rsid w:val="626D271E"/>
    <w:rsid w:val="626D3DED"/>
    <w:rsid w:val="62721013"/>
    <w:rsid w:val="627D3A61"/>
    <w:rsid w:val="6280757E"/>
    <w:rsid w:val="6283649A"/>
    <w:rsid w:val="628843BD"/>
    <w:rsid w:val="628F4CE8"/>
    <w:rsid w:val="62987E36"/>
    <w:rsid w:val="629A1AE6"/>
    <w:rsid w:val="62A01EEA"/>
    <w:rsid w:val="62A0263B"/>
    <w:rsid w:val="62A52FDD"/>
    <w:rsid w:val="62A91FFB"/>
    <w:rsid w:val="62AC2C58"/>
    <w:rsid w:val="62B357D7"/>
    <w:rsid w:val="62B75AED"/>
    <w:rsid w:val="62BB00AF"/>
    <w:rsid w:val="62BB337C"/>
    <w:rsid w:val="62CA167F"/>
    <w:rsid w:val="62CE02E9"/>
    <w:rsid w:val="62CF610B"/>
    <w:rsid w:val="62D04EC0"/>
    <w:rsid w:val="62DC30CC"/>
    <w:rsid w:val="62DE6052"/>
    <w:rsid w:val="62E25B42"/>
    <w:rsid w:val="62E278F0"/>
    <w:rsid w:val="62E31874"/>
    <w:rsid w:val="62E46E42"/>
    <w:rsid w:val="62E74A96"/>
    <w:rsid w:val="62FB6C04"/>
    <w:rsid w:val="62FC4752"/>
    <w:rsid w:val="63001A9A"/>
    <w:rsid w:val="63011A86"/>
    <w:rsid w:val="63023380"/>
    <w:rsid w:val="630235FA"/>
    <w:rsid w:val="63026CEE"/>
    <w:rsid w:val="630312E5"/>
    <w:rsid w:val="63096D39"/>
    <w:rsid w:val="630A17D3"/>
    <w:rsid w:val="630C31FE"/>
    <w:rsid w:val="630D5C6E"/>
    <w:rsid w:val="6319126A"/>
    <w:rsid w:val="631C1312"/>
    <w:rsid w:val="631C1F1C"/>
    <w:rsid w:val="632209E2"/>
    <w:rsid w:val="632D0E2C"/>
    <w:rsid w:val="63346E41"/>
    <w:rsid w:val="633A3563"/>
    <w:rsid w:val="633A772C"/>
    <w:rsid w:val="633F38FC"/>
    <w:rsid w:val="633F3A13"/>
    <w:rsid w:val="63402869"/>
    <w:rsid w:val="63434983"/>
    <w:rsid w:val="63454EFB"/>
    <w:rsid w:val="634F50E5"/>
    <w:rsid w:val="6350720C"/>
    <w:rsid w:val="635705CA"/>
    <w:rsid w:val="636429FB"/>
    <w:rsid w:val="63671755"/>
    <w:rsid w:val="63676048"/>
    <w:rsid w:val="636A496A"/>
    <w:rsid w:val="636B788F"/>
    <w:rsid w:val="636C3A11"/>
    <w:rsid w:val="636D3464"/>
    <w:rsid w:val="636E5E52"/>
    <w:rsid w:val="637248B5"/>
    <w:rsid w:val="63837F0E"/>
    <w:rsid w:val="63844E4C"/>
    <w:rsid w:val="63870498"/>
    <w:rsid w:val="638A2667"/>
    <w:rsid w:val="63900027"/>
    <w:rsid w:val="639034B0"/>
    <w:rsid w:val="639347F0"/>
    <w:rsid w:val="63945328"/>
    <w:rsid w:val="639A741B"/>
    <w:rsid w:val="63A86CA3"/>
    <w:rsid w:val="63AD5C13"/>
    <w:rsid w:val="63C215A1"/>
    <w:rsid w:val="63C37381"/>
    <w:rsid w:val="63DC6696"/>
    <w:rsid w:val="63DC6A36"/>
    <w:rsid w:val="63E241AA"/>
    <w:rsid w:val="63E63410"/>
    <w:rsid w:val="63EA4E1F"/>
    <w:rsid w:val="63F0739C"/>
    <w:rsid w:val="63F332F0"/>
    <w:rsid w:val="63FB26A6"/>
    <w:rsid w:val="63FD075A"/>
    <w:rsid w:val="63FD2B51"/>
    <w:rsid w:val="63FE1042"/>
    <w:rsid w:val="6401775A"/>
    <w:rsid w:val="64044287"/>
    <w:rsid w:val="64095338"/>
    <w:rsid w:val="640C5D29"/>
    <w:rsid w:val="640E447B"/>
    <w:rsid w:val="642E2EB3"/>
    <w:rsid w:val="642F3009"/>
    <w:rsid w:val="642F58E9"/>
    <w:rsid w:val="64326656"/>
    <w:rsid w:val="644A0756"/>
    <w:rsid w:val="6454481E"/>
    <w:rsid w:val="64606EAC"/>
    <w:rsid w:val="64615E3A"/>
    <w:rsid w:val="64673DDE"/>
    <w:rsid w:val="64740A1C"/>
    <w:rsid w:val="64760C38"/>
    <w:rsid w:val="6479452E"/>
    <w:rsid w:val="647B0C2C"/>
    <w:rsid w:val="64833355"/>
    <w:rsid w:val="64864E1D"/>
    <w:rsid w:val="6490482F"/>
    <w:rsid w:val="64961BA7"/>
    <w:rsid w:val="64A0218F"/>
    <w:rsid w:val="64A8638A"/>
    <w:rsid w:val="64A90640"/>
    <w:rsid w:val="64B52E56"/>
    <w:rsid w:val="64B72537"/>
    <w:rsid w:val="64BD07B9"/>
    <w:rsid w:val="64C37D56"/>
    <w:rsid w:val="64C55F65"/>
    <w:rsid w:val="64C9179A"/>
    <w:rsid w:val="64CA2D32"/>
    <w:rsid w:val="64D311B8"/>
    <w:rsid w:val="64DD4483"/>
    <w:rsid w:val="64DD6160"/>
    <w:rsid w:val="64DE607C"/>
    <w:rsid w:val="64F20956"/>
    <w:rsid w:val="64F40A38"/>
    <w:rsid w:val="64F45333"/>
    <w:rsid w:val="64FA029D"/>
    <w:rsid w:val="64FA59E5"/>
    <w:rsid w:val="650E1676"/>
    <w:rsid w:val="650F083E"/>
    <w:rsid w:val="6520474E"/>
    <w:rsid w:val="65261531"/>
    <w:rsid w:val="652A37D1"/>
    <w:rsid w:val="653C3594"/>
    <w:rsid w:val="65482977"/>
    <w:rsid w:val="65484595"/>
    <w:rsid w:val="65515C4F"/>
    <w:rsid w:val="655243D0"/>
    <w:rsid w:val="65562452"/>
    <w:rsid w:val="65614633"/>
    <w:rsid w:val="6562122D"/>
    <w:rsid w:val="656660DC"/>
    <w:rsid w:val="656B62C3"/>
    <w:rsid w:val="656D79D2"/>
    <w:rsid w:val="656E7C6B"/>
    <w:rsid w:val="65752C9E"/>
    <w:rsid w:val="657A18D9"/>
    <w:rsid w:val="657B61EF"/>
    <w:rsid w:val="657B795E"/>
    <w:rsid w:val="657C5C9C"/>
    <w:rsid w:val="65804C8A"/>
    <w:rsid w:val="658E4CEF"/>
    <w:rsid w:val="659571A1"/>
    <w:rsid w:val="659D0447"/>
    <w:rsid w:val="659F77F4"/>
    <w:rsid w:val="65A020EF"/>
    <w:rsid w:val="65A232F0"/>
    <w:rsid w:val="65A5045A"/>
    <w:rsid w:val="65AE4402"/>
    <w:rsid w:val="65BA4460"/>
    <w:rsid w:val="65C51AD6"/>
    <w:rsid w:val="65C81DFA"/>
    <w:rsid w:val="65CC2561"/>
    <w:rsid w:val="65CD2251"/>
    <w:rsid w:val="65D26342"/>
    <w:rsid w:val="65D44742"/>
    <w:rsid w:val="65D525C0"/>
    <w:rsid w:val="65D609E3"/>
    <w:rsid w:val="65D70D58"/>
    <w:rsid w:val="65E41BD1"/>
    <w:rsid w:val="65E87914"/>
    <w:rsid w:val="65EA3C43"/>
    <w:rsid w:val="65EA7C63"/>
    <w:rsid w:val="65EC1DFF"/>
    <w:rsid w:val="65F23862"/>
    <w:rsid w:val="65F53DDF"/>
    <w:rsid w:val="65F77998"/>
    <w:rsid w:val="65FE08D3"/>
    <w:rsid w:val="660143FE"/>
    <w:rsid w:val="66080785"/>
    <w:rsid w:val="66082B09"/>
    <w:rsid w:val="66096E91"/>
    <w:rsid w:val="661651DB"/>
    <w:rsid w:val="6626005F"/>
    <w:rsid w:val="662D11A4"/>
    <w:rsid w:val="66353BA4"/>
    <w:rsid w:val="6639114F"/>
    <w:rsid w:val="663A2146"/>
    <w:rsid w:val="6646288C"/>
    <w:rsid w:val="665E09E7"/>
    <w:rsid w:val="66600411"/>
    <w:rsid w:val="66602911"/>
    <w:rsid w:val="66661880"/>
    <w:rsid w:val="666C2322"/>
    <w:rsid w:val="667B2536"/>
    <w:rsid w:val="667C7284"/>
    <w:rsid w:val="66875D2D"/>
    <w:rsid w:val="669521F5"/>
    <w:rsid w:val="66974B00"/>
    <w:rsid w:val="669A4F5E"/>
    <w:rsid w:val="669C00FA"/>
    <w:rsid w:val="66A07229"/>
    <w:rsid w:val="66A7157D"/>
    <w:rsid w:val="66A852F5"/>
    <w:rsid w:val="66A91388"/>
    <w:rsid w:val="66AA71C8"/>
    <w:rsid w:val="66AD0280"/>
    <w:rsid w:val="66B62C2E"/>
    <w:rsid w:val="66B67B56"/>
    <w:rsid w:val="66B67DF7"/>
    <w:rsid w:val="66B772E6"/>
    <w:rsid w:val="66BE2662"/>
    <w:rsid w:val="66CD08B8"/>
    <w:rsid w:val="66CF5554"/>
    <w:rsid w:val="66D37DDC"/>
    <w:rsid w:val="66D81D77"/>
    <w:rsid w:val="66D87891"/>
    <w:rsid w:val="66DA0E54"/>
    <w:rsid w:val="66DF4EEC"/>
    <w:rsid w:val="66E22B6B"/>
    <w:rsid w:val="66F0327D"/>
    <w:rsid w:val="66F36E83"/>
    <w:rsid w:val="66FD5515"/>
    <w:rsid w:val="67087B16"/>
    <w:rsid w:val="670939A2"/>
    <w:rsid w:val="670C13E0"/>
    <w:rsid w:val="67112E9A"/>
    <w:rsid w:val="671D5E82"/>
    <w:rsid w:val="672D4630"/>
    <w:rsid w:val="67336035"/>
    <w:rsid w:val="67342682"/>
    <w:rsid w:val="673520FE"/>
    <w:rsid w:val="673542DD"/>
    <w:rsid w:val="67362901"/>
    <w:rsid w:val="673D4197"/>
    <w:rsid w:val="67454D44"/>
    <w:rsid w:val="675039C2"/>
    <w:rsid w:val="67567B68"/>
    <w:rsid w:val="675D1971"/>
    <w:rsid w:val="6762262D"/>
    <w:rsid w:val="676443D8"/>
    <w:rsid w:val="67676DEE"/>
    <w:rsid w:val="676F7BC1"/>
    <w:rsid w:val="67730F0C"/>
    <w:rsid w:val="67852F40"/>
    <w:rsid w:val="678D379D"/>
    <w:rsid w:val="67907EA7"/>
    <w:rsid w:val="67925516"/>
    <w:rsid w:val="67945F1D"/>
    <w:rsid w:val="6796359A"/>
    <w:rsid w:val="67AF6173"/>
    <w:rsid w:val="67B21671"/>
    <w:rsid w:val="67B36E44"/>
    <w:rsid w:val="67B5606F"/>
    <w:rsid w:val="67B657F0"/>
    <w:rsid w:val="67B960D6"/>
    <w:rsid w:val="67BD280F"/>
    <w:rsid w:val="67BE1A8A"/>
    <w:rsid w:val="67C25F42"/>
    <w:rsid w:val="67C82632"/>
    <w:rsid w:val="67C835A8"/>
    <w:rsid w:val="67DD0FCE"/>
    <w:rsid w:val="67E1286C"/>
    <w:rsid w:val="67E21A84"/>
    <w:rsid w:val="67E43B3C"/>
    <w:rsid w:val="67E574AC"/>
    <w:rsid w:val="67F1047A"/>
    <w:rsid w:val="67FF279E"/>
    <w:rsid w:val="680F073D"/>
    <w:rsid w:val="68100BAE"/>
    <w:rsid w:val="681308B8"/>
    <w:rsid w:val="6816398F"/>
    <w:rsid w:val="681E586F"/>
    <w:rsid w:val="682607C4"/>
    <w:rsid w:val="682771CE"/>
    <w:rsid w:val="68323ADF"/>
    <w:rsid w:val="68335979"/>
    <w:rsid w:val="68341F86"/>
    <w:rsid w:val="68394457"/>
    <w:rsid w:val="68414C52"/>
    <w:rsid w:val="684A7AC4"/>
    <w:rsid w:val="684F5BBD"/>
    <w:rsid w:val="685B1BCE"/>
    <w:rsid w:val="68796C9B"/>
    <w:rsid w:val="68806730"/>
    <w:rsid w:val="688C2559"/>
    <w:rsid w:val="688D21CA"/>
    <w:rsid w:val="68920321"/>
    <w:rsid w:val="689B7778"/>
    <w:rsid w:val="68A765B8"/>
    <w:rsid w:val="68AF4719"/>
    <w:rsid w:val="68B933EC"/>
    <w:rsid w:val="68B97D70"/>
    <w:rsid w:val="68BB7AA8"/>
    <w:rsid w:val="68BE4DF5"/>
    <w:rsid w:val="68C53C59"/>
    <w:rsid w:val="68D3375C"/>
    <w:rsid w:val="68D55DB1"/>
    <w:rsid w:val="68D5723F"/>
    <w:rsid w:val="68D73C6F"/>
    <w:rsid w:val="68DA786F"/>
    <w:rsid w:val="68E25489"/>
    <w:rsid w:val="68E33A4C"/>
    <w:rsid w:val="68EA39A3"/>
    <w:rsid w:val="690C3919"/>
    <w:rsid w:val="69235482"/>
    <w:rsid w:val="69242D26"/>
    <w:rsid w:val="692A152F"/>
    <w:rsid w:val="69333797"/>
    <w:rsid w:val="693F1752"/>
    <w:rsid w:val="6940326A"/>
    <w:rsid w:val="6942733B"/>
    <w:rsid w:val="69542BDD"/>
    <w:rsid w:val="695559AB"/>
    <w:rsid w:val="695F2608"/>
    <w:rsid w:val="69622F25"/>
    <w:rsid w:val="69660BE4"/>
    <w:rsid w:val="696757BC"/>
    <w:rsid w:val="696A6892"/>
    <w:rsid w:val="696C0796"/>
    <w:rsid w:val="69703D01"/>
    <w:rsid w:val="69816B29"/>
    <w:rsid w:val="69842B01"/>
    <w:rsid w:val="69847953"/>
    <w:rsid w:val="698E2580"/>
    <w:rsid w:val="699274B3"/>
    <w:rsid w:val="69933139"/>
    <w:rsid w:val="699F5C20"/>
    <w:rsid w:val="69AD2B95"/>
    <w:rsid w:val="69AE2E8F"/>
    <w:rsid w:val="69AE677E"/>
    <w:rsid w:val="69AF6A16"/>
    <w:rsid w:val="69B04A46"/>
    <w:rsid w:val="69B76A12"/>
    <w:rsid w:val="69CB11C0"/>
    <w:rsid w:val="69CC4E56"/>
    <w:rsid w:val="69CD1118"/>
    <w:rsid w:val="69D32689"/>
    <w:rsid w:val="69D63BDA"/>
    <w:rsid w:val="69D76646"/>
    <w:rsid w:val="69DC26C0"/>
    <w:rsid w:val="69E0325C"/>
    <w:rsid w:val="69E21B40"/>
    <w:rsid w:val="69E2790C"/>
    <w:rsid w:val="69EB7795"/>
    <w:rsid w:val="69EC7DA2"/>
    <w:rsid w:val="69ED066A"/>
    <w:rsid w:val="69F44CA4"/>
    <w:rsid w:val="69F66377"/>
    <w:rsid w:val="69F85C4B"/>
    <w:rsid w:val="69FD788D"/>
    <w:rsid w:val="6A0071B0"/>
    <w:rsid w:val="6A0768A9"/>
    <w:rsid w:val="6A09503D"/>
    <w:rsid w:val="6A0E1541"/>
    <w:rsid w:val="6A0F4F77"/>
    <w:rsid w:val="6A160BA1"/>
    <w:rsid w:val="6A162744"/>
    <w:rsid w:val="6A1C399F"/>
    <w:rsid w:val="6A223A13"/>
    <w:rsid w:val="6A280CFE"/>
    <w:rsid w:val="6A351CF0"/>
    <w:rsid w:val="6A367F82"/>
    <w:rsid w:val="6A3868CA"/>
    <w:rsid w:val="6A3C4964"/>
    <w:rsid w:val="6A415A8A"/>
    <w:rsid w:val="6A450741"/>
    <w:rsid w:val="6A4D6840"/>
    <w:rsid w:val="6A4F0508"/>
    <w:rsid w:val="6A562ADE"/>
    <w:rsid w:val="6A576059"/>
    <w:rsid w:val="6A681FD3"/>
    <w:rsid w:val="6A694D9B"/>
    <w:rsid w:val="6A696742"/>
    <w:rsid w:val="6A7029C5"/>
    <w:rsid w:val="6A730C31"/>
    <w:rsid w:val="6A7C0CFD"/>
    <w:rsid w:val="6A7E0847"/>
    <w:rsid w:val="6A987ACE"/>
    <w:rsid w:val="6A9E6BEE"/>
    <w:rsid w:val="6AA10321"/>
    <w:rsid w:val="6AB6319D"/>
    <w:rsid w:val="6AB878DE"/>
    <w:rsid w:val="6ABC68A9"/>
    <w:rsid w:val="6AC36259"/>
    <w:rsid w:val="6ACD5EE3"/>
    <w:rsid w:val="6AD45539"/>
    <w:rsid w:val="6AD9782B"/>
    <w:rsid w:val="6ADA5212"/>
    <w:rsid w:val="6AE41A2B"/>
    <w:rsid w:val="6AE4490D"/>
    <w:rsid w:val="6AF10AD9"/>
    <w:rsid w:val="6AF55B54"/>
    <w:rsid w:val="6AFA59F3"/>
    <w:rsid w:val="6AFD68EA"/>
    <w:rsid w:val="6B010CDF"/>
    <w:rsid w:val="6B0413F8"/>
    <w:rsid w:val="6B050E58"/>
    <w:rsid w:val="6B072479"/>
    <w:rsid w:val="6B0B2300"/>
    <w:rsid w:val="6B1116BB"/>
    <w:rsid w:val="6B1271B0"/>
    <w:rsid w:val="6B140D72"/>
    <w:rsid w:val="6B1F7DA5"/>
    <w:rsid w:val="6B232B4C"/>
    <w:rsid w:val="6B2527D9"/>
    <w:rsid w:val="6B2E4BF9"/>
    <w:rsid w:val="6B363C09"/>
    <w:rsid w:val="6B3A7862"/>
    <w:rsid w:val="6B3E704D"/>
    <w:rsid w:val="6B3F1E9D"/>
    <w:rsid w:val="6B466D24"/>
    <w:rsid w:val="6B6340BA"/>
    <w:rsid w:val="6B6E13CF"/>
    <w:rsid w:val="6B7060E8"/>
    <w:rsid w:val="6B712159"/>
    <w:rsid w:val="6B7B4D86"/>
    <w:rsid w:val="6B804119"/>
    <w:rsid w:val="6B836FF5"/>
    <w:rsid w:val="6B9C56C2"/>
    <w:rsid w:val="6BA4668A"/>
    <w:rsid w:val="6BA72C41"/>
    <w:rsid w:val="6BB27005"/>
    <w:rsid w:val="6BC674C6"/>
    <w:rsid w:val="6BC87A2B"/>
    <w:rsid w:val="6BC968F0"/>
    <w:rsid w:val="6BCA13BA"/>
    <w:rsid w:val="6BCC3834"/>
    <w:rsid w:val="6BD8420A"/>
    <w:rsid w:val="6BD91AAD"/>
    <w:rsid w:val="6BE570EE"/>
    <w:rsid w:val="6BE7051D"/>
    <w:rsid w:val="6BE81786"/>
    <w:rsid w:val="6BEE2CD4"/>
    <w:rsid w:val="6BF80902"/>
    <w:rsid w:val="6C044D7B"/>
    <w:rsid w:val="6C0C3BC6"/>
    <w:rsid w:val="6C0F6300"/>
    <w:rsid w:val="6C1375E2"/>
    <w:rsid w:val="6C153F73"/>
    <w:rsid w:val="6C1A3E61"/>
    <w:rsid w:val="6C245F02"/>
    <w:rsid w:val="6C2862BA"/>
    <w:rsid w:val="6C2A7CE5"/>
    <w:rsid w:val="6C305996"/>
    <w:rsid w:val="6C380D78"/>
    <w:rsid w:val="6C3932C8"/>
    <w:rsid w:val="6C45253B"/>
    <w:rsid w:val="6C595F55"/>
    <w:rsid w:val="6C5A7E3D"/>
    <w:rsid w:val="6C617A1A"/>
    <w:rsid w:val="6C643D12"/>
    <w:rsid w:val="6C6924C7"/>
    <w:rsid w:val="6C6B5FC9"/>
    <w:rsid w:val="6C736228"/>
    <w:rsid w:val="6C7679CF"/>
    <w:rsid w:val="6C8150D9"/>
    <w:rsid w:val="6C8C6B1F"/>
    <w:rsid w:val="6C8E1EFB"/>
    <w:rsid w:val="6C8E40E4"/>
    <w:rsid w:val="6C8E52C1"/>
    <w:rsid w:val="6C944856"/>
    <w:rsid w:val="6C951075"/>
    <w:rsid w:val="6C99089F"/>
    <w:rsid w:val="6C9F7F39"/>
    <w:rsid w:val="6CA27A24"/>
    <w:rsid w:val="6CAA14EC"/>
    <w:rsid w:val="6CB467A2"/>
    <w:rsid w:val="6CB70040"/>
    <w:rsid w:val="6CBF13D7"/>
    <w:rsid w:val="6CC04D55"/>
    <w:rsid w:val="6CC154DA"/>
    <w:rsid w:val="6CC7020B"/>
    <w:rsid w:val="6CC71BBE"/>
    <w:rsid w:val="6CD0469C"/>
    <w:rsid w:val="6CD15B04"/>
    <w:rsid w:val="6CD7423E"/>
    <w:rsid w:val="6CDB4873"/>
    <w:rsid w:val="6CE24852"/>
    <w:rsid w:val="6CE367D8"/>
    <w:rsid w:val="6CEE3437"/>
    <w:rsid w:val="6CEF5600"/>
    <w:rsid w:val="6CF34549"/>
    <w:rsid w:val="6CF37BBF"/>
    <w:rsid w:val="6CF5172C"/>
    <w:rsid w:val="6CFD341F"/>
    <w:rsid w:val="6CFF26B9"/>
    <w:rsid w:val="6D04327D"/>
    <w:rsid w:val="6D083B7B"/>
    <w:rsid w:val="6D16404E"/>
    <w:rsid w:val="6D190E5C"/>
    <w:rsid w:val="6D1E4805"/>
    <w:rsid w:val="6D1F7993"/>
    <w:rsid w:val="6D2356D5"/>
    <w:rsid w:val="6D277904"/>
    <w:rsid w:val="6D2C151F"/>
    <w:rsid w:val="6D2D7200"/>
    <w:rsid w:val="6D2E1222"/>
    <w:rsid w:val="6D2E78A5"/>
    <w:rsid w:val="6D2F296C"/>
    <w:rsid w:val="6D36338C"/>
    <w:rsid w:val="6D433D55"/>
    <w:rsid w:val="6D443B19"/>
    <w:rsid w:val="6D4B0788"/>
    <w:rsid w:val="6D512242"/>
    <w:rsid w:val="6D513FF0"/>
    <w:rsid w:val="6D546EEE"/>
    <w:rsid w:val="6D5A7CF1"/>
    <w:rsid w:val="6D613611"/>
    <w:rsid w:val="6D623C0F"/>
    <w:rsid w:val="6D6865F3"/>
    <w:rsid w:val="6D6D2E70"/>
    <w:rsid w:val="6D77157D"/>
    <w:rsid w:val="6D7731DB"/>
    <w:rsid w:val="6D8608F1"/>
    <w:rsid w:val="6D872174"/>
    <w:rsid w:val="6D884915"/>
    <w:rsid w:val="6D97111D"/>
    <w:rsid w:val="6D9E4078"/>
    <w:rsid w:val="6DA0685D"/>
    <w:rsid w:val="6DA53D71"/>
    <w:rsid w:val="6DAF4472"/>
    <w:rsid w:val="6DB63E53"/>
    <w:rsid w:val="6DB75165"/>
    <w:rsid w:val="6DC21C64"/>
    <w:rsid w:val="6DC5678C"/>
    <w:rsid w:val="6DCC0641"/>
    <w:rsid w:val="6DCC06C3"/>
    <w:rsid w:val="6DD1563F"/>
    <w:rsid w:val="6DF30658"/>
    <w:rsid w:val="6DF65A0A"/>
    <w:rsid w:val="6E01352B"/>
    <w:rsid w:val="6E065CF6"/>
    <w:rsid w:val="6E075E82"/>
    <w:rsid w:val="6E083A3A"/>
    <w:rsid w:val="6E087675"/>
    <w:rsid w:val="6E091DE0"/>
    <w:rsid w:val="6E096600"/>
    <w:rsid w:val="6E0C25BB"/>
    <w:rsid w:val="6E0C6E87"/>
    <w:rsid w:val="6E116D85"/>
    <w:rsid w:val="6E14501E"/>
    <w:rsid w:val="6E176DEE"/>
    <w:rsid w:val="6E1E46C3"/>
    <w:rsid w:val="6E2434B3"/>
    <w:rsid w:val="6E2675FD"/>
    <w:rsid w:val="6E28591A"/>
    <w:rsid w:val="6E2D4B69"/>
    <w:rsid w:val="6E3542EC"/>
    <w:rsid w:val="6E3A10AB"/>
    <w:rsid w:val="6E41129D"/>
    <w:rsid w:val="6E4770FB"/>
    <w:rsid w:val="6E4B627E"/>
    <w:rsid w:val="6E6435F3"/>
    <w:rsid w:val="6E696A92"/>
    <w:rsid w:val="6E7A0535"/>
    <w:rsid w:val="6E8342BE"/>
    <w:rsid w:val="6E8B0760"/>
    <w:rsid w:val="6E8E3022"/>
    <w:rsid w:val="6E9259F7"/>
    <w:rsid w:val="6E9266E5"/>
    <w:rsid w:val="6E93015D"/>
    <w:rsid w:val="6E951B7C"/>
    <w:rsid w:val="6E980E86"/>
    <w:rsid w:val="6E991324"/>
    <w:rsid w:val="6E995A36"/>
    <w:rsid w:val="6EA230CA"/>
    <w:rsid w:val="6EA604AB"/>
    <w:rsid w:val="6EA825A5"/>
    <w:rsid w:val="6EB0792B"/>
    <w:rsid w:val="6EB80447"/>
    <w:rsid w:val="6EB87A7F"/>
    <w:rsid w:val="6EC83695"/>
    <w:rsid w:val="6ED31FA2"/>
    <w:rsid w:val="6ED749C9"/>
    <w:rsid w:val="6EDA1ADA"/>
    <w:rsid w:val="6EE937C3"/>
    <w:rsid w:val="6EED5F9B"/>
    <w:rsid w:val="6EF62DDC"/>
    <w:rsid w:val="6F02267F"/>
    <w:rsid w:val="6F0E52F9"/>
    <w:rsid w:val="6F0F318E"/>
    <w:rsid w:val="6F150A05"/>
    <w:rsid w:val="6F175211"/>
    <w:rsid w:val="6F176B74"/>
    <w:rsid w:val="6F216584"/>
    <w:rsid w:val="6F243884"/>
    <w:rsid w:val="6F2474E3"/>
    <w:rsid w:val="6F265CB7"/>
    <w:rsid w:val="6F2A281A"/>
    <w:rsid w:val="6F340E84"/>
    <w:rsid w:val="6F3904CC"/>
    <w:rsid w:val="6F414E9A"/>
    <w:rsid w:val="6F433E0D"/>
    <w:rsid w:val="6F4956EC"/>
    <w:rsid w:val="6F4D424A"/>
    <w:rsid w:val="6F547DC8"/>
    <w:rsid w:val="6F59119A"/>
    <w:rsid w:val="6F594C5F"/>
    <w:rsid w:val="6F5A3022"/>
    <w:rsid w:val="6F5E29F5"/>
    <w:rsid w:val="6F6417F5"/>
    <w:rsid w:val="6F647524"/>
    <w:rsid w:val="6F6B14A6"/>
    <w:rsid w:val="6F7408D1"/>
    <w:rsid w:val="6F830846"/>
    <w:rsid w:val="6F872C76"/>
    <w:rsid w:val="6F8866D3"/>
    <w:rsid w:val="6F8B3D98"/>
    <w:rsid w:val="6F8C225E"/>
    <w:rsid w:val="6F975F68"/>
    <w:rsid w:val="6FA00385"/>
    <w:rsid w:val="6FA81EC2"/>
    <w:rsid w:val="6FB31881"/>
    <w:rsid w:val="6FB668AF"/>
    <w:rsid w:val="6FB878C4"/>
    <w:rsid w:val="6FBD5075"/>
    <w:rsid w:val="6FC01DC2"/>
    <w:rsid w:val="6FC61FF9"/>
    <w:rsid w:val="6FCD2CC9"/>
    <w:rsid w:val="6FDD3277"/>
    <w:rsid w:val="6FE066E5"/>
    <w:rsid w:val="6FE23626"/>
    <w:rsid w:val="6FF869A5"/>
    <w:rsid w:val="6FF95089"/>
    <w:rsid w:val="70020341"/>
    <w:rsid w:val="7002798E"/>
    <w:rsid w:val="70155CF2"/>
    <w:rsid w:val="701A1E04"/>
    <w:rsid w:val="701D640C"/>
    <w:rsid w:val="70251764"/>
    <w:rsid w:val="7027113A"/>
    <w:rsid w:val="702774BC"/>
    <w:rsid w:val="70283269"/>
    <w:rsid w:val="702C39F1"/>
    <w:rsid w:val="702F613F"/>
    <w:rsid w:val="703160E1"/>
    <w:rsid w:val="70383246"/>
    <w:rsid w:val="703E6E48"/>
    <w:rsid w:val="7040497D"/>
    <w:rsid w:val="7041714E"/>
    <w:rsid w:val="70476700"/>
    <w:rsid w:val="70503EAE"/>
    <w:rsid w:val="70556990"/>
    <w:rsid w:val="70561960"/>
    <w:rsid w:val="70590B1F"/>
    <w:rsid w:val="706202C3"/>
    <w:rsid w:val="70640D6C"/>
    <w:rsid w:val="706B6349"/>
    <w:rsid w:val="706E4CF7"/>
    <w:rsid w:val="707864FC"/>
    <w:rsid w:val="707C2F3D"/>
    <w:rsid w:val="708C2772"/>
    <w:rsid w:val="708D13B9"/>
    <w:rsid w:val="7090613E"/>
    <w:rsid w:val="70970502"/>
    <w:rsid w:val="70974410"/>
    <w:rsid w:val="70A00DEB"/>
    <w:rsid w:val="70A628A5"/>
    <w:rsid w:val="70A76431"/>
    <w:rsid w:val="70AB60AD"/>
    <w:rsid w:val="70B44018"/>
    <w:rsid w:val="70D0468F"/>
    <w:rsid w:val="70D04B32"/>
    <w:rsid w:val="70D13A75"/>
    <w:rsid w:val="70D568D2"/>
    <w:rsid w:val="70D82746"/>
    <w:rsid w:val="70DC35BD"/>
    <w:rsid w:val="70E42476"/>
    <w:rsid w:val="70E9585B"/>
    <w:rsid w:val="70EB5B82"/>
    <w:rsid w:val="70F6069B"/>
    <w:rsid w:val="70F9788C"/>
    <w:rsid w:val="70FA499F"/>
    <w:rsid w:val="70FA57E4"/>
    <w:rsid w:val="71004415"/>
    <w:rsid w:val="710772B3"/>
    <w:rsid w:val="710D4881"/>
    <w:rsid w:val="710F0637"/>
    <w:rsid w:val="71114224"/>
    <w:rsid w:val="711228E8"/>
    <w:rsid w:val="711440DE"/>
    <w:rsid w:val="7116583B"/>
    <w:rsid w:val="711A615B"/>
    <w:rsid w:val="712556F8"/>
    <w:rsid w:val="71280D2F"/>
    <w:rsid w:val="71312CA0"/>
    <w:rsid w:val="713876CE"/>
    <w:rsid w:val="713903AB"/>
    <w:rsid w:val="713A5803"/>
    <w:rsid w:val="713D5953"/>
    <w:rsid w:val="71423649"/>
    <w:rsid w:val="71486018"/>
    <w:rsid w:val="7154574B"/>
    <w:rsid w:val="71554D77"/>
    <w:rsid w:val="71571E57"/>
    <w:rsid w:val="7157594D"/>
    <w:rsid w:val="715E09BD"/>
    <w:rsid w:val="71600CA6"/>
    <w:rsid w:val="71795354"/>
    <w:rsid w:val="717B6222"/>
    <w:rsid w:val="717D51E8"/>
    <w:rsid w:val="7186508E"/>
    <w:rsid w:val="718B225D"/>
    <w:rsid w:val="71922953"/>
    <w:rsid w:val="719306AC"/>
    <w:rsid w:val="71933828"/>
    <w:rsid w:val="71936634"/>
    <w:rsid w:val="719F6B90"/>
    <w:rsid w:val="71A05AB3"/>
    <w:rsid w:val="71A14E1B"/>
    <w:rsid w:val="71AF121D"/>
    <w:rsid w:val="71B0697B"/>
    <w:rsid w:val="71B278E6"/>
    <w:rsid w:val="71BB412E"/>
    <w:rsid w:val="71C01745"/>
    <w:rsid w:val="71C32647"/>
    <w:rsid w:val="71CA25C3"/>
    <w:rsid w:val="71CB3762"/>
    <w:rsid w:val="71CD2F74"/>
    <w:rsid w:val="71CE16FA"/>
    <w:rsid w:val="71D64D97"/>
    <w:rsid w:val="71DB0A21"/>
    <w:rsid w:val="71DD152F"/>
    <w:rsid w:val="71E202B2"/>
    <w:rsid w:val="71E37B96"/>
    <w:rsid w:val="71EF0891"/>
    <w:rsid w:val="71F15DA2"/>
    <w:rsid w:val="71F21F4F"/>
    <w:rsid w:val="71F563BB"/>
    <w:rsid w:val="71FB560B"/>
    <w:rsid w:val="720772E6"/>
    <w:rsid w:val="720A2788"/>
    <w:rsid w:val="72261BE4"/>
    <w:rsid w:val="72295E34"/>
    <w:rsid w:val="722C2DB0"/>
    <w:rsid w:val="72310F0A"/>
    <w:rsid w:val="72383D5F"/>
    <w:rsid w:val="72393EDE"/>
    <w:rsid w:val="723A33FA"/>
    <w:rsid w:val="72462954"/>
    <w:rsid w:val="7255498F"/>
    <w:rsid w:val="725952DE"/>
    <w:rsid w:val="72596B54"/>
    <w:rsid w:val="725B031A"/>
    <w:rsid w:val="725E4A17"/>
    <w:rsid w:val="72632360"/>
    <w:rsid w:val="726B5FDB"/>
    <w:rsid w:val="726D1DE3"/>
    <w:rsid w:val="726D44BA"/>
    <w:rsid w:val="726D7C03"/>
    <w:rsid w:val="727079F7"/>
    <w:rsid w:val="72730565"/>
    <w:rsid w:val="72784A1A"/>
    <w:rsid w:val="727A1589"/>
    <w:rsid w:val="727B7485"/>
    <w:rsid w:val="727C3377"/>
    <w:rsid w:val="727C60DC"/>
    <w:rsid w:val="727E1EE8"/>
    <w:rsid w:val="72840A90"/>
    <w:rsid w:val="728625A6"/>
    <w:rsid w:val="72896302"/>
    <w:rsid w:val="728C196A"/>
    <w:rsid w:val="72A74267"/>
    <w:rsid w:val="72AD38AB"/>
    <w:rsid w:val="72AD3C1D"/>
    <w:rsid w:val="72B31DB9"/>
    <w:rsid w:val="72B53EE6"/>
    <w:rsid w:val="72BD7A32"/>
    <w:rsid w:val="72C04A9E"/>
    <w:rsid w:val="72C53AB8"/>
    <w:rsid w:val="72C852FF"/>
    <w:rsid w:val="72CA024C"/>
    <w:rsid w:val="72CB65F3"/>
    <w:rsid w:val="72DA12F5"/>
    <w:rsid w:val="72E03720"/>
    <w:rsid w:val="72E96393"/>
    <w:rsid w:val="72FA2C5A"/>
    <w:rsid w:val="72FC27C4"/>
    <w:rsid w:val="72FF2D17"/>
    <w:rsid w:val="72FF7E98"/>
    <w:rsid w:val="730A55EC"/>
    <w:rsid w:val="730B1DFD"/>
    <w:rsid w:val="730B5B62"/>
    <w:rsid w:val="73141C9C"/>
    <w:rsid w:val="73161E8F"/>
    <w:rsid w:val="73177CCB"/>
    <w:rsid w:val="73183738"/>
    <w:rsid w:val="731B00BA"/>
    <w:rsid w:val="731B045F"/>
    <w:rsid w:val="731B383E"/>
    <w:rsid w:val="73267223"/>
    <w:rsid w:val="7328699A"/>
    <w:rsid w:val="73317B87"/>
    <w:rsid w:val="733E758B"/>
    <w:rsid w:val="73410663"/>
    <w:rsid w:val="73417E43"/>
    <w:rsid w:val="734221BE"/>
    <w:rsid w:val="734B6733"/>
    <w:rsid w:val="735470A9"/>
    <w:rsid w:val="736714AF"/>
    <w:rsid w:val="73676995"/>
    <w:rsid w:val="736C567E"/>
    <w:rsid w:val="736C7D35"/>
    <w:rsid w:val="737142EC"/>
    <w:rsid w:val="73716965"/>
    <w:rsid w:val="73734554"/>
    <w:rsid w:val="73760765"/>
    <w:rsid w:val="737F73DD"/>
    <w:rsid w:val="737F7D92"/>
    <w:rsid w:val="73813A18"/>
    <w:rsid w:val="738D219C"/>
    <w:rsid w:val="738D6D07"/>
    <w:rsid w:val="738E5FF7"/>
    <w:rsid w:val="73935CC3"/>
    <w:rsid w:val="7397649F"/>
    <w:rsid w:val="739A4873"/>
    <w:rsid w:val="73A34E7A"/>
    <w:rsid w:val="73B057E9"/>
    <w:rsid w:val="73B41748"/>
    <w:rsid w:val="73BF1ECF"/>
    <w:rsid w:val="73E667C0"/>
    <w:rsid w:val="73E671FA"/>
    <w:rsid w:val="73EE0A48"/>
    <w:rsid w:val="73EF3553"/>
    <w:rsid w:val="73F17BF8"/>
    <w:rsid w:val="73F44B5C"/>
    <w:rsid w:val="73FB0AB1"/>
    <w:rsid w:val="740117DF"/>
    <w:rsid w:val="740471B0"/>
    <w:rsid w:val="741A3097"/>
    <w:rsid w:val="741B41E8"/>
    <w:rsid w:val="741D1844"/>
    <w:rsid w:val="741D1FF9"/>
    <w:rsid w:val="741F35C9"/>
    <w:rsid w:val="74252328"/>
    <w:rsid w:val="742F2BB2"/>
    <w:rsid w:val="74320955"/>
    <w:rsid w:val="743D076E"/>
    <w:rsid w:val="74432BEE"/>
    <w:rsid w:val="74482D27"/>
    <w:rsid w:val="744E0641"/>
    <w:rsid w:val="744E2B8C"/>
    <w:rsid w:val="74514267"/>
    <w:rsid w:val="74575594"/>
    <w:rsid w:val="745D327B"/>
    <w:rsid w:val="746845C2"/>
    <w:rsid w:val="746960C4"/>
    <w:rsid w:val="74736F42"/>
    <w:rsid w:val="747433F0"/>
    <w:rsid w:val="74747202"/>
    <w:rsid w:val="747A27AA"/>
    <w:rsid w:val="7487479C"/>
    <w:rsid w:val="7489432A"/>
    <w:rsid w:val="7496329C"/>
    <w:rsid w:val="749B4FAE"/>
    <w:rsid w:val="749E5641"/>
    <w:rsid w:val="74A07BEC"/>
    <w:rsid w:val="74B14D6D"/>
    <w:rsid w:val="74B300ED"/>
    <w:rsid w:val="74B32F90"/>
    <w:rsid w:val="74B51309"/>
    <w:rsid w:val="74B532CD"/>
    <w:rsid w:val="74BB608B"/>
    <w:rsid w:val="74BD0EAB"/>
    <w:rsid w:val="74C04977"/>
    <w:rsid w:val="74C170FE"/>
    <w:rsid w:val="74C31D12"/>
    <w:rsid w:val="74C871CD"/>
    <w:rsid w:val="74CB0B2C"/>
    <w:rsid w:val="74DA48CB"/>
    <w:rsid w:val="74E10B8E"/>
    <w:rsid w:val="74E155CA"/>
    <w:rsid w:val="74E44251"/>
    <w:rsid w:val="74E4574A"/>
    <w:rsid w:val="74E8428C"/>
    <w:rsid w:val="74EC5AA7"/>
    <w:rsid w:val="74ED1C11"/>
    <w:rsid w:val="74F51705"/>
    <w:rsid w:val="75042E91"/>
    <w:rsid w:val="750951B1"/>
    <w:rsid w:val="750B5262"/>
    <w:rsid w:val="750C4066"/>
    <w:rsid w:val="75151552"/>
    <w:rsid w:val="75205E9C"/>
    <w:rsid w:val="7521523A"/>
    <w:rsid w:val="75477C2C"/>
    <w:rsid w:val="75576E0F"/>
    <w:rsid w:val="755E010E"/>
    <w:rsid w:val="756A0063"/>
    <w:rsid w:val="756E10EF"/>
    <w:rsid w:val="757E571D"/>
    <w:rsid w:val="75872845"/>
    <w:rsid w:val="75881D1A"/>
    <w:rsid w:val="75940F3F"/>
    <w:rsid w:val="75954C96"/>
    <w:rsid w:val="759943C2"/>
    <w:rsid w:val="759A1236"/>
    <w:rsid w:val="759F2735"/>
    <w:rsid w:val="75A23BF0"/>
    <w:rsid w:val="75B07D22"/>
    <w:rsid w:val="75B42083"/>
    <w:rsid w:val="75B727BC"/>
    <w:rsid w:val="75BD108D"/>
    <w:rsid w:val="75C3318B"/>
    <w:rsid w:val="75C66364"/>
    <w:rsid w:val="75CD5E78"/>
    <w:rsid w:val="75CF5679"/>
    <w:rsid w:val="75D11607"/>
    <w:rsid w:val="75DE4FC5"/>
    <w:rsid w:val="75DF5F11"/>
    <w:rsid w:val="75E458DE"/>
    <w:rsid w:val="75E51F67"/>
    <w:rsid w:val="75E83E69"/>
    <w:rsid w:val="75E91521"/>
    <w:rsid w:val="75E95302"/>
    <w:rsid w:val="75F2038A"/>
    <w:rsid w:val="75FF5DC0"/>
    <w:rsid w:val="76010D7D"/>
    <w:rsid w:val="760F3069"/>
    <w:rsid w:val="760F67F7"/>
    <w:rsid w:val="761B4514"/>
    <w:rsid w:val="761C22F9"/>
    <w:rsid w:val="76263B40"/>
    <w:rsid w:val="76270807"/>
    <w:rsid w:val="76284516"/>
    <w:rsid w:val="762A5502"/>
    <w:rsid w:val="762B5714"/>
    <w:rsid w:val="762C056B"/>
    <w:rsid w:val="7635334F"/>
    <w:rsid w:val="76354D2F"/>
    <w:rsid w:val="7639500C"/>
    <w:rsid w:val="764A2425"/>
    <w:rsid w:val="76543B12"/>
    <w:rsid w:val="765E0D16"/>
    <w:rsid w:val="766D264C"/>
    <w:rsid w:val="76733229"/>
    <w:rsid w:val="76750709"/>
    <w:rsid w:val="76772B38"/>
    <w:rsid w:val="767E29FC"/>
    <w:rsid w:val="7686785D"/>
    <w:rsid w:val="76875B4E"/>
    <w:rsid w:val="768841E8"/>
    <w:rsid w:val="76893F30"/>
    <w:rsid w:val="768A4CF1"/>
    <w:rsid w:val="768B1152"/>
    <w:rsid w:val="76976EBA"/>
    <w:rsid w:val="76A747D8"/>
    <w:rsid w:val="76A766E0"/>
    <w:rsid w:val="76B31878"/>
    <w:rsid w:val="76B949B4"/>
    <w:rsid w:val="76BB6B99"/>
    <w:rsid w:val="76BC76E9"/>
    <w:rsid w:val="76C03F76"/>
    <w:rsid w:val="76C122C5"/>
    <w:rsid w:val="76C53C2F"/>
    <w:rsid w:val="76C826A5"/>
    <w:rsid w:val="76D37824"/>
    <w:rsid w:val="76D748B4"/>
    <w:rsid w:val="76F2432B"/>
    <w:rsid w:val="76F41ABF"/>
    <w:rsid w:val="76F7344E"/>
    <w:rsid w:val="76F854DD"/>
    <w:rsid w:val="76F931A7"/>
    <w:rsid w:val="76FF1263"/>
    <w:rsid w:val="77074D78"/>
    <w:rsid w:val="77083F04"/>
    <w:rsid w:val="771C4AFE"/>
    <w:rsid w:val="771F45DD"/>
    <w:rsid w:val="772A7A04"/>
    <w:rsid w:val="772E0EFE"/>
    <w:rsid w:val="77366322"/>
    <w:rsid w:val="773842AE"/>
    <w:rsid w:val="774249AA"/>
    <w:rsid w:val="774B59BD"/>
    <w:rsid w:val="77532D86"/>
    <w:rsid w:val="77532F0F"/>
    <w:rsid w:val="775617A6"/>
    <w:rsid w:val="775700F2"/>
    <w:rsid w:val="775A1CF3"/>
    <w:rsid w:val="77641B1C"/>
    <w:rsid w:val="776433A4"/>
    <w:rsid w:val="776E4AF6"/>
    <w:rsid w:val="7770225A"/>
    <w:rsid w:val="77730FF5"/>
    <w:rsid w:val="77762C8C"/>
    <w:rsid w:val="77782C9E"/>
    <w:rsid w:val="77782DDB"/>
    <w:rsid w:val="77836C77"/>
    <w:rsid w:val="7784524C"/>
    <w:rsid w:val="7785548C"/>
    <w:rsid w:val="77873AD8"/>
    <w:rsid w:val="77A66815"/>
    <w:rsid w:val="77AD3CB3"/>
    <w:rsid w:val="77B05B5F"/>
    <w:rsid w:val="77B07D0A"/>
    <w:rsid w:val="77B6752B"/>
    <w:rsid w:val="77B83CDC"/>
    <w:rsid w:val="77BD068D"/>
    <w:rsid w:val="77BF51B7"/>
    <w:rsid w:val="77C62413"/>
    <w:rsid w:val="77CF715D"/>
    <w:rsid w:val="77D4770E"/>
    <w:rsid w:val="77DC3339"/>
    <w:rsid w:val="77E14EF4"/>
    <w:rsid w:val="77E37895"/>
    <w:rsid w:val="77E603A2"/>
    <w:rsid w:val="77F0000A"/>
    <w:rsid w:val="77F93201"/>
    <w:rsid w:val="77FC7A17"/>
    <w:rsid w:val="77FF06CE"/>
    <w:rsid w:val="780F2850"/>
    <w:rsid w:val="7810500D"/>
    <w:rsid w:val="781B7A32"/>
    <w:rsid w:val="78260558"/>
    <w:rsid w:val="78321F19"/>
    <w:rsid w:val="78357698"/>
    <w:rsid w:val="78390FAA"/>
    <w:rsid w:val="783D121E"/>
    <w:rsid w:val="783E30A2"/>
    <w:rsid w:val="783F3EB1"/>
    <w:rsid w:val="783F7D3B"/>
    <w:rsid w:val="784174FD"/>
    <w:rsid w:val="7842018A"/>
    <w:rsid w:val="78455E52"/>
    <w:rsid w:val="785250C1"/>
    <w:rsid w:val="785845E0"/>
    <w:rsid w:val="7865231B"/>
    <w:rsid w:val="78685115"/>
    <w:rsid w:val="7870496E"/>
    <w:rsid w:val="7879637D"/>
    <w:rsid w:val="78813D4B"/>
    <w:rsid w:val="78825CCF"/>
    <w:rsid w:val="78836625"/>
    <w:rsid w:val="78852DA0"/>
    <w:rsid w:val="78866B18"/>
    <w:rsid w:val="78881D54"/>
    <w:rsid w:val="7892785C"/>
    <w:rsid w:val="78995BAA"/>
    <w:rsid w:val="78A21246"/>
    <w:rsid w:val="78BC610C"/>
    <w:rsid w:val="78BC7CD3"/>
    <w:rsid w:val="78C16C50"/>
    <w:rsid w:val="78C46E40"/>
    <w:rsid w:val="78C91821"/>
    <w:rsid w:val="78C93287"/>
    <w:rsid w:val="78C94EF7"/>
    <w:rsid w:val="78CD6FD7"/>
    <w:rsid w:val="78DB6E64"/>
    <w:rsid w:val="78E041ED"/>
    <w:rsid w:val="78E0709E"/>
    <w:rsid w:val="78E22D40"/>
    <w:rsid w:val="78E907A1"/>
    <w:rsid w:val="78F33BCD"/>
    <w:rsid w:val="78F47BCA"/>
    <w:rsid w:val="78F817C4"/>
    <w:rsid w:val="78F8357F"/>
    <w:rsid w:val="78FE015B"/>
    <w:rsid w:val="78FE314E"/>
    <w:rsid w:val="78FE4AF0"/>
    <w:rsid w:val="79024BA0"/>
    <w:rsid w:val="790375AB"/>
    <w:rsid w:val="790E5115"/>
    <w:rsid w:val="79185245"/>
    <w:rsid w:val="7919798C"/>
    <w:rsid w:val="79231BA0"/>
    <w:rsid w:val="79277619"/>
    <w:rsid w:val="792E2470"/>
    <w:rsid w:val="795059E1"/>
    <w:rsid w:val="79532E9E"/>
    <w:rsid w:val="79545593"/>
    <w:rsid w:val="795B3988"/>
    <w:rsid w:val="795D737B"/>
    <w:rsid w:val="795D7CE7"/>
    <w:rsid w:val="796129EC"/>
    <w:rsid w:val="79621542"/>
    <w:rsid w:val="796430DC"/>
    <w:rsid w:val="796A4B72"/>
    <w:rsid w:val="79716846"/>
    <w:rsid w:val="79755E56"/>
    <w:rsid w:val="7984574E"/>
    <w:rsid w:val="79860A09"/>
    <w:rsid w:val="798D2300"/>
    <w:rsid w:val="799531B2"/>
    <w:rsid w:val="799A2789"/>
    <w:rsid w:val="799C53EA"/>
    <w:rsid w:val="79A35CF6"/>
    <w:rsid w:val="79A81F22"/>
    <w:rsid w:val="79AA3EDD"/>
    <w:rsid w:val="79AC2395"/>
    <w:rsid w:val="79B951EB"/>
    <w:rsid w:val="79BC6C95"/>
    <w:rsid w:val="79BF3D0C"/>
    <w:rsid w:val="79C3507F"/>
    <w:rsid w:val="79C860BB"/>
    <w:rsid w:val="79D302DB"/>
    <w:rsid w:val="79D3654F"/>
    <w:rsid w:val="79D97663"/>
    <w:rsid w:val="79DA02CD"/>
    <w:rsid w:val="79E23544"/>
    <w:rsid w:val="79E878C6"/>
    <w:rsid w:val="79EB594E"/>
    <w:rsid w:val="79ED2611"/>
    <w:rsid w:val="79EF4DAC"/>
    <w:rsid w:val="79F0168D"/>
    <w:rsid w:val="79F35A93"/>
    <w:rsid w:val="79F62EE0"/>
    <w:rsid w:val="79F67F1B"/>
    <w:rsid w:val="79F71A7C"/>
    <w:rsid w:val="79F95C22"/>
    <w:rsid w:val="79FA09C0"/>
    <w:rsid w:val="79FE242B"/>
    <w:rsid w:val="7A0A4859"/>
    <w:rsid w:val="7A1313C7"/>
    <w:rsid w:val="7A132DC3"/>
    <w:rsid w:val="7A13496C"/>
    <w:rsid w:val="7A1545F8"/>
    <w:rsid w:val="7A167048"/>
    <w:rsid w:val="7A1A3523"/>
    <w:rsid w:val="7A1D5C42"/>
    <w:rsid w:val="7A214D4A"/>
    <w:rsid w:val="7A230AC3"/>
    <w:rsid w:val="7A2423E8"/>
    <w:rsid w:val="7A2672A1"/>
    <w:rsid w:val="7A2A2F9E"/>
    <w:rsid w:val="7A2B17EC"/>
    <w:rsid w:val="7A360EBD"/>
    <w:rsid w:val="7A362780"/>
    <w:rsid w:val="7A3953AF"/>
    <w:rsid w:val="7A3F79A2"/>
    <w:rsid w:val="7A4110C6"/>
    <w:rsid w:val="7A474146"/>
    <w:rsid w:val="7A4B6736"/>
    <w:rsid w:val="7A4B6BC6"/>
    <w:rsid w:val="7A4D67B8"/>
    <w:rsid w:val="7A5F759E"/>
    <w:rsid w:val="7A602568"/>
    <w:rsid w:val="7A862D06"/>
    <w:rsid w:val="7A8971FE"/>
    <w:rsid w:val="7A897265"/>
    <w:rsid w:val="7A950C31"/>
    <w:rsid w:val="7A9A31EE"/>
    <w:rsid w:val="7A9C6E1F"/>
    <w:rsid w:val="7A9E0EF1"/>
    <w:rsid w:val="7AA339B1"/>
    <w:rsid w:val="7AA546B8"/>
    <w:rsid w:val="7AA70BE4"/>
    <w:rsid w:val="7AB01096"/>
    <w:rsid w:val="7AB47E89"/>
    <w:rsid w:val="7AB7399E"/>
    <w:rsid w:val="7ABB2C05"/>
    <w:rsid w:val="7ABB7601"/>
    <w:rsid w:val="7AC076ED"/>
    <w:rsid w:val="7AC502D6"/>
    <w:rsid w:val="7ACC115A"/>
    <w:rsid w:val="7ACF0741"/>
    <w:rsid w:val="7AD1051F"/>
    <w:rsid w:val="7AD227E9"/>
    <w:rsid w:val="7AD30AC4"/>
    <w:rsid w:val="7ADE0A3A"/>
    <w:rsid w:val="7ADF558F"/>
    <w:rsid w:val="7ADF587C"/>
    <w:rsid w:val="7AE52552"/>
    <w:rsid w:val="7AEC6394"/>
    <w:rsid w:val="7AF26B0D"/>
    <w:rsid w:val="7AF50600"/>
    <w:rsid w:val="7AF80FC9"/>
    <w:rsid w:val="7B025839"/>
    <w:rsid w:val="7B05466C"/>
    <w:rsid w:val="7B061D5F"/>
    <w:rsid w:val="7B136D89"/>
    <w:rsid w:val="7B1870FC"/>
    <w:rsid w:val="7B191EC6"/>
    <w:rsid w:val="7B2217A6"/>
    <w:rsid w:val="7B2C2E5B"/>
    <w:rsid w:val="7B2E7D68"/>
    <w:rsid w:val="7B2F5245"/>
    <w:rsid w:val="7B474790"/>
    <w:rsid w:val="7B4958F0"/>
    <w:rsid w:val="7B4C5B5C"/>
    <w:rsid w:val="7B4D3EE1"/>
    <w:rsid w:val="7B5900ED"/>
    <w:rsid w:val="7B651994"/>
    <w:rsid w:val="7B651E9B"/>
    <w:rsid w:val="7B697B36"/>
    <w:rsid w:val="7B7671D0"/>
    <w:rsid w:val="7B777341"/>
    <w:rsid w:val="7B845915"/>
    <w:rsid w:val="7B8751B4"/>
    <w:rsid w:val="7B8A0151"/>
    <w:rsid w:val="7B8A691F"/>
    <w:rsid w:val="7B8D04D6"/>
    <w:rsid w:val="7B912EEB"/>
    <w:rsid w:val="7B9A6841"/>
    <w:rsid w:val="7BB06386"/>
    <w:rsid w:val="7BB079A9"/>
    <w:rsid w:val="7BC36620"/>
    <w:rsid w:val="7BCB447B"/>
    <w:rsid w:val="7BCE2CB0"/>
    <w:rsid w:val="7BD21A84"/>
    <w:rsid w:val="7BD33949"/>
    <w:rsid w:val="7BE97AEA"/>
    <w:rsid w:val="7BEE58C9"/>
    <w:rsid w:val="7BF56DD7"/>
    <w:rsid w:val="7BF974B5"/>
    <w:rsid w:val="7BFC031E"/>
    <w:rsid w:val="7C035824"/>
    <w:rsid w:val="7C0B7A60"/>
    <w:rsid w:val="7C12362E"/>
    <w:rsid w:val="7C1B790C"/>
    <w:rsid w:val="7C1C5559"/>
    <w:rsid w:val="7C1F175E"/>
    <w:rsid w:val="7C2B1EB0"/>
    <w:rsid w:val="7C2D283A"/>
    <w:rsid w:val="7C346058"/>
    <w:rsid w:val="7C3670A1"/>
    <w:rsid w:val="7C3A0345"/>
    <w:rsid w:val="7C3B7D2F"/>
    <w:rsid w:val="7C487E51"/>
    <w:rsid w:val="7C5022F9"/>
    <w:rsid w:val="7C505C19"/>
    <w:rsid w:val="7C594850"/>
    <w:rsid w:val="7C613B24"/>
    <w:rsid w:val="7C652B73"/>
    <w:rsid w:val="7C744829"/>
    <w:rsid w:val="7C7E4366"/>
    <w:rsid w:val="7C865339"/>
    <w:rsid w:val="7C8C22F5"/>
    <w:rsid w:val="7CA906ED"/>
    <w:rsid w:val="7CAB0300"/>
    <w:rsid w:val="7CB011F9"/>
    <w:rsid w:val="7CB14AD7"/>
    <w:rsid w:val="7CB7168C"/>
    <w:rsid w:val="7CBC0D5A"/>
    <w:rsid w:val="7CC059DE"/>
    <w:rsid w:val="7CC54A3C"/>
    <w:rsid w:val="7CCA1A21"/>
    <w:rsid w:val="7CCA3477"/>
    <w:rsid w:val="7CD11CA0"/>
    <w:rsid w:val="7CD62F39"/>
    <w:rsid w:val="7CD75B94"/>
    <w:rsid w:val="7CE24C65"/>
    <w:rsid w:val="7CE92BAD"/>
    <w:rsid w:val="7CF22153"/>
    <w:rsid w:val="7CF502B5"/>
    <w:rsid w:val="7CF674E9"/>
    <w:rsid w:val="7CF82459"/>
    <w:rsid w:val="7CF91FAF"/>
    <w:rsid w:val="7D033862"/>
    <w:rsid w:val="7D036989"/>
    <w:rsid w:val="7D090CF2"/>
    <w:rsid w:val="7D0F17D2"/>
    <w:rsid w:val="7D10068B"/>
    <w:rsid w:val="7D172D70"/>
    <w:rsid w:val="7D1939AA"/>
    <w:rsid w:val="7D282068"/>
    <w:rsid w:val="7D296814"/>
    <w:rsid w:val="7D2C69A0"/>
    <w:rsid w:val="7D2E7EAA"/>
    <w:rsid w:val="7D370572"/>
    <w:rsid w:val="7D3D4709"/>
    <w:rsid w:val="7D410DAE"/>
    <w:rsid w:val="7D487155"/>
    <w:rsid w:val="7D4A5057"/>
    <w:rsid w:val="7D513B99"/>
    <w:rsid w:val="7D550D5C"/>
    <w:rsid w:val="7D5718B0"/>
    <w:rsid w:val="7D580FFF"/>
    <w:rsid w:val="7D5A122B"/>
    <w:rsid w:val="7D667049"/>
    <w:rsid w:val="7D6F2ACB"/>
    <w:rsid w:val="7D7024FD"/>
    <w:rsid w:val="7D7620AE"/>
    <w:rsid w:val="7D823B74"/>
    <w:rsid w:val="7D8F00CC"/>
    <w:rsid w:val="7D8F57EA"/>
    <w:rsid w:val="7D9F18CC"/>
    <w:rsid w:val="7DAB0417"/>
    <w:rsid w:val="7DAC1A78"/>
    <w:rsid w:val="7DAC7C59"/>
    <w:rsid w:val="7DAE7661"/>
    <w:rsid w:val="7DB75517"/>
    <w:rsid w:val="7DBB781D"/>
    <w:rsid w:val="7DC57AB2"/>
    <w:rsid w:val="7DC9372F"/>
    <w:rsid w:val="7DCD552B"/>
    <w:rsid w:val="7DCD7ADD"/>
    <w:rsid w:val="7DCD7B5A"/>
    <w:rsid w:val="7DE2248B"/>
    <w:rsid w:val="7DF36ED1"/>
    <w:rsid w:val="7DF6447D"/>
    <w:rsid w:val="7DF67F08"/>
    <w:rsid w:val="7DFC52EC"/>
    <w:rsid w:val="7DFF0F14"/>
    <w:rsid w:val="7E0429B9"/>
    <w:rsid w:val="7E0458E0"/>
    <w:rsid w:val="7E0D7E97"/>
    <w:rsid w:val="7E170FA9"/>
    <w:rsid w:val="7E1A4E63"/>
    <w:rsid w:val="7E206945"/>
    <w:rsid w:val="7E2137CE"/>
    <w:rsid w:val="7E221091"/>
    <w:rsid w:val="7E2357FE"/>
    <w:rsid w:val="7E2E07B2"/>
    <w:rsid w:val="7E33150F"/>
    <w:rsid w:val="7E357948"/>
    <w:rsid w:val="7E3D5BB9"/>
    <w:rsid w:val="7E3F6364"/>
    <w:rsid w:val="7E494870"/>
    <w:rsid w:val="7E4C5D13"/>
    <w:rsid w:val="7E4E00D8"/>
    <w:rsid w:val="7E506E63"/>
    <w:rsid w:val="7E686A1B"/>
    <w:rsid w:val="7E702F6C"/>
    <w:rsid w:val="7E703C9D"/>
    <w:rsid w:val="7E73173B"/>
    <w:rsid w:val="7E7D2E4B"/>
    <w:rsid w:val="7E7F64E4"/>
    <w:rsid w:val="7E814636"/>
    <w:rsid w:val="7E817E81"/>
    <w:rsid w:val="7E8467A3"/>
    <w:rsid w:val="7E891CCD"/>
    <w:rsid w:val="7E952DC7"/>
    <w:rsid w:val="7E9A0859"/>
    <w:rsid w:val="7E9B1692"/>
    <w:rsid w:val="7EA93F30"/>
    <w:rsid w:val="7EB73ECF"/>
    <w:rsid w:val="7EC06C31"/>
    <w:rsid w:val="7EC36119"/>
    <w:rsid w:val="7EC6284A"/>
    <w:rsid w:val="7ECD4919"/>
    <w:rsid w:val="7ECF07EC"/>
    <w:rsid w:val="7ED846A5"/>
    <w:rsid w:val="7EDA047A"/>
    <w:rsid w:val="7EE30C5A"/>
    <w:rsid w:val="7EED3E6A"/>
    <w:rsid w:val="7F0312CA"/>
    <w:rsid w:val="7F0A3B48"/>
    <w:rsid w:val="7F182444"/>
    <w:rsid w:val="7F1B6124"/>
    <w:rsid w:val="7F1D304F"/>
    <w:rsid w:val="7F25125F"/>
    <w:rsid w:val="7F2826D7"/>
    <w:rsid w:val="7F337E68"/>
    <w:rsid w:val="7F395EB7"/>
    <w:rsid w:val="7F3B43A9"/>
    <w:rsid w:val="7F3C6514"/>
    <w:rsid w:val="7F3E395F"/>
    <w:rsid w:val="7F4123C6"/>
    <w:rsid w:val="7F4D6AD8"/>
    <w:rsid w:val="7F5114BE"/>
    <w:rsid w:val="7F58003A"/>
    <w:rsid w:val="7F583065"/>
    <w:rsid w:val="7F601E71"/>
    <w:rsid w:val="7F634B39"/>
    <w:rsid w:val="7F700CFC"/>
    <w:rsid w:val="7F74591C"/>
    <w:rsid w:val="7F7678E7"/>
    <w:rsid w:val="7F7C76C3"/>
    <w:rsid w:val="7F7F2A24"/>
    <w:rsid w:val="7F81693C"/>
    <w:rsid w:val="7F85152E"/>
    <w:rsid w:val="7F89761A"/>
    <w:rsid w:val="7F8A7826"/>
    <w:rsid w:val="7F911E81"/>
    <w:rsid w:val="7F9C5934"/>
    <w:rsid w:val="7FA40414"/>
    <w:rsid w:val="7FA404D5"/>
    <w:rsid w:val="7FA50325"/>
    <w:rsid w:val="7FA840C2"/>
    <w:rsid w:val="7FAC48D8"/>
    <w:rsid w:val="7FAC50B6"/>
    <w:rsid w:val="7FAE4589"/>
    <w:rsid w:val="7FAF1ACE"/>
    <w:rsid w:val="7FB339C0"/>
    <w:rsid w:val="7FB91594"/>
    <w:rsid w:val="7FBC4B58"/>
    <w:rsid w:val="7FBE4994"/>
    <w:rsid w:val="7FC13057"/>
    <w:rsid w:val="7FC13DA6"/>
    <w:rsid w:val="7FC623EE"/>
    <w:rsid w:val="7FC80937"/>
    <w:rsid w:val="7FC82AD1"/>
    <w:rsid w:val="7FC97B29"/>
    <w:rsid w:val="7FCD46F9"/>
    <w:rsid w:val="7FD00B21"/>
    <w:rsid w:val="7FD16FCF"/>
    <w:rsid w:val="7FD54154"/>
    <w:rsid w:val="7FE70C4B"/>
    <w:rsid w:val="7FEC15ED"/>
    <w:rsid w:val="7FF938A5"/>
    <w:rsid w:val="7FFD179E"/>
    <w:rsid w:val="7FFD1DB6"/>
    <w:rsid w:val="7FFD7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qFormat="1" w:unhideWhenUsed="0" w:uiPriority="0" w:semiHidden="0"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32" w:firstLineChars="200"/>
      <w:jc w:val="both"/>
    </w:pPr>
    <w:rPr>
      <w:rFonts w:ascii="Times New Roman" w:hAnsi="Times New Roman" w:eastAsiaTheme="minorEastAsia" w:cstheme="minorBidi"/>
      <w:kern w:val="2"/>
      <w:sz w:val="24"/>
      <w:szCs w:val="22"/>
      <w:lang w:val="en-US" w:eastAsia="zh-CN" w:bidi="ar-SA"/>
    </w:rPr>
  </w:style>
  <w:style w:type="paragraph" w:styleId="2">
    <w:name w:val="heading 1"/>
    <w:basedOn w:val="1"/>
    <w:next w:val="1"/>
    <w:qFormat/>
    <w:uiPriority w:val="9"/>
    <w:pPr>
      <w:keepNext/>
      <w:keepLines/>
      <w:numPr>
        <w:ilvl w:val="0"/>
        <w:numId w:val="1"/>
      </w:numPr>
      <w:spacing w:before="340" w:after="330"/>
      <w:ind w:firstLine="0" w:firstLineChars="0"/>
      <w:outlineLvl w:val="0"/>
    </w:pPr>
    <w:rPr>
      <w:rFonts w:eastAsia="宋体"/>
      <w:b/>
      <w:bCs/>
      <w:kern w:val="44"/>
      <w:szCs w:val="24"/>
    </w:rPr>
  </w:style>
  <w:style w:type="paragraph" w:styleId="3">
    <w:name w:val="heading 2"/>
    <w:basedOn w:val="1"/>
    <w:next w:val="1"/>
    <w:semiHidden/>
    <w:unhideWhenUsed/>
    <w:qFormat/>
    <w:uiPriority w:val="9"/>
    <w:pPr>
      <w:keepNext/>
      <w:keepLines/>
      <w:numPr>
        <w:ilvl w:val="1"/>
        <w:numId w:val="1"/>
      </w:numPr>
      <w:spacing w:before="260" w:after="260" w:line="413" w:lineRule="auto"/>
      <w:outlineLvl w:val="1"/>
    </w:pPr>
    <w:rPr>
      <w:rFonts w:ascii="Arial" w:hAnsi="Arial" w:eastAsia="黑体"/>
      <w:b/>
      <w:sz w:val="32"/>
    </w:rPr>
  </w:style>
  <w:style w:type="paragraph" w:styleId="4">
    <w:name w:val="heading 3"/>
    <w:basedOn w:val="1"/>
    <w:next w:val="1"/>
    <w:semiHidden/>
    <w:unhideWhenUsed/>
    <w:qFormat/>
    <w:uiPriority w:val="9"/>
    <w:pPr>
      <w:keepNext/>
      <w:keepLines/>
      <w:numPr>
        <w:ilvl w:val="2"/>
        <w:numId w:val="2"/>
      </w:numPr>
      <w:spacing w:before="260" w:after="260" w:line="413" w:lineRule="auto"/>
      <w:outlineLvl w:val="2"/>
    </w:pPr>
    <w:rPr>
      <w:b/>
      <w:sz w:val="32"/>
    </w:rPr>
  </w:style>
  <w:style w:type="paragraph" w:styleId="5">
    <w:name w:val="heading 4"/>
    <w:basedOn w:val="1"/>
    <w:next w:val="1"/>
    <w:semiHidden/>
    <w:unhideWhenUsed/>
    <w:qFormat/>
    <w:uiPriority w:val="9"/>
    <w:pPr>
      <w:keepNext/>
      <w:keepLines/>
      <w:numPr>
        <w:ilvl w:val="3"/>
        <w:numId w:val="3"/>
      </w:numPr>
      <w:spacing w:before="280" w:after="290" w:line="372" w:lineRule="auto"/>
      <w:outlineLvl w:val="3"/>
    </w:pPr>
    <w:rPr>
      <w:rFonts w:ascii="Arial" w:hAnsi="Arial" w:eastAsia="黑体"/>
      <w:b/>
      <w:sz w:val="28"/>
    </w:rPr>
  </w:style>
  <w:style w:type="character" w:default="1" w:styleId="18">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6">
    <w:name w:val="caption"/>
    <w:basedOn w:val="1"/>
    <w:next w:val="1"/>
    <w:autoRedefine/>
    <w:unhideWhenUsed/>
    <w:qFormat/>
    <w:uiPriority w:val="35"/>
    <w:pPr>
      <w:spacing w:before="152" w:after="160"/>
    </w:pPr>
    <w:rPr>
      <w:rFonts w:ascii="Arial" w:hAnsi="Arial" w:eastAsia="黑体" w:cs="Arial"/>
      <w:sz w:val="20"/>
      <w:szCs w:val="20"/>
    </w:rPr>
  </w:style>
  <w:style w:type="paragraph" w:styleId="7">
    <w:name w:val="Body Text"/>
    <w:basedOn w:val="1"/>
    <w:semiHidden/>
    <w:qFormat/>
    <w:uiPriority w:val="0"/>
    <w:rPr>
      <w:rFonts w:ascii="Arial" w:hAnsi="Arial" w:eastAsia="Arial" w:cs="Arial"/>
      <w:sz w:val="21"/>
      <w:szCs w:val="21"/>
      <w:lang w:val="en-US" w:eastAsia="en-US" w:bidi="ar-SA"/>
    </w:rPr>
  </w:style>
  <w:style w:type="paragraph" w:styleId="8">
    <w:name w:val="toc 3"/>
    <w:basedOn w:val="1"/>
    <w:next w:val="1"/>
    <w:autoRedefine/>
    <w:semiHidden/>
    <w:unhideWhenUsed/>
    <w:qFormat/>
    <w:uiPriority w:val="39"/>
    <w:pPr>
      <w:ind w:left="840" w:leftChars="400"/>
    </w:pPr>
  </w:style>
  <w:style w:type="paragraph" w:styleId="9">
    <w:name w:val="Balloon Text"/>
    <w:basedOn w:val="1"/>
    <w:link w:val="33"/>
    <w:autoRedefine/>
    <w:qFormat/>
    <w:uiPriority w:val="0"/>
    <w:rPr>
      <w:rFonts w:eastAsia="宋体" w:cs="Times New Roman"/>
      <w:sz w:val="18"/>
      <w:szCs w:val="18"/>
    </w:rPr>
  </w:style>
  <w:style w:type="paragraph" w:styleId="10">
    <w:name w:val="footer"/>
    <w:basedOn w:val="1"/>
    <w:link w:val="28"/>
    <w:autoRedefine/>
    <w:unhideWhenUsed/>
    <w:qFormat/>
    <w:uiPriority w:val="99"/>
    <w:pPr>
      <w:tabs>
        <w:tab w:val="center" w:pos="4153"/>
        <w:tab w:val="right" w:pos="8306"/>
      </w:tabs>
      <w:snapToGrid w:val="0"/>
      <w:jc w:val="left"/>
    </w:pPr>
    <w:rPr>
      <w:sz w:val="18"/>
      <w:szCs w:val="18"/>
    </w:rPr>
  </w:style>
  <w:style w:type="paragraph" w:styleId="11">
    <w:name w:val="header"/>
    <w:basedOn w:val="1"/>
    <w:link w:val="2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qFormat/>
    <w:uiPriority w:val="39"/>
    <w:pPr>
      <w:tabs>
        <w:tab w:val="left" w:pos="630"/>
        <w:tab w:val="right" w:leader="dot" w:pos="8341"/>
      </w:tabs>
      <w:jc w:val="center"/>
    </w:pPr>
    <w:rPr>
      <w:rFonts w:eastAsia="宋体" w:cs="Times New Roman"/>
      <w:szCs w:val="24"/>
    </w:rPr>
  </w:style>
  <w:style w:type="paragraph" w:styleId="13">
    <w:name w:val="toc 2"/>
    <w:basedOn w:val="1"/>
    <w:next w:val="1"/>
    <w:autoRedefine/>
    <w:unhideWhenUsed/>
    <w:qFormat/>
    <w:uiPriority w:val="39"/>
    <w:pPr>
      <w:ind w:left="420" w:leftChars="200"/>
    </w:pPr>
  </w:style>
  <w:style w:type="paragraph" w:styleId="14">
    <w:name w:val="Normal (Web)"/>
    <w:basedOn w:val="1"/>
    <w:autoRedefine/>
    <w:semiHidden/>
    <w:unhideWhenUsed/>
    <w:qFormat/>
    <w:uiPriority w:val="99"/>
  </w:style>
  <w:style w:type="paragraph" w:styleId="15">
    <w:name w:val="Title"/>
    <w:basedOn w:val="1"/>
    <w:next w:val="1"/>
    <w:link w:val="22"/>
    <w:autoRedefine/>
    <w:qFormat/>
    <w:uiPriority w:val="10"/>
    <w:pPr>
      <w:spacing w:before="240" w:after="60"/>
      <w:jc w:val="center"/>
      <w:outlineLvl w:val="0"/>
    </w:pPr>
    <w:rPr>
      <w:rFonts w:eastAsia="宋体" w:asciiTheme="majorHAnsi" w:hAnsiTheme="majorHAnsi" w:cstheme="majorBidi"/>
      <w:b/>
      <w:bCs/>
      <w:sz w:val="32"/>
      <w:szCs w:val="32"/>
    </w:rPr>
  </w:style>
  <w:style w:type="table" w:styleId="17">
    <w:name w:val="Table Grid"/>
    <w:basedOn w:val="1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autoRedefine/>
    <w:qFormat/>
    <w:uiPriority w:val="0"/>
    <w:rPr>
      <w:rFonts w:ascii="Times New Roman" w:hAnsi="Times New Roman" w:eastAsia="宋体"/>
      <w:sz w:val="18"/>
    </w:rPr>
  </w:style>
  <w:style w:type="character" w:styleId="20">
    <w:name w:val="Hyperlink"/>
    <w:basedOn w:val="18"/>
    <w:autoRedefine/>
    <w:semiHidden/>
    <w:unhideWhenUsed/>
    <w:qFormat/>
    <w:uiPriority w:val="99"/>
    <w:rPr>
      <w:color w:val="0000FF"/>
      <w:u w:val="single"/>
    </w:rPr>
  </w:style>
  <w:style w:type="character" w:styleId="21">
    <w:name w:val="HTML Sample"/>
    <w:autoRedefine/>
    <w:qFormat/>
    <w:uiPriority w:val="0"/>
    <w:rPr>
      <w:rFonts w:ascii="Courier New" w:hAnsi="Courier New"/>
    </w:rPr>
  </w:style>
  <w:style w:type="character" w:customStyle="1" w:styleId="22">
    <w:name w:val="标题 字符"/>
    <w:basedOn w:val="18"/>
    <w:link w:val="15"/>
    <w:autoRedefine/>
    <w:qFormat/>
    <w:uiPriority w:val="10"/>
    <w:rPr>
      <w:rFonts w:eastAsia="宋体" w:asciiTheme="majorHAnsi" w:hAnsiTheme="majorHAnsi" w:cstheme="majorBidi"/>
      <w:b/>
      <w:bCs/>
      <w:sz w:val="32"/>
      <w:szCs w:val="32"/>
    </w:rPr>
  </w:style>
  <w:style w:type="paragraph" w:customStyle="1" w:styleId="23">
    <w:name w:val="目次、标准名称标题"/>
    <w:basedOn w:val="24"/>
    <w:next w:val="25"/>
    <w:autoRedefine/>
    <w:qFormat/>
    <w:uiPriority w:val="0"/>
    <w:pPr>
      <w:keepNext/>
      <w:pageBreakBefore/>
      <w:spacing w:line="460" w:lineRule="exact"/>
    </w:pPr>
  </w:style>
  <w:style w:type="paragraph" w:customStyle="1" w:styleId="24">
    <w:name w:val="前言、引言标题"/>
    <w:next w:val="1"/>
    <w:autoRedefine/>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
    <w:name w:val="段"/>
    <w:link w:val="26"/>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6">
    <w:name w:val="段 Char"/>
    <w:basedOn w:val="18"/>
    <w:link w:val="25"/>
    <w:autoRedefine/>
    <w:qFormat/>
    <w:uiPriority w:val="0"/>
    <w:rPr>
      <w:rFonts w:ascii="宋体" w:hAnsi="Times New Roman" w:eastAsia="宋体" w:cs="Times New Roman"/>
      <w:kern w:val="0"/>
      <w:szCs w:val="20"/>
    </w:rPr>
  </w:style>
  <w:style w:type="character" w:customStyle="1" w:styleId="27">
    <w:name w:val="页眉 字符"/>
    <w:basedOn w:val="18"/>
    <w:link w:val="11"/>
    <w:autoRedefine/>
    <w:semiHidden/>
    <w:qFormat/>
    <w:uiPriority w:val="99"/>
    <w:rPr>
      <w:sz w:val="18"/>
      <w:szCs w:val="18"/>
    </w:rPr>
  </w:style>
  <w:style w:type="character" w:customStyle="1" w:styleId="28">
    <w:name w:val="页脚 字符"/>
    <w:basedOn w:val="18"/>
    <w:link w:val="10"/>
    <w:autoRedefine/>
    <w:qFormat/>
    <w:uiPriority w:val="99"/>
    <w:rPr>
      <w:sz w:val="18"/>
      <w:szCs w:val="18"/>
    </w:rPr>
  </w:style>
  <w:style w:type="paragraph" w:customStyle="1" w:styleId="29">
    <w:name w:val="一级条标题"/>
    <w:next w:val="25"/>
    <w:link w:val="35"/>
    <w:autoRedefine/>
    <w:qFormat/>
    <w:uiPriority w:val="0"/>
    <w:pPr>
      <w:numPr>
        <w:ilvl w:val="0"/>
        <w:numId w:val="3"/>
      </w:numPr>
      <w:spacing w:before="50" w:beforeLines="50" w:after="50" w:afterLines="50" w:line="360" w:lineRule="auto"/>
      <w:outlineLvl w:val="2"/>
    </w:pPr>
    <w:rPr>
      <w:rFonts w:ascii="Times New Roman" w:hAnsi="Times New Roman" w:eastAsia="宋体" w:cs="Times New Roman"/>
      <w:b/>
      <w:bCs/>
      <w:sz w:val="24"/>
      <w:szCs w:val="24"/>
      <w:lang w:val="en-US" w:eastAsia="zh-CN" w:bidi="ar-SA"/>
    </w:rPr>
  </w:style>
  <w:style w:type="paragraph" w:styleId="30">
    <w:name w:val="List Paragraph"/>
    <w:basedOn w:val="1"/>
    <w:link w:val="36"/>
    <w:autoRedefine/>
    <w:unhideWhenUsed/>
    <w:qFormat/>
    <w:uiPriority w:val="34"/>
    <w:pPr>
      <w:ind w:firstLine="420"/>
    </w:pPr>
  </w:style>
  <w:style w:type="paragraph" w:customStyle="1" w:styleId="31">
    <w:name w:val="Table Paragraph"/>
    <w:basedOn w:val="1"/>
    <w:link w:val="37"/>
    <w:autoRedefine/>
    <w:qFormat/>
    <w:uiPriority w:val="1"/>
    <w:pPr>
      <w:autoSpaceDE w:val="0"/>
      <w:autoSpaceDN w:val="0"/>
      <w:jc w:val="left"/>
    </w:pPr>
    <w:rPr>
      <w:rFonts w:ascii="Arial Unicode MS" w:hAnsi="Arial Unicode MS" w:eastAsia="Arial Unicode MS" w:cs="Arial Unicode MS"/>
      <w:kern w:val="0"/>
      <w:sz w:val="22"/>
      <w:lang w:val="zh-CN" w:bidi="zh-CN"/>
    </w:rPr>
  </w:style>
  <w:style w:type="character" w:customStyle="1" w:styleId="32">
    <w:name w:val="段 Char Char"/>
    <w:autoRedefine/>
    <w:qFormat/>
    <w:uiPriority w:val="0"/>
    <w:rPr>
      <w:rFonts w:ascii="宋体"/>
      <w:sz w:val="21"/>
      <w:lang w:val="en-US" w:eastAsia="zh-CN" w:bidi="ar-SA"/>
    </w:rPr>
  </w:style>
  <w:style w:type="character" w:customStyle="1" w:styleId="33">
    <w:name w:val="批注框文本 字符"/>
    <w:basedOn w:val="18"/>
    <w:link w:val="9"/>
    <w:autoRedefine/>
    <w:qFormat/>
    <w:uiPriority w:val="0"/>
    <w:rPr>
      <w:kern w:val="2"/>
      <w:sz w:val="18"/>
      <w:szCs w:val="18"/>
    </w:rPr>
  </w:style>
  <w:style w:type="paragraph" w:customStyle="1" w:styleId="34">
    <w:name w:val="二级条标题"/>
    <w:basedOn w:val="29"/>
    <w:next w:val="25"/>
    <w:autoRedefine/>
    <w:qFormat/>
    <w:uiPriority w:val="0"/>
    <w:pPr>
      <w:numPr>
        <w:ilvl w:val="1"/>
      </w:numPr>
      <w:outlineLvl w:val="3"/>
    </w:pPr>
  </w:style>
  <w:style w:type="character" w:customStyle="1" w:styleId="35">
    <w:name w:val="一级条标题 Char"/>
    <w:link w:val="29"/>
    <w:autoRedefine/>
    <w:qFormat/>
    <w:uiPriority w:val="0"/>
    <w:rPr>
      <w:rFonts w:ascii="Times New Roman" w:hAnsi="Times New Roman" w:eastAsia="宋体" w:cs="Times New Roman"/>
      <w:b/>
      <w:bCs/>
      <w:sz w:val="24"/>
      <w:szCs w:val="24"/>
      <w:lang w:val="en-US" w:eastAsia="zh-CN" w:bidi="ar-SA"/>
    </w:rPr>
  </w:style>
  <w:style w:type="character" w:customStyle="1" w:styleId="36">
    <w:name w:val="列出段落 字符"/>
    <w:link w:val="30"/>
    <w:autoRedefine/>
    <w:qFormat/>
    <w:uiPriority w:val="34"/>
  </w:style>
  <w:style w:type="character" w:customStyle="1" w:styleId="37">
    <w:name w:val="Table Paragraph Char"/>
    <w:link w:val="31"/>
    <w:autoRedefine/>
    <w:qFormat/>
    <w:uiPriority w:val="1"/>
    <w:rPr>
      <w:rFonts w:ascii="Arial Unicode MS" w:hAnsi="Arial Unicode MS" w:eastAsia="Arial Unicode MS" w:cs="Arial Unicode MS"/>
      <w:kern w:val="0"/>
      <w:sz w:val="22"/>
      <w:lang w:val="zh-CN" w:bidi="zh-CN"/>
    </w:rPr>
  </w:style>
  <w:style w:type="paragraph" w:customStyle="1" w:styleId="38">
    <w:name w:val="三级条标题"/>
    <w:basedOn w:val="1"/>
    <w:autoRedefine/>
    <w:qFormat/>
    <w:uiPriority w:val="0"/>
    <w:pPr>
      <w:numPr>
        <w:ilvl w:val="2"/>
        <w:numId w:val="3"/>
      </w:numPr>
    </w:pPr>
    <w:rPr>
      <w:rFonts w:hint="eastAsia"/>
      <w:b/>
      <w:bCs/>
      <w:szCs w:val="24"/>
    </w:rPr>
  </w:style>
  <w:style w:type="paragraph" w:customStyle="1" w:styleId="39">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40">
    <w:name w:val="标准书脚_奇数页"/>
    <w:autoRedefine/>
    <w:qFormat/>
    <w:uiPriority w:val="0"/>
    <w:pPr>
      <w:spacing w:before="120"/>
      <w:jc w:val="right"/>
    </w:pPr>
    <w:rPr>
      <w:rFonts w:ascii="Times New Roman" w:hAnsi="Times New Roman" w:eastAsia="宋体" w:cs="Times New Roman"/>
      <w:sz w:val="18"/>
      <w:lang w:val="en-US" w:eastAsia="zh-CN" w:bidi="ar-SA"/>
    </w:rPr>
  </w:style>
  <w:style w:type="paragraph" w:customStyle="1" w:styleId="41">
    <w:name w:val="1.1"/>
    <w:basedOn w:val="1"/>
    <w:autoRedefine/>
    <w:qFormat/>
    <w:uiPriority w:val="0"/>
    <w:pPr>
      <w:numPr>
        <w:ilvl w:val="3"/>
        <w:numId w:val="4"/>
      </w:numPr>
    </w:pPr>
    <w:rPr>
      <w:rFonts w:hint="eastAsia"/>
      <w:szCs w:val="24"/>
    </w:rPr>
  </w:style>
  <w:style w:type="character" w:customStyle="1" w:styleId="42">
    <w:name w:val="font21"/>
    <w:basedOn w:val="18"/>
    <w:autoRedefine/>
    <w:qFormat/>
    <w:uiPriority w:val="0"/>
    <w:rPr>
      <w:rFonts w:hint="eastAsia" w:ascii="宋体" w:hAnsi="宋体" w:eastAsia="宋体" w:cs="宋体"/>
      <w:color w:val="000000"/>
      <w:sz w:val="24"/>
      <w:szCs w:val="24"/>
      <w:u w:val="none"/>
    </w:rPr>
  </w:style>
  <w:style w:type="paragraph" w:customStyle="1" w:styleId="43">
    <w:name w:val="一级"/>
    <w:basedOn w:val="1"/>
    <w:autoRedefine/>
    <w:qFormat/>
    <w:uiPriority w:val="0"/>
    <w:pPr>
      <w:numPr>
        <w:ilvl w:val="0"/>
        <w:numId w:val="5"/>
      </w:numPr>
      <w:spacing w:before="120" w:after="120" w:line="240" w:lineRule="auto"/>
      <w:ind w:firstLine="0" w:firstLineChars="0"/>
      <w:jc w:val="left"/>
    </w:pPr>
    <w:rPr>
      <w:rFonts w:eastAsia="宋体"/>
      <w:b/>
      <w:sz w:val="28"/>
      <w:szCs w:val="72"/>
    </w:rPr>
  </w:style>
  <w:style w:type="paragraph" w:customStyle="1" w:styleId="44">
    <w:name w:val="二级"/>
    <w:basedOn w:val="1"/>
    <w:autoRedefine/>
    <w:qFormat/>
    <w:uiPriority w:val="0"/>
    <w:pPr>
      <w:ind w:firstLine="0" w:firstLineChars="0"/>
    </w:pPr>
    <w:rPr>
      <w:rFonts w:hint="eastAsia"/>
      <w:b/>
      <w:bCs/>
      <w:color w:val="000000" w:themeColor="text1"/>
      <w:szCs w:val="24"/>
      <w14:textFill>
        <w14:solidFill>
          <w14:schemeClr w14:val="tx1"/>
        </w14:solidFill>
      </w14:textFill>
    </w:rPr>
  </w:style>
  <w:style w:type="paragraph" w:customStyle="1" w:styleId="45">
    <w:name w:val="题目"/>
    <w:basedOn w:val="1"/>
    <w:autoRedefine/>
    <w:qFormat/>
    <w:uiPriority w:val="0"/>
    <w:pPr>
      <w:ind w:firstLine="420"/>
      <w:jc w:val="center"/>
    </w:pPr>
    <w:rPr>
      <w:rFonts w:hint="eastAsia"/>
      <w:b/>
      <w:sz w:val="32"/>
      <w:szCs w:val="32"/>
    </w:rPr>
  </w:style>
  <w:style w:type="paragraph" w:customStyle="1" w:styleId="46">
    <w:name w:val="WPSOffice手动目录 1"/>
    <w:autoRedefine/>
    <w:qFormat/>
    <w:uiPriority w:val="0"/>
    <w:rPr>
      <w:rFonts w:ascii="Times New Roman" w:hAnsi="Times New Roman" w:eastAsia="宋体" w:cs="Times New Roman"/>
      <w:lang w:val="en-US" w:eastAsia="zh-CN" w:bidi="ar-SA"/>
    </w:rPr>
  </w:style>
  <w:style w:type="paragraph" w:customStyle="1" w:styleId="47">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48">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49">
    <w:name w:val="章标题"/>
    <w:next w:val="25"/>
    <w:autoRedefine/>
    <w:qFormat/>
    <w:uiPriority w:val="0"/>
    <w:pPr>
      <w:numPr>
        <w:ilvl w:val="0"/>
        <w:numId w:val="6"/>
      </w:numPr>
      <w:spacing w:beforeLines="50" w:afterLines="50"/>
      <w:jc w:val="both"/>
      <w:outlineLvl w:val="1"/>
    </w:pPr>
    <w:rPr>
      <w:rFonts w:ascii="黑体" w:hAnsi="Times New Roman" w:eastAsia="黑体" w:cs="Times New Roman"/>
      <w:sz w:val="21"/>
      <w:lang w:val="en-US" w:eastAsia="zh-CN" w:bidi="ar-SA"/>
    </w:rPr>
  </w:style>
  <w:style w:type="paragraph" w:customStyle="1" w:styleId="50">
    <w:name w:val="列出段落1"/>
    <w:basedOn w:val="1"/>
    <w:autoRedefine/>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numbering" Target="numbering.xml"/><Relationship Id="rId27" Type="http://schemas.openxmlformats.org/officeDocument/2006/relationships/image" Target="media/image19.jpeg"/><Relationship Id="rId26" Type="http://schemas.openxmlformats.org/officeDocument/2006/relationships/image" Target="media/image18.jpeg"/><Relationship Id="rId25" Type="http://schemas.openxmlformats.org/officeDocument/2006/relationships/image" Target="media/image17.jpeg"/><Relationship Id="rId24" Type="http://schemas.openxmlformats.org/officeDocument/2006/relationships/image" Target="media/image16.jpeg"/><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wmf"/><Relationship Id="rId13" Type="http://schemas.openxmlformats.org/officeDocument/2006/relationships/oleObject" Target="embeddings/oleObject2.bin"/><Relationship Id="rId12" Type="http://schemas.openxmlformats.org/officeDocument/2006/relationships/image" Target="media/image5.wmf"/><Relationship Id="rId11" Type="http://schemas.openxmlformats.org/officeDocument/2006/relationships/oleObject" Target="embeddings/oleObject1.bin"/><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695A52-698C-4707-9ABD-5D03259C2C11}">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19</Pages>
  <Words>7107</Words>
  <Characters>9240</Characters>
  <Lines>63</Lines>
  <Paragraphs>17</Paragraphs>
  <TotalTime>0</TotalTime>
  <ScaleCrop>false</ScaleCrop>
  <LinksUpToDate>false</LinksUpToDate>
  <CharactersWithSpaces>9432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2020-10-26T05:53:00Z</dcterms:created>
  <dc:creator>renyun</dc:creator>
  <cp:lastModifiedBy>waxcan</cp:lastModifiedBy>
  <cp:lastPrinted>2020-03-31T03:09:00Z</cp:lastPrinted>
  <dcterms:modified xsi:type="dcterms:W3CDTF">2025-04-09T06:48:41Z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7E6721154B9D4385A08B24D6A94DE286_13</vt:lpwstr>
  </property>
  <property fmtid="{D5CDD505-2E9C-101B-9397-08002B2CF9AE}" pid="4" name="KSOTemplateDocerSaveRecord">
    <vt:lpwstr>eyJoZGlkIjoiZGZhNjVkNzE2MzliMzcwZjg2OTAzNDkwMWQyOGViNTciLCJ1c2VySWQiOiIyMTYwNzAyMDMifQ==</vt:lpwstr>
  </property>
</Properties>
</file>