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34F7A">
      <w:pPr>
        <w:pStyle w:val="40"/>
        <w:rPr>
          <w:rFonts w:eastAsia="黑体"/>
          <w:kern w:val="0"/>
          <w:sz w:val="24"/>
        </w:rPr>
      </w:pPr>
      <w:r>
        <w:rPr>
          <w:rFonts w:ascii="Times New Roman" w:hAnsi="黑体" w:eastAsia="黑体" w:cs="宋体"/>
          <w:szCs w:val="28"/>
        </w:rPr>
        <w:t>《</w:t>
      </w:r>
      <w:r>
        <w:rPr>
          <w:rFonts w:hint="eastAsia" w:ascii="Times New Roman" w:hAnsi="黑体" w:eastAsia="黑体" w:cs="宋体"/>
          <w:szCs w:val="28"/>
        </w:rPr>
        <w:t>铝土矿 铝硅铁含量的测定 近红外光谱法</w:t>
      </w:r>
      <w:r>
        <w:rPr>
          <w:rFonts w:ascii="Times New Roman" w:hAnsi="黑体" w:eastAsia="黑体" w:cs="宋体"/>
          <w:szCs w:val="28"/>
        </w:rPr>
        <w:t>》</w:t>
      </w:r>
      <w:r>
        <w:rPr>
          <w:rFonts w:hint="eastAsia" w:ascii="Times New Roman" w:hAnsi="黑体" w:eastAsia="黑体" w:cs="宋体"/>
          <w:szCs w:val="28"/>
        </w:rPr>
        <w:t>团体</w:t>
      </w:r>
      <w:r>
        <w:rPr>
          <w:rFonts w:ascii="Times New Roman" w:hAnsi="黑体" w:eastAsia="黑体" w:cs="宋体"/>
          <w:szCs w:val="28"/>
        </w:rPr>
        <w:t>标准</w:t>
      </w:r>
      <w:r>
        <w:rPr>
          <w:rFonts w:hint="eastAsia" w:ascii="Times New Roman" w:hAnsi="黑体" w:eastAsia="黑体" w:cs="宋体"/>
          <w:szCs w:val="28"/>
        </w:rPr>
        <w:t>制定</w:t>
      </w:r>
      <w:r>
        <w:rPr>
          <w:rFonts w:ascii="Times New Roman" w:hAnsi="黑体" w:eastAsia="黑体" w:cs="宋体"/>
          <w:szCs w:val="28"/>
        </w:rPr>
        <w:t>编制说明</w:t>
      </w:r>
    </w:p>
    <w:p w14:paraId="6F7C619D">
      <w:pPr>
        <w:autoSpaceDE w:val="0"/>
        <w:autoSpaceDN w:val="0"/>
        <w:adjustRightInd w:val="0"/>
        <w:spacing w:line="360" w:lineRule="auto"/>
        <w:jc w:val="left"/>
        <w:rPr>
          <w:rFonts w:eastAsia="黑体"/>
          <w:kern w:val="0"/>
          <w:sz w:val="24"/>
        </w:rPr>
      </w:pPr>
      <w:r>
        <w:rPr>
          <w:rFonts w:eastAsia="黑体"/>
          <w:kern w:val="0"/>
          <w:sz w:val="24"/>
        </w:rPr>
        <w:t>1 工作简况</w:t>
      </w:r>
    </w:p>
    <w:p w14:paraId="34310195">
      <w:pPr>
        <w:autoSpaceDE w:val="0"/>
        <w:autoSpaceDN w:val="0"/>
        <w:adjustRightInd w:val="0"/>
        <w:spacing w:line="360" w:lineRule="auto"/>
        <w:jc w:val="left"/>
        <w:rPr>
          <w:rFonts w:hint="eastAsia" w:eastAsia="黑体"/>
          <w:kern w:val="0"/>
          <w:sz w:val="24"/>
        </w:rPr>
      </w:pPr>
      <w:r>
        <w:rPr>
          <w:rFonts w:eastAsia="黑体"/>
          <w:kern w:val="0"/>
          <w:sz w:val="24"/>
        </w:rPr>
        <w:t xml:space="preserve">1.1 </w:t>
      </w:r>
      <w:r>
        <w:rPr>
          <w:rFonts w:hint="eastAsia" w:eastAsia="黑体"/>
          <w:kern w:val="0"/>
          <w:sz w:val="24"/>
        </w:rPr>
        <w:t>任务来源</w:t>
      </w:r>
    </w:p>
    <w:p w14:paraId="05A1237C">
      <w:pPr>
        <w:autoSpaceDE w:val="0"/>
        <w:autoSpaceDN w:val="0"/>
        <w:adjustRightInd w:val="0"/>
        <w:spacing w:line="360" w:lineRule="auto"/>
        <w:ind w:firstLine="480" w:firstLineChars="200"/>
        <w:jc w:val="left"/>
        <w:rPr>
          <w:kern w:val="0"/>
          <w:sz w:val="24"/>
        </w:rPr>
      </w:pPr>
      <w:r>
        <w:rPr>
          <w:rFonts w:hint="eastAsia"/>
          <w:kern w:val="0"/>
          <w:sz w:val="24"/>
        </w:rPr>
        <w:t>根据中国出入境检验检疫协会关于批准</w:t>
      </w:r>
      <w:bookmarkStart w:id="0" w:name="_Hlk178172471"/>
      <w:r>
        <w:rPr>
          <w:rFonts w:hint="eastAsia"/>
          <w:kern w:val="0"/>
          <w:sz w:val="24"/>
        </w:rPr>
        <w:t>《铝土矿 铝硅铁含量的测定 近红外光谱法》等六项团体标准立项的通知》</w:t>
      </w:r>
      <w:bookmarkEnd w:id="0"/>
      <w:r>
        <w:rPr>
          <w:rFonts w:hint="eastAsia"/>
          <w:kern w:val="0"/>
          <w:sz w:val="24"/>
        </w:rPr>
        <w:t>(中检协标〔2024〕6号)文件的要求，由中国检验认证集团河北有限公司起草制定本标准（立项号：P/CIQA-170-2024）。</w:t>
      </w:r>
    </w:p>
    <w:p w14:paraId="7022610D">
      <w:pPr>
        <w:autoSpaceDE w:val="0"/>
        <w:autoSpaceDN w:val="0"/>
        <w:adjustRightInd w:val="0"/>
        <w:spacing w:line="360" w:lineRule="auto"/>
        <w:jc w:val="left"/>
        <w:rPr>
          <w:rFonts w:eastAsia="黑体"/>
          <w:kern w:val="0"/>
          <w:sz w:val="24"/>
        </w:rPr>
      </w:pPr>
      <w:r>
        <w:rPr>
          <w:rFonts w:eastAsia="黑体"/>
          <w:kern w:val="0"/>
          <w:sz w:val="24"/>
        </w:rPr>
        <w:t>1.2 主要</w:t>
      </w:r>
      <w:r>
        <w:rPr>
          <w:rFonts w:hint="eastAsia" w:eastAsia="黑体"/>
          <w:kern w:val="0"/>
          <w:sz w:val="24"/>
        </w:rPr>
        <w:t>起草</w:t>
      </w:r>
      <w:r>
        <w:rPr>
          <w:rFonts w:eastAsia="黑体"/>
          <w:kern w:val="0"/>
          <w:sz w:val="24"/>
        </w:rPr>
        <w:t>过程</w:t>
      </w:r>
    </w:p>
    <w:p w14:paraId="7B319ED2">
      <w:pPr>
        <w:autoSpaceDE w:val="0"/>
        <w:autoSpaceDN w:val="0"/>
        <w:adjustRightInd w:val="0"/>
        <w:spacing w:line="360" w:lineRule="auto"/>
        <w:ind w:firstLine="465"/>
        <w:jc w:val="left"/>
        <w:rPr>
          <w:kern w:val="0"/>
          <w:sz w:val="24"/>
        </w:rPr>
      </w:pPr>
      <w:r>
        <w:rPr>
          <w:rFonts w:hint="eastAsia"/>
          <w:b/>
          <w:bCs/>
          <w:kern w:val="0"/>
          <w:sz w:val="24"/>
        </w:rPr>
        <w:t>牵头单位和起草单位：</w:t>
      </w:r>
      <w:r>
        <w:rPr>
          <w:rFonts w:hint="eastAsia"/>
          <w:kern w:val="0"/>
          <w:sz w:val="24"/>
        </w:rPr>
        <w:t>中国检验认证集团河北</w:t>
      </w:r>
      <w:r>
        <w:rPr>
          <w:kern w:val="0"/>
          <w:sz w:val="24"/>
        </w:rPr>
        <w:t>有限公司</w:t>
      </w:r>
    </w:p>
    <w:p w14:paraId="40D20344">
      <w:pPr>
        <w:autoSpaceDE w:val="0"/>
        <w:autoSpaceDN w:val="0"/>
        <w:adjustRightInd w:val="0"/>
        <w:spacing w:line="360" w:lineRule="auto"/>
        <w:ind w:firstLine="465"/>
        <w:jc w:val="left"/>
        <w:rPr>
          <w:kern w:val="0"/>
          <w:sz w:val="24"/>
        </w:rPr>
      </w:pPr>
      <w:r>
        <w:rPr>
          <w:rFonts w:hint="eastAsia"/>
          <w:b/>
          <w:bCs/>
          <w:kern w:val="0"/>
          <w:sz w:val="24"/>
        </w:rPr>
        <w:t>主要参与单位：</w:t>
      </w:r>
      <w:r>
        <w:rPr>
          <w:rFonts w:hint="eastAsia" w:ascii="Times New Roman" w:hAnsi="Times New Roman" w:eastAsia="宋体" w:cs="Times New Roman"/>
          <w:kern w:val="0"/>
          <w:sz w:val="24"/>
        </w:rPr>
        <w:t xml:space="preserve">XX,XX </w:t>
      </w:r>
    </w:p>
    <w:p w14:paraId="4ACF5C23">
      <w:pPr>
        <w:autoSpaceDE w:val="0"/>
        <w:autoSpaceDN w:val="0"/>
        <w:adjustRightInd w:val="0"/>
        <w:spacing w:line="360" w:lineRule="auto"/>
        <w:ind w:firstLine="465"/>
        <w:jc w:val="left"/>
        <w:rPr>
          <w:rFonts w:hint="eastAsia"/>
          <w:b/>
          <w:bCs/>
          <w:kern w:val="0"/>
          <w:sz w:val="24"/>
        </w:rPr>
      </w:pPr>
      <w:r>
        <w:rPr>
          <w:rFonts w:hint="eastAsia"/>
          <w:b/>
          <w:bCs/>
          <w:kern w:val="0"/>
          <w:sz w:val="24"/>
        </w:rPr>
        <w:t>主要起草人：</w:t>
      </w:r>
      <w:r>
        <w:rPr>
          <w:rFonts w:hint="eastAsia" w:ascii="Times New Roman" w:hAnsi="Times New Roman" w:eastAsia="宋体" w:cs="Times New Roman"/>
          <w:kern w:val="0"/>
          <w:sz w:val="24"/>
        </w:rPr>
        <w:t>XX,XX等。</w:t>
      </w:r>
    </w:p>
    <w:p w14:paraId="2691EC65">
      <w:pPr>
        <w:autoSpaceDE w:val="0"/>
        <w:autoSpaceDN w:val="0"/>
        <w:adjustRightInd w:val="0"/>
        <w:spacing w:line="360" w:lineRule="auto"/>
        <w:ind w:firstLine="465"/>
        <w:jc w:val="left"/>
        <w:rPr>
          <w:rFonts w:hint="eastAsia"/>
          <w:kern w:val="0"/>
          <w:sz w:val="24"/>
        </w:rPr>
      </w:pPr>
      <w:r>
        <w:rPr>
          <w:rFonts w:hint="eastAsia"/>
          <w:kern w:val="0"/>
          <w:sz w:val="24"/>
        </w:rPr>
        <w:t>整个工作的简要过程如下：</w:t>
      </w:r>
    </w:p>
    <w:p w14:paraId="60C44AA6">
      <w:pPr>
        <w:autoSpaceDE w:val="0"/>
        <w:autoSpaceDN w:val="0"/>
        <w:adjustRightInd w:val="0"/>
        <w:spacing w:line="360" w:lineRule="auto"/>
        <w:ind w:firstLine="465"/>
        <w:jc w:val="left"/>
        <w:rPr>
          <w:kern w:val="0"/>
          <w:sz w:val="24"/>
        </w:rPr>
      </w:pPr>
      <w:r>
        <w:rPr>
          <w:rFonts w:hint="eastAsia"/>
          <w:kern w:val="0"/>
          <w:sz w:val="24"/>
        </w:rPr>
        <w:t>（1）立项、成立工作组</w:t>
      </w:r>
    </w:p>
    <w:p w14:paraId="298A2FFA">
      <w:pPr>
        <w:autoSpaceDE w:val="0"/>
        <w:autoSpaceDN w:val="0"/>
        <w:adjustRightInd w:val="0"/>
        <w:spacing w:line="360" w:lineRule="auto"/>
        <w:ind w:firstLine="465"/>
        <w:jc w:val="left"/>
        <w:rPr>
          <w:kern w:val="0"/>
          <w:sz w:val="24"/>
          <w:highlight w:val="none"/>
        </w:rPr>
      </w:pPr>
      <w:r>
        <w:rPr>
          <w:rFonts w:hint="eastAsia"/>
          <w:kern w:val="0"/>
          <w:sz w:val="24"/>
          <w:highlight w:val="none"/>
        </w:rPr>
        <w:t>2024年1月，上报团标项目建议书、立项申请书。</w:t>
      </w:r>
    </w:p>
    <w:p w14:paraId="62473B82">
      <w:pPr>
        <w:autoSpaceDE w:val="0"/>
        <w:autoSpaceDN w:val="0"/>
        <w:adjustRightInd w:val="0"/>
        <w:spacing w:line="360" w:lineRule="auto"/>
        <w:ind w:firstLine="465"/>
        <w:jc w:val="left"/>
        <w:rPr>
          <w:kern w:val="0"/>
          <w:sz w:val="24"/>
          <w:highlight w:val="none"/>
        </w:rPr>
      </w:pPr>
      <w:r>
        <w:rPr>
          <w:rFonts w:hint="eastAsia"/>
          <w:kern w:val="0"/>
          <w:sz w:val="24"/>
          <w:highlight w:val="none"/>
        </w:rPr>
        <w:t>2024年4月，中国出入境检验检疫协会下达了批准《铝土矿 铝硅铁含量的测定 近红外光谱法》等六项团体标准立项的通知。立项号：P/CIQA-170-2024。文件号：中检协标〔2024〕6号。</w:t>
      </w:r>
    </w:p>
    <w:p w14:paraId="182ABD14">
      <w:pPr>
        <w:autoSpaceDE w:val="0"/>
        <w:autoSpaceDN w:val="0"/>
        <w:adjustRightInd w:val="0"/>
        <w:spacing w:line="360" w:lineRule="auto"/>
        <w:ind w:firstLine="465"/>
        <w:jc w:val="left"/>
        <w:rPr>
          <w:rFonts w:hint="eastAsia"/>
          <w:kern w:val="0"/>
          <w:sz w:val="24"/>
          <w:highlight w:val="none"/>
        </w:rPr>
      </w:pPr>
      <w:r>
        <w:rPr>
          <w:rFonts w:hint="eastAsia"/>
          <w:kern w:val="0"/>
          <w:sz w:val="24"/>
          <w:highlight w:val="none"/>
        </w:rPr>
        <w:t>（2）标准起草</w:t>
      </w:r>
    </w:p>
    <w:p w14:paraId="769EEB4F">
      <w:pPr>
        <w:autoSpaceDE w:val="0"/>
        <w:autoSpaceDN w:val="0"/>
        <w:adjustRightInd w:val="0"/>
        <w:spacing w:line="360" w:lineRule="auto"/>
        <w:ind w:firstLine="465"/>
        <w:jc w:val="left"/>
        <w:rPr>
          <w:kern w:val="0"/>
          <w:sz w:val="24"/>
          <w:highlight w:val="none"/>
        </w:rPr>
      </w:pPr>
      <w:r>
        <w:rPr>
          <w:rFonts w:hint="eastAsia"/>
          <w:kern w:val="0"/>
          <w:sz w:val="24"/>
          <w:highlight w:val="none"/>
        </w:rPr>
        <w:t>2024年4月~11月：起草小组查阅了现有铝土矿分析法、近红外光谱法应用于食品药品和石化等的有关标准、技术文献等资料。对资料进行整理汇总，初步制定项目实施计划，系统完整地进行了铝土矿品质快速测定 近红外光谱法的试验研究，完成了标准的技术内容起草实验；</w:t>
      </w:r>
    </w:p>
    <w:p w14:paraId="3CA038A7">
      <w:pPr>
        <w:autoSpaceDE w:val="0"/>
        <w:autoSpaceDN w:val="0"/>
        <w:adjustRightInd w:val="0"/>
        <w:spacing w:line="360" w:lineRule="auto"/>
        <w:ind w:firstLine="465"/>
        <w:jc w:val="left"/>
        <w:rPr>
          <w:rFonts w:hint="eastAsia"/>
          <w:kern w:val="0"/>
          <w:sz w:val="24"/>
        </w:rPr>
      </w:pPr>
      <w:r>
        <w:rPr>
          <w:rFonts w:hint="eastAsia"/>
          <w:kern w:val="0"/>
          <w:sz w:val="24"/>
          <w:highlight w:val="none"/>
        </w:rPr>
        <w:t>2024年12月：</w:t>
      </w:r>
      <w:r>
        <w:rPr>
          <w:rFonts w:hint="eastAsia"/>
          <w:kern w:val="0"/>
          <w:sz w:val="24"/>
        </w:rPr>
        <w:t>完成了标准草案编写，并邀请其</w:t>
      </w:r>
      <w:r>
        <w:rPr>
          <w:rFonts w:hint="eastAsia"/>
          <w:kern w:val="0"/>
          <w:sz w:val="24"/>
          <w:lang w:val="en-US" w:eastAsia="zh-CN"/>
        </w:rPr>
        <w:t>它实验室</w:t>
      </w:r>
      <w:r>
        <w:rPr>
          <w:rFonts w:hint="eastAsia"/>
          <w:kern w:val="0"/>
          <w:sz w:val="24"/>
        </w:rPr>
        <w:t>参加</w:t>
      </w:r>
      <w:r>
        <w:rPr>
          <w:rFonts w:hint="eastAsia"/>
          <w:kern w:val="0"/>
          <w:sz w:val="24"/>
          <w:lang w:val="en-US" w:eastAsia="zh-CN"/>
        </w:rPr>
        <w:t>验证</w:t>
      </w:r>
      <w:r>
        <w:rPr>
          <w:rFonts w:hint="eastAsia"/>
          <w:kern w:val="0"/>
          <w:sz w:val="24"/>
        </w:rPr>
        <w:t>试验。</w:t>
      </w:r>
    </w:p>
    <w:p w14:paraId="24CF1271">
      <w:pPr>
        <w:autoSpaceDE w:val="0"/>
        <w:autoSpaceDN w:val="0"/>
        <w:adjustRightInd w:val="0"/>
        <w:spacing w:line="360" w:lineRule="auto"/>
        <w:ind w:firstLine="465"/>
        <w:jc w:val="left"/>
        <w:rPr>
          <w:kern w:val="0"/>
          <w:sz w:val="24"/>
          <w:highlight w:val="none"/>
        </w:rPr>
      </w:pPr>
      <w:r>
        <w:rPr>
          <w:rFonts w:hint="eastAsia"/>
          <w:kern w:val="0"/>
          <w:sz w:val="24"/>
          <w:highlight w:val="none"/>
        </w:rPr>
        <w:t>2025年1～3月：各协作实验</w:t>
      </w:r>
      <w:r>
        <w:rPr>
          <w:rFonts w:hint="eastAsia"/>
          <w:kern w:val="0"/>
          <w:sz w:val="24"/>
          <w:highlight w:val="none"/>
          <w:lang w:val="en-US" w:eastAsia="zh-CN"/>
        </w:rPr>
        <w:t>完成验证</w:t>
      </w:r>
      <w:r>
        <w:rPr>
          <w:rFonts w:hint="eastAsia"/>
          <w:kern w:val="0"/>
          <w:sz w:val="24"/>
          <w:highlight w:val="none"/>
        </w:rPr>
        <w:t>试验。</w:t>
      </w:r>
    </w:p>
    <w:p w14:paraId="3EE379CD">
      <w:pPr>
        <w:autoSpaceDE w:val="0"/>
        <w:autoSpaceDN w:val="0"/>
        <w:adjustRightInd w:val="0"/>
        <w:spacing w:line="360" w:lineRule="auto"/>
        <w:ind w:firstLine="465"/>
        <w:jc w:val="left"/>
        <w:rPr>
          <w:rFonts w:hint="eastAsia"/>
          <w:kern w:val="0"/>
          <w:sz w:val="24"/>
        </w:rPr>
      </w:pPr>
      <w:r>
        <w:rPr>
          <w:rFonts w:hint="eastAsia"/>
          <w:kern w:val="0"/>
          <w:sz w:val="24"/>
          <w:highlight w:val="none"/>
        </w:rPr>
        <w:t>2025年4月：</w:t>
      </w:r>
      <w:r>
        <w:rPr>
          <w:rFonts w:hint="eastAsia"/>
          <w:kern w:val="0"/>
          <w:sz w:val="24"/>
        </w:rPr>
        <w:t>完成标准文本的内部评审，起草工作，并形成征求意见稿。</w:t>
      </w:r>
    </w:p>
    <w:p w14:paraId="2F3D531D">
      <w:pPr>
        <w:autoSpaceDE w:val="0"/>
        <w:autoSpaceDN w:val="0"/>
        <w:adjustRightInd w:val="0"/>
        <w:spacing w:line="360" w:lineRule="auto"/>
        <w:ind w:firstLine="465"/>
        <w:jc w:val="left"/>
        <w:rPr>
          <w:kern w:val="0"/>
          <w:sz w:val="24"/>
        </w:rPr>
      </w:pPr>
      <w:r>
        <w:rPr>
          <w:rFonts w:hint="eastAsia"/>
          <w:kern w:val="0"/>
          <w:sz w:val="24"/>
        </w:rPr>
        <w:t>（3）征求意见</w:t>
      </w:r>
    </w:p>
    <w:p w14:paraId="3265635E">
      <w:pPr>
        <w:autoSpaceDE w:val="0"/>
        <w:autoSpaceDN w:val="0"/>
        <w:adjustRightInd w:val="0"/>
        <w:spacing w:line="360" w:lineRule="auto"/>
        <w:ind w:firstLine="465"/>
        <w:jc w:val="left"/>
        <w:rPr>
          <w:rFonts w:hint="eastAsia"/>
          <w:kern w:val="0"/>
          <w:sz w:val="24"/>
        </w:rPr>
      </w:pPr>
      <w:r>
        <w:rPr>
          <w:rFonts w:hint="eastAsia"/>
          <w:kern w:val="0"/>
          <w:sz w:val="24"/>
        </w:rPr>
        <w:t>（4）标准审查</w:t>
      </w:r>
    </w:p>
    <w:p w14:paraId="663BE998">
      <w:pPr>
        <w:autoSpaceDE w:val="0"/>
        <w:autoSpaceDN w:val="0"/>
        <w:adjustRightInd w:val="0"/>
        <w:spacing w:line="360" w:lineRule="auto"/>
        <w:jc w:val="left"/>
        <w:rPr>
          <w:rFonts w:eastAsia="黑体"/>
          <w:kern w:val="0"/>
          <w:sz w:val="24"/>
        </w:rPr>
      </w:pPr>
      <w:r>
        <w:rPr>
          <w:rFonts w:eastAsia="黑体"/>
          <w:kern w:val="0"/>
          <w:sz w:val="24"/>
        </w:rPr>
        <w:t>2 标准</w:t>
      </w:r>
      <w:r>
        <w:rPr>
          <w:rFonts w:hint="eastAsia" w:eastAsia="黑体"/>
          <w:kern w:val="0"/>
          <w:sz w:val="24"/>
        </w:rPr>
        <w:t>制定</w:t>
      </w:r>
      <w:r>
        <w:rPr>
          <w:rFonts w:eastAsia="黑体"/>
          <w:kern w:val="0"/>
          <w:sz w:val="24"/>
        </w:rPr>
        <w:t>依据、原则及国内外概况</w:t>
      </w:r>
    </w:p>
    <w:p w14:paraId="4F632894">
      <w:pPr>
        <w:autoSpaceDE w:val="0"/>
        <w:autoSpaceDN w:val="0"/>
        <w:adjustRightInd w:val="0"/>
        <w:spacing w:line="360" w:lineRule="auto"/>
        <w:jc w:val="left"/>
        <w:rPr>
          <w:rFonts w:eastAsia="黑体"/>
          <w:kern w:val="0"/>
          <w:sz w:val="24"/>
        </w:rPr>
      </w:pPr>
      <w:r>
        <w:rPr>
          <w:rFonts w:eastAsia="黑体"/>
          <w:kern w:val="0"/>
          <w:sz w:val="24"/>
        </w:rPr>
        <w:t xml:space="preserve">2.1 </w:t>
      </w:r>
      <w:r>
        <w:rPr>
          <w:rFonts w:hint="eastAsia" w:eastAsia="黑体"/>
          <w:kern w:val="0"/>
          <w:sz w:val="24"/>
        </w:rPr>
        <w:t>起草</w:t>
      </w:r>
      <w:r>
        <w:rPr>
          <w:rFonts w:eastAsia="黑体"/>
          <w:kern w:val="0"/>
          <w:sz w:val="24"/>
        </w:rPr>
        <w:t>标准的依据</w:t>
      </w:r>
    </w:p>
    <w:p w14:paraId="5D0FF11C">
      <w:pPr>
        <w:autoSpaceDE w:val="0"/>
        <w:autoSpaceDN w:val="0"/>
        <w:adjustRightInd w:val="0"/>
        <w:spacing w:line="360" w:lineRule="auto"/>
        <w:ind w:firstLine="482"/>
        <w:jc w:val="left"/>
        <w:rPr>
          <w:kern w:val="0"/>
          <w:sz w:val="24"/>
        </w:rPr>
      </w:pPr>
      <w:r>
        <w:rPr>
          <w:rFonts w:hint="eastAsia"/>
          <w:kern w:val="0"/>
          <w:sz w:val="24"/>
        </w:rPr>
        <w:t>依据中华人民共和国国家标准GB/T 1.1-2020《标准化工作导则 第1部分：标准化文件的结构和起草规则》、GB/T 20001.4-2015《标准编写规则 第4部分：试验方法标准》、 GB/T 29858</w:t>
      </w:r>
      <w:r>
        <w:rPr>
          <w:rFonts w:hint="eastAsia"/>
          <w:kern w:val="0"/>
          <w:sz w:val="24"/>
          <w:lang w:val="en-US" w:eastAsia="zh-CN"/>
        </w:rPr>
        <w:t>-2013</w:t>
      </w:r>
      <w:r>
        <w:rPr>
          <w:rFonts w:hint="eastAsia"/>
          <w:kern w:val="0"/>
          <w:sz w:val="24"/>
        </w:rPr>
        <w:t xml:space="preserve"> 分子光谱多元校正定量分系通则，</w:t>
      </w:r>
      <w:r>
        <w:rPr>
          <w:kern w:val="0"/>
          <w:sz w:val="24"/>
        </w:rPr>
        <w:t>进行</w:t>
      </w:r>
      <w:r>
        <w:rPr>
          <w:rFonts w:hint="eastAsia"/>
          <w:kern w:val="0"/>
          <w:sz w:val="24"/>
        </w:rPr>
        <w:t>团体</w:t>
      </w:r>
      <w:r>
        <w:rPr>
          <w:kern w:val="0"/>
          <w:sz w:val="24"/>
        </w:rPr>
        <w:t>标准</w:t>
      </w:r>
      <w:r>
        <w:rPr>
          <w:rFonts w:hint="eastAsia"/>
          <w:kern w:val="0"/>
          <w:sz w:val="24"/>
        </w:rPr>
        <w:t>《铝土矿 铝硅铁含量的测定 近红外光谱法》</w:t>
      </w:r>
      <w:r>
        <w:rPr>
          <w:kern w:val="0"/>
          <w:sz w:val="24"/>
        </w:rPr>
        <w:t>的</w:t>
      </w:r>
      <w:r>
        <w:rPr>
          <w:rFonts w:hint="eastAsia"/>
          <w:kern w:val="0"/>
          <w:sz w:val="24"/>
        </w:rPr>
        <w:t>制定</w:t>
      </w:r>
      <w:r>
        <w:rPr>
          <w:rFonts w:hint="eastAsia"/>
          <w:kern w:val="0"/>
          <w:sz w:val="24"/>
          <w:lang w:eastAsia="zh-CN"/>
        </w:rPr>
        <w:t>，</w:t>
      </w:r>
      <w:r>
        <w:rPr>
          <w:kern w:val="0"/>
          <w:sz w:val="24"/>
        </w:rPr>
        <w:t>并且听取了国内有关产品生产企业、管理部门和检测机构等专家的意见。</w:t>
      </w:r>
    </w:p>
    <w:p w14:paraId="52BF50A0">
      <w:pPr>
        <w:autoSpaceDE w:val="0"/>
        <w:autoSpaceDN w:val="0"/>
        <w:adjustRightInd w:val="0"/>
        <w:spacing w:line="360" w:lineRule="auto"/>
        <w:jc w:val="left"/>
        <w:rPr>
          <w:rFonts w:eastAsia="黑体"/>
          <w:kern w:val="0"/>
          <w:sz w:val="24"/>
        </w:rPr>
      </w:pPr>
      <w:r>
        <w:rPr>
          <w:rFonts w:eastAsia="黑体"/>
          <w:kern w:val="0"/>
          <w:sz w:val="24"/>
        </w:rPr>
        <w:t xml:space="preserve">2.2 </w:t>
      </w:r>
      <w:r>
        <w:rPr>
          <w:rFonts w:hint="eastAsia" w:eastAsia="黑体"/>
          <w:kern w:val="0"/>
          <w:sz w:val="24"/>
        </w:rPr>
        <w:t>起草</w:t>
      </w:r>
      <w:r>
        <w:rPr>
          <w:rFonts w:eastAsia="黑体"/>
          <w:kern w:val="0"/>
          <w:sz w:val="24"/>
        </w:rPr>
        <w:t>标准的原则</w:t>
      </w:r>
    </w:p>
    <w:p w14:paraId="0919904A">
      <w:pPr>
        <w:autoSpaceDE w:val="0"/>
        <w:autoSpaceDN w:val="0"/>
        <w:adjustRightInd w:val="0"/>
        <w:spacing w:line="360" w:lineRule="auto"/>
        <w:ind w:firstLine="482"/>
        <w:jc w:val="left"/>
        <w:rPr>
          <w:kern w:val="0"/>
          <w:sz w:val="24"/>
        </w:rPr>
      </w:pPr>
      <w:r>
        <w:rPr>
          <w:kern w:val="0"/>
          <w:sz w:val="24"/>
        </w:rPr>
        <w:t>注重分析方法所采用检测手段的先进性和主流技术发展趋势，</w:t>
      </w:r>
      <w:r>
        <w:rPr>
          <w:rFonts w:hint="eastAsia"/>
          <w:kern w:val="0"/>
          <w:sz w:val="24"/>
        </w:rPr>
        <w:t>本</w:t>
      </w:r>
      <w:r>
        <w:rPr>
          <w:kern w:val="0"/>
          <w:sz w:val="24"/>
        </w:rPr>
        <w:t>标准</w:t>
      </w:r>
      <w:r>
        <w:rPr>
          <w:rFonts w:hint="eastAsia"/>
          <w:kern w:val="0"/>
          <w:sz w:val="24"/>
        </w:rPr>
        <w:t>使用了</w:t>
      </w:r>
      <w:r>
        <w:rPr>
          <w:rFonts w:hint="eastAsia"/>
          <w:kern w:val="0"/>
          <w:sz w:val="24"/>
          <w:lang w:val="en-US" w:eastAsia="zh-CN"/>
        </w:rPr>
        <w:t>近红外光谱</w:t>
      </w:r>
      <w:r>
        <w:rPr>
          <w:kern w:val="0"/>
          <w:sz w:val="24"/>
        </w:rPr>
        <w:t>法，即仪器法的检测内容。参考国内外先进标准，充分考虑</w:t>
      </w:r>
      <w:r>
        <w:rPr>
          <w:rFonts w:hint="eastAsia"/>
          <w:kern w:val="0"/>
          <w:sz w:val="24"/>
        </w:rPr>
        <w:t>检测技术发展要求与国内铝土矿检测技术趋势的一致性。</w:t>
      </w:r>
      <w:r>
        <w:rPr>
          <w:kern w:val="0"/>
          <w:sz w:val="24"/>
        </w:rPr>
        <w:t>同时充分考虑了满足国家法律法规</w:t>
      </w:r>
      <w:r>
        <w:rPr>
          <w:rFonts w:hint="eastAsia"/>
          <w:kern w:val="0"/>
          <w:sz w:val="24"/>
        </w:rPr>
        <w:t>，没有与现行法规和其他强制性标准冲突</w:t>
      </w:r>
      <w:r>
        <w:rPr>
          <w:kern w:val="0"/>
          <w:sz w:val="24"/>
        </w:rPr>
        <w:t>。</w:t>
      </w:r>
    </w:p>
    <w:p w14:paraId="7B7FC8F5">
      <w:pPr>
        <w:autoSpaceDE w:val="0"/>
        <w:autoSpaceDN w:val="0"/>
        <w:adjustRightInd w:val="0"/>
        <w:spacing w:line="360" w:lineRule="auto"/>
        <w:jc w:val="left"/>
        <w:rPr>
          <w:rFonts w:eastAsia="黑体"/>
          <w:kern w:val="0"/>
          <w:sz w:val="24"/>
          <w:highlight w:val="none"/>
        </w:rPr>
      </w:pPr>
      <w:r>
        <w:rPr>
          <w:rFonts w:eastAsia="黑体"/>
          <w:kern w:val="0"/>
          <w:sz w:val="24"/>
          <w:highlight w:val="none"/>
        </w:rPr>
        <w:t>2.3 国内外标准概况</w:t>
      </w:r>
    </w:p>
    <w:p w14:paraId="78357ED5">
      <w:pPr>
        <w:autoSpaceDE w:val="0"/>
        <w:autoSpaceDN w:val="0"/>
        <w:adjustRightInd w:val="0"/>
        <w:spacing w:line="360" w:lineRule="auto"/>
        <w:ind w:firstLine="482"/>
        <w:jc w:val="left"/>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目前国内标准有</w:t>
      </w:r>
      <w:r>
        <w:rPr>
          <w:rFonts w:hint="eastAsia" w:ascii="Times New Roman" w:hAnsi="Times New Roman" w:eastAsia="宋体" w:cs="Times New Roman"/>
          <w:kern w:val="0"/>
          <w:sz w:val="24"/>
        </w:rPr>
        <w:t>YS/T 575.1</w:t>
      </w:r>
      <w:r>
        <w:rPr>
          <w:rFonts w:hint="eastAsia" w:cs="Times New Roman"/>
          <w:kern w:val="0"/>
          <w:sz w:val="24"/>
          <w:lang w:val="en-US" w:eastAsia="zh-CN"/>
        </w:rPr>
        <w:t>-2007</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铝土矿石化学分析方法 第1部分：氧化铝含量的测定 EDTA滴定法</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YS/T 575.3</w:t>
      </w:r>
      <w:r>
        <w:rPr>
          <w:rFonts w:hint="eastAsia" w:cs="Times New Roman"/>
          <w:kern w:val="0"/>
          <w:sz w:val="24"/>
          <w:lang w:val="en-US" w:eastAsia="zh-CN"/>
        </w:rPr>
        <w:t>-2007</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铝土矿石化学分析方法 第3部分：二氧化硅含量的测定 钼蓝光度法</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YS/T 575.4</w:t>
      </w:r>
      <w:r>
        <w:rPr>
          <w:rFonts w:hint="eastAsia" w:cs="Times New Roman"/>
          <w:kern w:val="0"/>
          <w:sz w:val="24"/>
          <w:lang w:val="en-US" w:eastAsia="zh-CN"/>
        </w:rPr>
        <w:t>-2007</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铝土矿石化学分析方法 第4部分：三氧化二铁含量的测定 重铬酸钾滴定法</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lang w:val="en-US" w:eastAsia="zh-CN"/>
        </w:rPr>
        <w:t>和</w:t>
      </w:r>
      <w:bookmarkStart w:id="1" w:name="_Hlk178167715"/>
      <w:r>
        <w:rPr>
          <w:rFonts w:hint="eastAsia" w:ascii="Times New Roman" w:hAnsi="Times New Roman" w:eastAsia="宋体" w:cs="Times New Roman"/>
          <w:kern w:val="0"/>
          <w:sz w:val="24"/>
        </w:rPr>
        <w:t>YS/T 575.23</w:t>
      </w:r>
      <w:r>
        <w:rPr>
          <w:rFonts w:hint="eastAsia" w:cs="Times New Roman"/>
          <w:kern w:val="0"/>
          <w:sz w:val="24"/>
          <w:lang w:val="en-US" w:eastAsia="zh-CN"/>
        </w:rPr>
        <w:t>-2021</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铝土矿石化学分析方法 第23部分：元素含量的测定 X射线荧光光谱法</w:t>
      </w:r>
      <w:bookmarkEnd w:id="1"/>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lang w:val="en-US" w:eastAsia="zh-CN"/>
        </w:rPr>
        <w:t>但</w:t>
      </w:r>
      <w:r>
        <w:rPr>
          <w:rFonts w:hint="eastAsia" w:ascii="Times New Roman" w:hAnsi="Times New Roman" w:eastAsia="宋体" w:cs="Times New Roman"/>
          <w:kern w:val="0"/>
          <w:sz w:val="24"/>
        </w:rPr>
        <w:t>这些方法实验步骤复杂、劳动强度大</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对操作人员的技术水平要求较高、仪器昂贵、耗时长。</w:t>
      </w:r>
    </w:p>
    <w:p w14:paraId="3F2C236C">
      <w:pPr>
        <w:spacing w:line="360" w:lineRule="auto"/>
        <w:ind w:firstLine="480" w:firstLineChars="200"/>
        <w:rPr>
          <w:rFonts w:hAnsi="宋体"/>
          <w:sz w:val="24"/>
          <w:highlight w:val="yellow"/>
        </w:rPr>
      </w:pPr>
      <w:r>
        <w:rPr>
          <w:rFonts w:hint="eastAsia" w:hAnsi="宋体"/>
          <w:sz w:val="24"/>
        </w:rPr>
        <w:t>近红外光谱分析技术具有分析速度快、</w:t>
      </w:r>
      <w:r>
        <w:rPr>
          <w:rFonts w:hint="eastAsia" w:hAnsi="宋体"/>
          <w:sz w:val="24"/>
          <w:lang w:val="en-US" w:eastAsia="zh-CN"/>
        </w:rPr>
        <w:t>非破坏性、样品适应性广、</w:t>
      </w:r>
      <w:r>
        <w:rPr>
          <w:rFonts w:hint="eastAsia" w:hAnsi="宋体"/>
          <w:sz w:val="24"/>
        </w:rPr>
        <w:t>可同时测定多项指标等优势已被广泛应用于农产品、生物医药、生命科学及石油化工等领域。如：GB/T 24871</w:t>
      </w:r>
      <w:r>
        <w:rPr>
          <w:rFonts w:hint="eastAsia" w:hAnsi="宋体"/>
          <w:sz w:val="24"/>
          <w:lang w:val="en-US" w:eastAsia="zh-CN"/>
        </w:rPr>
        <w:t>-2010</w:t>
      </w:r>
      <w:r>
        <w:rPr>
          <w:rFonts w:hint="eastAsia" w:hAnsi="宋体"/>
          <w:sz w:val="24"/>
        </w:rPr>
        <w:t xml:space="preserve"> 《粮油检验 小麦粉粗蛋白质含量测定 近红外法》、GB/T 41442</w:t>
      </w:r>
      <w:r>
        <w:rPr>
          <w:rFonts w:hint="eastAsia" w:hAnsi="宋体"/>
          <w:sz w:val="24"/>
          <w:lang w:val="en-US" w:eastAsia="zh-CN"/>
        </w:rPr>
        <w:t>-2022</w:t>
      </w:r>
      <w:r>
        <w:rPr>
          <w:rFonts w:hint="eastAsia" w:hAnsi="宋体"/>
          <w:sz w:val="24"/>
        </w:rPr>
        <w:t>《山羊绒净绒率试验方法 近红外光谱法》、GB/T 41366-2022《畜禽肉品质检测 水分、蛋白质、脂肪含量的测定 近红外法》。</w:t>
      </w:r>
      <w:r>
        <w:rPr>
          <w:rFonts w:hint="eastAsia" w:hAnsi="宋体"/>
          <w:sz w:val="24"/>
          <w:highlight w:val="none"/>
        </w:rPr>
        <w:t>但由于</w:t>
      </w:r>
      <w:r>
        <w:rPr>
          <w:rFonts w:hint="eastAsia" w:hAnsi="宋体"/>
          <w:sz w:val="24"/>
          <w:highlight w:val="none"/>
          <w:lang w:val="en-US" w:eastAsia="zh-CN"/>
        </w:rPr>
        <w:t>铝土矿由多种矿物组成，</w:t>
      </w:r>
      <w:r>
        <w:rPr>
          <w:rFonts w:hint="eastAsia" w:hAnsi="宋体"/>
          <w:sz w:val="24"/>
          <w:highlight w:val="none"/>
        </w:rPr>
        <w:t>是一种成分非常复杂的混合物，</w:t>
      </w:r>
      <w:r>
        <w:rPr>
          <w:rFonts w:hint="eastAsia" w:hAnsi="宋体"/>
          <w:sz w:val="24"/>
          <w:highlight w:val="none"/>
          <w:lang w:val="en-US" w:eastAsia="zh-CN"/>
        </w:rPr>
        <w:t>不同矿区的铝土矿成分和结构差异大，建立通用标准模型难度大，</w:t>
      </w:r>
      <w:r>
        <w:rPr>
          <w:rFonts w:hint="eastAsia" w:hAnsi="宋体"/>
          <w:sz w:val="24"/>
          <w:highlight w:val="none"/>
        </w:rPr>
        <w:t>现有</w:t>
      </w:r>
      <w:r>
        <w:rPr>
          <w:rFonts w:hint="eastAsia" w:hAnsi="宋体"/>
          <w:sz w:val="24"/>
          <w:highlight w:val="none"/>
          <w:lang w:val="en-US" w:eastAsia="zh-CN"/>
        </w:rPr>
        <w:t>铝土矿</w:t>
      </w:r>
      <w:r>
        <w:rPr>
          <w:rFonts w:hint="eastAsia" w:hAnsi="宋体"/>
          <w:sz w:val="24"/>
          <w:highlight w:val="none"/>
        </w:rPr>
        <w:t>品质检测技术虽有多篇论文发表和专利授权，但多处于实验室研究阶段，没有标准支撑。</w:t>
      </w:r>
    </w:p>
    <w:p w14:paraId="535C9C84">
      <w:pPr>
        <w:autoSpaceDE w:val="0"/>
        <w:autoSpaceDN w:val="0"/>
        <w:adjustRightInd w:val="0"/>
        <w:spacing w:line="360" w:lineRule="auto"/>
        <w:jc w:val="left"/>
        <w:rPr>
          <w:rFonts w:eastAsia="黑体"/>
          <w:kern w:val="0"/>
          <w:sz w:val="24"/>
        </w:rPr>
      </w:pPr>
      <w:r>
        <w:rPr>
          <w:rFonts w:hint="eastAsia" w:eastAsia="黑体"/>
          <w:kern w:val="0"/>
          <w:sz w:val="24"/>
        </w:rPr>
        <w:t>3 制定标准的必要性和意义</w:t>
      </w:r>
    </w:p>
    <w:p w14:paraId="3411F836">
      <w:pPr>
        <w:spacing w:line="360" w:lineRule="auto"/>
        <w:ind w:firstLine="480" w:firstLineChars="200"/>
        <w:rPr>
          <w:rFonts w:hint="eastAsia" w:hAnsi="宋体"/>
          <w:sz w:val="24"/>
          <w:highlight w:val="none"/>
        </w:rPr>
      </w:pPr>
      <w:r>
        <w:rPr>
          <w:rFonts w:hint="eastAsia" w:hAnsi="宋体"/>
          <w:sz w:val="24"/>
          <w:highlight w:val="none"/>
          <w:lang w:val="en-US" w:eastAsia="zh-CN"/>
        </w:rPr>
        <w:t>铝土矿作为铝工业的关键基石，在我国经济与工业体系中占据着举足轻重的地位，但我国铝土矿储量有限，且对外依存度很高，深入研究铝土矿有助于更高效地开发国内资源，优化开采技术，降低开采成本，减少对进口的依赖，提升资源自主保障能力，维护国家资源安全。同时，铝在建筑、交通、电子等领域有广泛的应用，研究铝土矿能促进铝土矿选矿、冶炼技术创新，提高铝产品质量与生产效率，降低能耗和污染，推动铝工业绿色、可持续发展，为相关产业提供优质原料。</w:t>
      </w:r>
      <w:r>
        <w:rPr>
          <w:rFonts w:hint="eastAsia" w:hAnsi="宋体"/>
          <w:sz w:val="24"/>
          <w:highlight w:val="none"/>
        </w:rPr>
        <w:t>为充分有效地利用</w:t>
      </w:r>
      <w:r>
        <w:rPr>
          <w:rFonts w:hint="eastAsia" w:hAnsi="宋体"/>
          <w:sz w:val="24"/>
          <w:highlight w:val="none"/>
          <w:lang w:val="en-US" w:eastAsia="zh-CN"/>
        </w:rPr>
        <w:t>铝土矿</w:t>
      </w:r>
      <w:r>
        <w:rPr>
          <w:rFonts w:hint="eastAsia" w:hAnsi="宋体"/>
          <w:sz w:val="24"/>
          <w:highlight w:val="none"/>
        </w:rPr>
        <w:t>资源，在开采、加工、利用等各个环节，都需要对其品质进行分析、控制。传统分析方法</w:t>
      </w:r>
      <w:r>
        <w:rPr>
          <w:rFonts w:hint="eastAsia" w:hAnsi="宋体"/>
          <w:sz w:val="24"/>
          <w:highlight w:val="none"/>
          <w:lang w:val="en-US" w:eastAsia="zh-CN"/>
        </w:rPr>
        <w:t>是在现场采样结束后，经制样后送实验室依据不同分析方法检测，这种方式用时长，成本高，且无法实时在线检测。而在铝土矿贸易中，除了精确测定主元素等指标用于结算之外，还需要对品质实时了解以指导取样方案的制定，测定取样精密度等。以上要求都对铝土矿的快速检测方法提出了具体要求。因此</w:t>
      </w:r>
      <w:r>
        <w:rPr>
          <w:rFonts w:hint="eastAsia" w:hAnsi="宋体"/>
          <w:sz w:val="24"/>
          <w:highlight w:val="none"/>
        </w:rPr>
        <w:t>为满足绿色开采、综合开发、节能环保等需求，实现</w:t>
      </w:r>
      <w:r>
        <w:rPr>
          <w:rFonts w:hint="eastAsia" w:hAnsi="宋体"/>
          <w:sz w:val="24"/>
          <w:highlight w:val="none"/>
          <w:lang w:val="en-US" w:eastAsia="zh-CN"/>
        </w:rPr>
        <w:t>铝土矿</w:t>
      </w:r>
      <w:r>
        <w:rPr>
          <w:rFonts w:hint="eastAsia" w:hAnsi="宋体"/>
          <w:sz w:val="24"/>
          <w:highlight w:val="none"/>
        </w:rPr>
        <w:t>产业、技术及模式的创新，研究高准确度的</w:t>
      </w:r>
      <w:r>
        <w:rPr>
          <w:rFonts w:hint="eastAsia" w:hAnsi="宋体"/>
          <w:sz w:val="24"/>
          <w:highlight w:val="none"/>
          <w:lang w:val="en-US" w:eastAsia="zh-CN"/>
        </w:rPr>
        <w:t>铝土矿品质</w:t>
      </w:r>
      <w:r>
        <w:rPr>
          <w:rFonts w:hint="eastAsia" w:hAnsi="宋体"/>
          <w:sz w:val="24"/>
          <w:highlight w:val="none"/>
        </w:rPr>
        <w:t>快速分析方法尤为迫切。</w:t>
      </w:r>
    </w:p>
    <w:p w14:paraId="7E815B56">
      <w:pPr>
        <w:spacing w:line="360" w:lineRule="auto"/>
        <w:ind w:firstLine="480" w:firstLineChars="200"/>
        <w:rPr>
          <w:rFonts w:hint="eastAsia" w:hAnsi="宋体"/>
          <w:sz w:val="24"/>
          <w:highlight w:val="none"/>
        </w:rPr>
      </w:pPr>
      <w:r>
        <w:rPr>
          <w:rFonts w:hint="eastAsia" w:hAnsi="宋体"/>
          <w:sz w:val="24"/>
          <w:highlight w:val="none"/>
          <w:lang w:val="en-US" w:eastAsia="zh-CN"/>
        </w:rPr>
        <w:t>以铝土矿取样标准GB/T 25945-2010为例：标准要求，在取样开始后，要连续测定多个份样的铝含量，以此来调整后续的取样方案。如果按照传统方法，制样送实验室采用XRF或化学分析方法检测，耗时长。这就导致此标准不能满足港口卸货要求，以至于此标准完全无法实施。而此标准提出的现场检测方法完全能够满足此标准的要求。</w:t>
      </w:r>
    </w:p>
    <w:p w14:paraId="77815D7A">
      <w:pPr>
        <w:spacing w:line="360" w:lineRule="auto"/>
        <w:ind w:firstLine="480" w:firstLineChars="200"/>
        <w:rPr>
          <w:rFonts w:hAnsi="宋体"/>
          <w:sz w:val="24"/>
          <w:highlight w:val="yellow"/>
        </w:rPr>
      </w:pPr>
      <w:r>
        <w:rPr>
          <w:rFonts w:hint="eastAsia" w:hAnsi="宋体"/>
          <w:sz w:val="24"/>
        </w:rPr>
        <w:t>近红外光谱分析技术是通过建立待测物质光谱与其成分间关系的数学模型，从而实现物质快速检测的分析方法，具有分析速度快、可同时测定多项指标等优势，已被广泛应用于农产品、生物医药、生命科学及石油化工等领域。</w:t>
      </w:r>
      <w:r>
        <w:rPr>
          <w:rFonts w:hint="eastAsia" w:hAnsi="宋体"/>
          <w:sz w:val="24"/>
          <w:highlight w:val="none"/>
        </w:rPr>
        <w:t>但由于</w:t>
      </w:r>
      <w:r>
        <w:rPr>
          <w:rFonts w:hint="eastAsia" w:hAnsi="宋体"/>
          <w:sz w:val="24"/>
          <w:highlight w:val="none"/>
          <w:lang w:val="en-US" w:eastAsia="zh-CN"/>
        </w:rPr>
        <w:t>铝土矿由多种矿物组成，</w:t>
      </w:r>
      <w:r>
        <w:rPr>
          <w:rFonts w:hint="eastAsia" w:hAnsi="宋体"/>
          <w:sz w:val="24"/>
          <w:highlight w:val="none"/>
        </w:rPr>
        <w:t>是一种成分非常复杂的混合物，</w:t>
      </w:r>
      <w:r>
        <w:rPr>
          <w:rFonts w:hint="eastAsia" w:hAnsi="宋体"/>
          <w:sz w:val="24"/>
          <w:highlight w:val="none"/>
          <w:lang w:val="en-US" w:eastAsia="zh-CN"/>
        </w:rPr>
        <w:t>不同矿区的铝土矿成分和结构差异大，建立通用标准模型难度大，</w:t>
      </w:r>
      <w:r>
        <w:rPr>
          <w:rFonts w:hint="eastAsia" w:hAnsi="宋体"/>
          <w:sz w:val="24"/>
          <w:highlight w:val="none"/>
        </w:rPr>
        <w:t>现有</w:t>
      </w:r>
      <w:r>
        <w:rPr>
          <w:rFonts w:hint="eastAsia" w:hAnsi="宋体"/>
          <w:sz w:val="24"/>
          <w:highlight w:val="none"/>
          <w:lang w:val="en-US" w:eastAsia="zh-CN"/>
        </w:rPr>
        <w:t>铝土矿</w:t>
      </w:r>
      <w:r>
        <w:rPr>
          <w:rFonts w:hint="eastAsia" w:hAnsi="宋体"/>
          <w:sz w:val="24"/>
          <w:highlight w:val="none"/>
        </w:rPr>
        <w:t>品质检测技术虽有多篇论文发表和专利授权，但多处于实验室研究阶段，没有标准支撑。</w:t>
      </w:r>
      <w:r>
        <w:rPr>
          <w:rFonts w:hint="eastAsia" w:hAnsi="宋体"/>
          <w:sz w:val="24"/>
          <w:highlight w:val="none"/>
          <w:lang w:val="en-US" w:eastAsia="zh-CN"/>
        </w:rPr>
        <w:t>通过近红外光谱法对铝土矿品质参数的测定，可实现品质现场、在线、实时快速检测，为采样方案精确制定调整，精密度实时测定等提供参考，弥补铝土矿相关标准的不足，填补部分标准空白。</w:t>
      </w:r>
    </w:p>
    <w:p w14:paraId="45333913">
      <w:pPr>
        <w:spacing w:line="360" w:lineRule="auto"/>
        <w:ind w:firstLine="480" w:firstLineChars="200"/>
        <w:rPr>
          <w:rFonts w:hAnsi="宋体"/>
          <w:sz w:val="24"/>
        </w:rPr>
      </w:pPr>
      <w:r>
        <w:rPr>
          <w:rFonts w:hint="eastAsia" w:hAnsi="宋体"/>
          <w:sz w:val="24"/>
        </w:rPr>
        <w:t>鉴于此，本项目拟研究基于近红外光谱技术的</w:t>
      </w:r>
      <w:r>
        <w:rPr>
          <w:rFonts w:hint="eastAsia" w:hAnsi="宋体"/>
          <w:sz w:val="24"/>
          <w:lang w:val="en-US" w:eastAsia="zh-CN"/>
        </w:rPr>
        <w:t>铝土矿</w:t>
      </w:r>
      <w:r>
        <w:rPr>
          <w:rFonts w:hint="eastAsia" w:hAnsi="宋体"/>
          <w:sz w:val="24"/>
        </w:rPr>
        <w:t>在线分析方法。综合了</w:t>
      </w:r>
      <w:r>
        <w:rPr>
          <w:rFonts w:hint="eastAsia" w:hAnsi="宋体"/>
          <w:sz w:val="24"/>
          <w:lang w:val="en-US" w:eastAsia="zh-CN"/>
        </w:rPr>
        <w:t>矿物学、材料学</w:t>
      </w:r>
      <w:r>
        <w:rPr>
          <w:rFonts w:hint="eastAsia" w:hAnsi="宋体"/>
          <w:sz w:val="24"/>
          <w:highlight w:val="none"/>
        </w:rPr>
        <w:t>和光谱学等多门学科</w:t>
      </w:r>
      <w:r>
        <w:rPr>
          <w:rFonts w:hint="eastAsia" w:hAnsi="宋体"/>
          <w:sz w:val="24"/>
        </w:rPr>
        <w:t>，研究方向新颖，研究成果可实现</w:t>
      </w:r>
      <w:r>
        <w:rPr>
          <w:rFonts w:hint="eastAsia" w:hAnsi="宋体"/>
          <w:sz w:val="24"/>
          <w:lang w:val="en-US" w:eastAsia="zh-CN"/>
        </w:rPr>
        <w:t>铝土矿</w:t>
      </w:r>
      <w:r>
        <w:rPr>
          <w:rFonts w:hint="eastAsia" w:hAnsi="宋体"/>
          <w:sz w:val="24"/>
        </w:rPr>
        <w:t>品质指标的快速分析，为</w:t>
      </w:r>
      <w:r>
        <w:rPr>
          <w:rFonts w:hint="eastAsia" w:hAnsi="宋体"/>
          <w:sz w:val="24"/>
          <w:lang w:val="en-US" w:eastAsia="zh-CN"/>
        </w:rPr>
        <w:t>铝土矿</w:t>
      </w:r>
      <w:r>
        <w:rPr>
          <w:rFonts w:hint="eastAsia" w:hAnsi="宋体"/>
          <w:sz w:val="24"/>
        </w:rPr>
        <w:t>品质的在线检测提供技术支持，具有广阔的应用前景。</w:t>
      </w:r>
      <w:r>
        <w:rPr>
          <w:rFonts w:hint="eastAsia" w:hAnsi="宋体"/>
          <w:sz w:val="24"/>
          <w:lang w:val="en-US" w:eastAsia="zh-CN"/>
        </w:rPr>
        <w:t>同时，可有效减少过高估算子样方差而增加取样单元和单元子样数量，从而减少人力物力的资源浪费，提高检验检测市场活力，促进检验检测事业的公平性和公正性，促进市场贸易进一步发展。</w:t>
      </w:r>
    </w:p>
    <w:p w14:paraId="5BCDAEE3">
      <w:pPr>
        <w:spacing w:line="360" w:lineRule="auto"/>
        <w:rPr>
          <w:rFonts w:eastAsia="黑体"/>
          <w:kern w:val="0"/>
          <w:sz w:val="24"/>
        </w:rPr>
      </w:pPr>
      <w:r>
        <w:rPr>
          <w:rFonts w:hint="eastAsia" w:eastAsia="黑体"/>
          <w:kern w:val="0"/>
          <w:sz w:val="24"/>
        </w:rPr>
        <w:t>4</w:t>
      </w:r>
      <w:r>
        <w:rPr>
          <w:rFonts w:eastAsia="黑体"/>
          <w:kern w:val="0"/>
          <w:sz w:val="24"/>
        </w:rPr>
        <w:t xml:space="preserve"> 标准</w:t>
      </w:r>
      <w:r>
        <w:rPr>
          <w:rFonts w:hint="eastAsia" w:eastAsia="黑体"/>
          <w:kern w:val="0"/>
          <w:sz w:val="24"/>
        </w:rPr>
        <w:t>起草内容</w:t>
      </w:r>
      <w:r>
        <w:rPr>
          <w:rFonts w:eastAsia="黑体"/>
          <w:kern w:val="0"/>
          <w:sz w:val="24"/>
        </w:rPr>
        <w:t>及试验报告</w:t>
      </w:r>
    </w:p>
    <w:p w14:paraId="72EE6CB8">
      <w:pPr>
        <w:autoSpaceDE w:val="0"/>
        <w:autoSpaceDN w:val="0"/>
        <w:adjustRightInd w:val="0"/>
        <w:spacing w:line="360" w:lineRule="auto"/>
        <w:ind w:firstLine="480" w:firstLineChars="200"/>
        <w:jc w:val="left"/>
        <w:rPr>
          <w:sz w:val="24"/>
        </w:rPr>
      </w:pPr>
      <w:r>
        <w:rPr>
          <w:sz w:val="24"/>
        </w:rPr>
        <w:t>本标准</w:t>
      </w:r>
      <w:r>
        <w:rPr>
          <w:rFonts w:hint="eastAsia"/>
          <w:sz w:val="24"/>
        </w:rPr>
        <w:t>起草</w:t>
      </w:r>
      <w:r>
        <w:rPr>
          <w:sz w:val="24"/>
        </w:rPr>
        <w:t>了</w:t>
      </w:r>
      <w:r>
        <w:rPr>
          <w:rFonts w:hint="eastAsia"/>
          <w:sz w:val="24"/>
          <w:lang w:val="en-US" w:eastAsia="zh-CN"/>
        </w:rPr>
        <w:t>铝土矿 铝硅铁含量的</w:t>
      </w:r>
      <w:r>
        <w:rPr>
          <w:rFonts w:hint="eastAsia"/>
          <w:sz w:val="24"/>
        </w:rPr>
        <w:t>测定 近红外光谱法的</w:t>
      </w:r>
      <w:r>
        <w:rPr>
          <w:sz w:val="24"/>
        </w:rPr>
        <w:t>内容</w:t>
      </w:r>
      <w:r>
        <w:rPr>
          <w:rFonts w:hint="eastAsia"/>
          <w:sz w:val="24"/>
        </w:rPr>
        <w:t>。</w:t>
      </w:r>
    </w:p>
    <w:p w14:paraId="6740D6A5">
      <w:pPr>
        <w:autoSpaceDE w:val="0"/>
        <w:autoSpaceDN w:val="0"/>
        <w:adjustRightInd w:val="0"/>
        <w:spacing w:line="360" w:lineRule="auto"/>
        <w:ind w:firstLine="480" w:firstLineChars="200"/>
        <w:jc w:val="left"/>
        <w:rPr>
          <w:sz w:val="24"/>
          <w:highlight w:val="none"/>
        </w:rPr>
      </w:pPr>
      <w:r>
        <w:rPr>
          <w:rFonts w:hint="eastAsia"/>
          <w:sz w:val="24"/>
          <w:highlight w:val="none"/>
        </w:rPr>
        <w:t>开展光谱数据采集中</w:t>
      </w:r>
      <w:r>
        <w:rPr>
          <w:rFonts w:hint="eastAsia"/>
          <w:sz w:val="24"/>
          <w:highlight w:val="none"/>
          <w:lang w:val="en-US" w:eastAsia="zh-CN"/>
        </w:rPr>
        <w:t>铝土矿</w:t>
      </w:r>
      <w:r>
        <w:rPr>
          <w:rFonts w:hint="eastAsia"/>
          <w:sz w:val="24"/>
          <w:highlight w:val="none"/>
        </w:rPr>
        <w:t>样本状态与光谱分析仪参数设置的试验。对原始数据开展了清洗、去噪和降维处理等条件的试验，确保高质量的获取有效特征信息。</w:t>
      </w:r>
      <w:bookmarkStart w:id="2" w:name="_Hlk176963991"/>
      <w:r>
        <w:rPr>
          <w:rFonts w:hint="eastAsia"/>
          <w:sz w:val="24"/>
          <w:highlight w:val="none"/>
        </w:rPr>
        <w:t>近红外光照射到铝土矿样品表面，矿物内部的化学键在特定波长范围内吸收能量，产生特征吸收峰，例如三水铝石（γ-Al(OH)₃）和一水铝石（γ-AlO(OH)）的 O–H 振动模式在1400 nm和2200 nm附近具有显著吸收。采用漫反射近红外光谱采集样品的光谱数据，结合光谱预处理（如去噪、平滑、降维）优化数据质量。利用偏最小二乘回归（PLSR）、支持向量回归（SVR）及基于U-Net结构的深度学习等方法，构建光谱特征与铝土矿成分含量之间的线性或非线性映射模型（校正模型），实现氧化铝（Al</w:t>
      </w:r>
      <w:r>
        <w:rPr>
          <w:rFonts w:hint="eastAsia"/>
          <w:sz w:val="24"/>
          <w:highlight w:val="none"/>
          <w:vertAlign w:val="subscript"/>
          <w:lang w:val="en-US" w:eastAsia="zh-CN"/>
        </w:rPr>
        <w:t>2</w:t>
      </w:r>
      <w:r>
        <w:rPr>
          <w:rFonts w:hint="eastAsia"/>
          <w:sz w:val="24"/>
          <w:highlight w:val="none"/>
        </w:rPr>
        <w:t>O</w:t>
      </w:r>
      <w:r>
        <w:rPr>
          <w:rFonts w:hint="eastAsia"/>
          <w:sz w:val="24"/>
          <w:highlight w:val="none"/>
          <w:vertAlign w:val="subscript"/>
          <w:lang w:val="en-US" w:eastAsia="zh-CN"/>
        </w:rPr>
        <w:t>3</w:t>
      </w:r>
      <w:r>
        <w:rPr>
          <w:rFonts w:hint="eastAsia"/>
          <w:sz w:val="24"/>
          <w:highlight w:val="none"/>
        </w:rPr>
        <w:t>）、二氧化硅（SiO</w:t>
      </w:r>
      <w:r>
        <w:rPr>
          <w:rFonts w:hint="eastAsia"/>
          <w:sz w:val="24"/>
          <w:highlight w:val="none"/>
          <w:vertAlign w:val="subscript"/>
          <w:lang w:val="en-US" w:eastAsia="zh-CN"/>
        </w:rPr>
        <w:t>2</w:t>
      </w:r>
      <w:r>
        <w:rPr>
          <w:rFonts w:hint="eastAsia"/>
          <w:sz w:val="24"/>
          <w:highlight w:val="none"/>
        </w:rPr>
        <w:t>）和氧化铁（F</w:t>
      </w:r>
      <w:r>
        <w:rPr>
          <w:rFonts w:hint="eastAsia"/>
          <w:sz w:val="24"/>
          <w:highlight w:val="none"/>
          <w:lang w:val="en-US" w:eastAsia="zh-CN"/>
        </w:rPr>
        <w:t>e</w:t>
      </w:r>
      <w:r>
        <w:rPr>
          <w:rFonts w:hint="eastAsia"/>
          <w:sz w:val="24"/>
          <w:highlight w:val="none"/>
          <w:vertAlign w:val="subscript"/>
          <w:lang w:val="en-US" w:eastAsia="zh-CN"/>
        </w:rPr>
        <w:t>2</w:t>
      </w:r>
      <w:r>
        <w:rPr>
          <w:rFonts w:hint="eastAsia"/>
          <w:sz w:val="24"/>
          <w:highlight w:val="none"/>
        </w:rPr>
        <w:t>O</w:t>
      </w:r>
      <w:r>
        <w:rPr>
          <w:rFonts w:hint="eastAsia"/>
          <w:sz w:val="24"/>
          <w:highlight w:val="none"/>
          <w:vertAlign w:val="subscript"/>
          <w:lang w:val="en-US" w:eastAsia="zh-CN"/>
        </w:rPr>
        <w:t>3</w:t>
      </w:r>
      <w:r>
        <w:rPr>
          <w:rFonts w:hint="eastAsia"/>
          <w:sz w:val="24"/>
          <w:highlight w:val="none"/>
        </w:rPr>
        <w:t>）的快速、无损定量分析。</w:t>
      </w:r>
      <w:bookmarkEnd w:id="2"/>
      <w:r>
        <w:rPr>
          <w:rFonts w:hint="eastAsia"/>
          <w:sz w:val="24"/>
          <w:highlight w:val="none"/>
        </w:rPr>
        <w:t>为确保校正模型的准确性，进行验证样品的预测值与品质指标的对比。实现</w:t>
      </w:r>
      <w:r>
        <w:rPr>
          <w:rFonts w:hint="eastAsia"/>
          <w:sz w:val="24"/>
          <w:highlight w:val="none"/>
          <w:lang w:val="en-US" w:eastAsia="zh-CN"/>
        </w:rPr>
        <w:t>铝土矿</w:t>
      </w:r>
      <w:r>
        <w:rPr>
          <w:rFonts w:hint="eastAsia"/>
          <w:sz w:val="24"/>
          <w:highlight w:val="none"/>
        </w:rPr>
        <w:t>品质快速、高准确度的</w:t>
      </w:r>
      <w:r>
        <w:rPr>
          <w:sz w:val="24"/>
          <w:highlight w:val="none"/>
        </w:rPr>
        <w:t>检测</w:t>
      </w:r>
      <w:r>
        <w:rPr>
          <w:rFonts w:hint="eastAsia"/>
          <w:sz w:val="24"/>
          <w:highlight w:val="none"/>
        </w:rPr>
        <w:t>，满足</w:t>
      </w:r>
      <w:r>
        <w:rPr>
          <w:rFonts w:hint="eastAsia"/>
          <w:sz w:val="24"/>
          <w:highlight w:val="none"/>
          <w:lang w:val="en-US" w:eastAsia="zh-CN"/>
        </w:rPr>
        <w:t>铝土矿</w:t>
      </w:r>
      <w:r>
        <w:rPr>
          <w:rFonts w:hint="eastAsia"/>
          <w:sz w:val="24"/>
          <w:highlight w:val="none"/>
        </w:rPr>
        <w:t>品质监控的实时性要求</w:t>
      </w:r>
      <w:r>
        <w:rPr>
          <w:sz w:val="24"/>
          <w:highlight w:val="none"/>
        </w:rPr>
        <w:t>。</w:t>
      </w:r>
      <w:r>
        <w:rPr>
          <w:rFonts w:hint="eastAsia"/>
          <w:sz w:val="24"/>
          <w:highlight w:val="none"/>
        </w:rPr>
        <w:t>本标准</w:t>
      </w:r>
      <w:r>
        <w:rPr>
          <w:sz w:val="24"/>
          <w:highlight w:val="none"/>
        </w:rPr>
        <w:t>试验报告见附录A</w:t>
      </w:r>
      <w:r>
        <w:rPr>
          <w:rFonts w:hAnsi="宋体"/>
          <w:sz w:val="24"/>
          <w:highlight w:val="none"/>
        </w:rPr>
        <w:t>。</w:t>
      </w:r>
    </w:p>
    <w:p w14:paraId="6E125A71">
      <w:pPr>
        <w:autoSpaceDE w:val="0"/>
        <w:autoSpaceDN w:val="0"/>
        <w:adjustRightInd w:val="0"/>
        <w:spacing w:line="360" w:lineRule="auto"/>
        <w:jc w:val="left"/>
        <w:rPr>
          <w:rFonts w:hint="default" w:eastAsia="黑体"/>
          <w:kern w:val="0"/>
          <w:sz w:val="24"/>
          <w:lang w:val="en-US" w:eastAsia="zh-CN"/>
        </w:rPr>
      </w:pPr>
      <w:r>
        <w:rPr>
          <w:rFonts w:hint="eastAsia" w:eastAsia="黑体"/>
          <w:kern w:val="0"/>
          <w:sz w:val="24"/>
        </w:rPr>
        <w:t>5</w:t>
      </w:r>
      <w:r>
        <w:rPr>
          <w:rFonts w:eastAsia="黑体"/>
          <w:kern w:val="0"/>
          <w:sz w:val="24"/>
        </w:rPr>
        <w:t xml:space="preserve"> </w:t>
      </w:r>
      <w:r>
        <w:rPr>
          <w:rFonts w:hint="eastAsia" w:eastAsia="黑体"/>
          <w:kern w:val="0"/>
          <w:sz w:val="24"/>
          <w:lang w:val="en-US" w:eastAsia="zh-CN"/>
        </w:rPr>
        <w:t>验证实验</w:t>
      </w:r>
    </w:p>
    <w:p w14:paraId="059205BA">
      <w:pPr>
        <w:spacing w:line="360" w:lineRule="auto"/>
        <w:ind w:firstLine="480" w:firstLineChars="200"/>
        <w:rPr>
          <w:rFonts w:hint="eastAsia" w:ascii="宋体" w:cs="宋体"/>
          <w:kern w:val="0"/>
          <w:sz w:val="20"/>
          <w:szCs w:val="20"/>
        </w:rPr>
      </w:pPr>
      <w:r>
        <w:rPr>
          <w:kern w:val="0"/>
          <w:sz w:val="24"/>
        </w:rPr>
        <w:t>本标准</w:t>
      </w:r>
      <w:r>
        <w:rPr>
          <w:rFonts w:hint="eastAsia"/>
          <w:kern w:val="0"/>
          <w:sz w:val="24"/>
        </w:rPr>
        <w:t>制定</w:t>
      </w:r>
      <w:r>
        <w:rPr>
          <w:kern w:val="0"/>
          <w:sz w:val="24"/>
        </w:rPr>
        <w:t>时，为</w:t>
      </w:r>
      <w:r>
        <w:rPr>
          <w:rFonts w:hint="eastAsia"/>
          <w:kern w:val="0"/>
          <w:sz w:val="24"/>
        </w:rPr>
        <w:t>科学</w:t>
      </w:r>
      <w:r>
        <w:rPr>
          <w:kern w:val="0"/>
          <w:sz w:val="24"/>
        </w:rPr>
        <w:t>地确定</w:t>
      </w:r>
      <w:r>
        <w:rPr>
          <w:rFonts w:hint="eastAsia"/>
          <w:kern w:val="0"/>
          <w:sz w:val="24"/>
        </w:rPr>
        <w:t>近红外光谱法</w:t>
      </w:r>
      <w:r>
        <w:rPr>
          <w:kern w:val="0"/>
          <w:sz w:val="24"/>
        </w:rPr>
        <w:t>的精密度</w:t>
      </w:r>
      <w:r>
        <w:rPr>
          <w:rFonts w:hint="eastAsia"/>
          <w:kern w:val="0"/>
          <w:sz w:val="24"/>
        </w:rPr>
        <w:t>内容</w:t>
      </w:r>
      <w:r>
        <w:rPr>
          <w:kern w:val="0"/>
          <w:sz w:val="24"/>
        </w:rPr>
        <w:t>，邀请了</w:t>
      </w:r>
      <w:r>
        <w:rPr>
          <w:rFonts w:hint="eastAsia"/>
          <w:kern w:val="0"/>
          <w:sz w:val="24"/>
          <w:lang w:val="en-US" w:eastAsia="zh-CN"/>
        </w:rPr>
        <w:t>中国检验认证集团河北有限公司、中国矿业大学、石家庄海关技术中心，</w:t>
      </w:r>
      <w:r>
        <w:rPr>
          <w:rFonts w:hint="eastAsia"/>
          <w:kern w:val="0"/>
          <w:sz w:val="24"/>
          <w:highlight w:val="none"/>
        </w:rPr>
        <w:t>对</w:t>
      </w:r>
      <w:r>
        <w:rPr>
          <w:rFonts w:hint="eastAsia"/>
          <w:kern w:val="0"/>
          <w:sz w:val="24"/>
          <w:highlight w:val="none"/>
          <w:lang w:val="en-US" w:eastAsia="zh-CN"/>
        </w:rPr>
        <w:t>6</w:t>
      </w:r>
      <w:r>
        <w:rPr>
          <w:rFonts w:hint="eastAsia"/>
          <w:kern w:val="0"/>
          <w:sz w:val="24"/>
          <w:highlight w:val="none"/>
        </w:rPr>
        <w:t>个</w:t>
      </w:r>
      <w:r>
        <w:rPr>
          <w:rFonts w:hint="eastAsia"/>
          <w:kern w:val="0"/>
          <w:sz w:val="24"/>
        </w:rPr>
        <w:t>不同</w:t>
      </w:r>
      <w:r>
        <w:rPr>
          <w:rFonts w:hint="eastAsia"/>
          <w:kern w:val="0"/>
          <w:sz w:val="24"/>
          <w:lang w:val="en-US" w:eastAsia="zh-CN"/>
        </w:rPr>
        <w:t>含量氧化铝、二氧化硅和氧化铁</w:t>
      </w:r>
      <w:r>
        <w:rPr>
          <w:rFonts w:hint="eastAsia"/>
          <w:kern w:val="0"/>
          <w:sz w:val="24"/>
        </w:rPr>
        <w:t>的</w:t>
      </w:r>
      <w:r>
        <w:rPr>
          <w:rFonts w:hint="eastAsia"/>
          <w:kern w:val="0"/>
          <w:sz w:val="24"/>
          <w:lang w:val="en-US" w:eastAsia="zh-CN"/>
        </w:rPr>
        <w:t>铝土矿</w:t>
      </w:r>
      <w:r>
        <w:rPr>
          <w:kern w:val="0"/>
          <w:sz w:val="24"/>
        </w:rPr>
        <w:t>样品</w:t>
      </w:r>
      <w:r>
        <w:rPr>
          <w:rFonts w:hint="eastAsia"/>
          <w:kern w:val="0"/>
          <w:sz w:val="24"/>
        </w:rPr>
        <w:t>进行</w:t>
      </w:r>
      <w:r>
        <w:rPr>
          <w:kern w:val="0"/>
          <w:sz w:val="24"/>
        </w:rPr>
        <w:t>了</w:t>
      </w:r>
      <w:r>
        <w:rPr>
          <w:rFonts w:hint="eastAsia"/>
          <w:kern w:val="0"/>
          <w:sz w:val="24"/>
          <w:lang w:val="en-US" w:eastAsia="zh-CN"/>
        </w:rPr>
        <w:t>验证试验</w:t>
      </w:r>
      <w:r>
        <w:rPr>
          <w:rFonts w:hint="eastAsia"/>
          <w:kern w:val="0"/>
          <w:sz w:val="24"/>
        </w:rPr>
        <w:t>。按</w:t>
      </w:r>
      <w:r>
        <w:rPr>
          <w:kern w:val="0"/>
          <w:sz w:val="24"/>
        </w:rPr>
        <w:t>照</w:t>
      </w:r>
      <w:r>
        <w:rPr>
          <w:rFonts w:hint="eastAsia" w:hAnsi="宋体"/>
          <w:sz w:val="24"/>
        </w:rPr>
        <w:t>GB/T 6379.2</w:t>
      </w:r>
      <w:r>
        <w:rPr>
          <w:rFonts w:hAnsi="宋体"/>
          <w:sz w:val="24"/>
        </w:rPr>
        <w:t>－</w:t>
      </w:r>
      <w:r>
        <w:rPr>
          <w:rFonts w:hint="eastAsia" w:hAnsi="宋体"/>
          <w:sz w:val="24"/>
        </w:rPr>
        <w:t>2004（ISO 5725</w:t>
      </w:r>
      <w:r>
        <w:rPr>
          <w:rFonts w:hAnsi="宋体"/>
          <w:sz w:val="24"/>
        </w:rPr>
        <w:t>－2:1994</w:t>
      </w:r>
      <w:r>
        <w:rPr>
          <w:rFonts w:hint="eastAsia" w:hAnsi="宋体"/>
          <w:sz w:val="24"/>
        </w:rPr>
        <w:t>）《测量方法与结果的准确度（正确度与精密度）第2部分：确定标准测量方法重复性与再现性的基本方法》进行统计、计算。</w:t>
      </w:r>
      <w:r>
        <w:rPr>
          <w:rFonts w:hint="eastAsia" w:hAnsi="宋体"/>
          <w:sz w:val="24"/>
          <w:lang w:val="en-US" w:eastAsia="zh-CN"/>
        </w:rPr>
        <w:t>验证实验</w:t>
      </w:r>
      <w:r>
        <w:rPr>
          <w:rFonts w:hint="eastAsia" w:hAnsi="宋体"/>
          <w:sz w:val="24"/>
        </w:rPr>
        <w:t>报告</w:t>
      </w:r>
      <w:r>
        <w:rPr>
          <w:rFonts w:hAnsi="宋体"/>
          <w:sz w:val="24"/>
        </w:rPr>
        <w:t>见</w:t>
      </w:r>
      <w:r>
        <w:rPr>
          <w:rFonts w:hAnsi="宋体"/>
          <w:sz w:val="24"/>
          <w:highlight w:val="none"/>
        </w:rPr>
        <w:t>附</w:t>
      </w:r>
      <w:r>
        <w:rPr>
          <w:rFonts w:hint="eastAsia" w:hAnsi="宋体"/>
          <w:sz w:val="24"/>
          <w:highlight w:val="none"/>
        </w:rPr>
        <w:t>录B</w:t>
      </w:r>
      <w:r>
        <w:rPr>
          <w:rFonts w:hint="eastAsia" w:hAnsi="宋体"/>
          <w:sz w:val="24"/>
        </w:rPr>
        <w:t>。</w:t>
      </w:r>
    </w:p>
    <w:p w14:paraId="3A321F37">
      <w:pPr>
        <w:autoSpaceDE w:val="0"/>
        <w:autoSpaceDN w:val="0"/>
        <w:adjustRightInd w:val="0"/>
        <w:spacing w:line="360" w:lineRule="auto"/>
        <w:jc w:val="left"/>
        <w:rPr>
          <w:rFonts w:ascii="黑体" w:eastAsia="黑体" w:cs="黑体"/>
          <w:kern w:val="0"/>
          <w:sz w:val="24"/>
        </w:rPr>
      </w:pPr>
      <w:r>
        <w:rPr>
          <w:rFonts w:hint="eastAsia" w:ascii="黑体" w:eastAsia="黑体" w:cs="黑体"/>
          <w:kern w:val="0"/>
          <w:sz w:val="24"/>
          <w:lang w:val="en-US" w:eastAsia="zh-CN"/>
        </w:rPr>
        <w:t>6</w:t>
      </w:r>
      <w:r>
        <w:rPr>
          <w:rFonts w:ascii="黑体" w:eastAsia="黑体" w:cs="黑体"/>
          <w:kern w:val="0"/>
          <w:sz w:val="24"/>
        </w:rPr>
        <w:t xml:space="preserve"> </w:t>
      </w:r>
      <w:r>
        <w:rPr>
          <w:rFonts w:hint="eastAsia" w:ascii="黑体" w:eastAsia="黑体" w:cs="黑体"/>
          <w:kern w:val="0"/>
          <w:sz w:val="24"/>
        </w:rPr>
        <w:t>与国内其它法律、法规的关系</w:t>
      </w:r>
    </w:p>
    <w:p w14:paraId="2FDD4846">
      <w:pPr>
        <w:autoSpaceDE w:val="0"/>
        <w:autoSpaceDN w:val="0"/>
        <w:adjustRightInd w:val="0"/>
        <w:spacing w:line="360" w:lineRule="auto"/>
        <w:ind w:firstLine="480" w:firstLineChars="200"/>
        <w:jc w:val="left"/>
        <w:rPr>
          <w:rFonts w:hint="eastAsia" w:ascii="宋体" w:cs="宋体"/>
          <w:kern w:val="0"/>
          <w:sz w:val="24"/>
        </w:rPr>
      </w:pPr>
      <w:r>
        <w:rPr>
          <w:rFonts w:hint="eastAsia" w:ascii="宋体" w:cs="宋体"/>
          <w:kern w:val="0"/>
          <w:sz w:val="24"/>
        </w:rPr>
        <w:t>GB/T</w:t>
      </w:r>
      <w:r>
        <w:rPr>
          <w:rFonts w:hint="eastAsia" w:ascii="宋体" w:cs="宋体"/>
          <w:kern w:val="0"/>
          <w:sz w:val="24"/>
          <w:lang w:val="en-US" w:eastAsia="zh-CN"/>
        </w:rPr>
        <w:t xml:space="preserve"> </w:t>
      </w:r>
      <w:r>
        <w:rPr>
          <w:rFonts w:hint="eastAsia" w:ascii="宋体" w:cs="宋体"/>
          <w:kern w:val="0"/>
          <w:sz w:val="24"/>
        </w:rPr>
        <w:t>2007.3《散装矿产品取样、制样通则 评定品质波动试验方法》和GB/T</w:t>
      </w:r>
      <w:r>
        <w:rPr>
          <w:rFonts w:hint="eastAsia" w:ascii="宋体" w:cs="宋体"/>
          <w:kern w:val="0"/>
          <w:sz w:val="24"/>
          <w:lang w:val="en-US" w:eastAsia="zh-CN"/>
        </w:rPr>
        <w:t xml:space="preserve"> </w:t>
      </w:r>
      <w:r>
        <w:rPr>
          <w:rFonts w:hint="eastAsia" w:ascii="宋体" w:cs="宋体"/>
          <w:kern w:val="0"/>
          <w:sz w:val="24"/>
        </w:rPr>
        <w:t>2009《散装矾土取样、制样方法》</w:t>
      </w:r>
      <w:r>
        <w:rPr>
          <w:rFonts w:hint="eastAsia" w:ascii="宋体" w:cs="宋体"/>
          <w:kern w:val="0"/>
          <w:sz w:val="24"/>
          <w:lang w:val="en-US" w:eastAsia="zh-CN"/>
        </w:rPr>
        <w:t>中均规定在制定采样方案前</w:t>
      </w:r>
      <w:r>
        <w:rPr>
          <w:rFonts w:hint="eastAsia" w:ascii="宋体" w:cs="宋体"/>
          <w:kern w:val="0"/>
          <w:sz w:val="24"/>
        </w:rPr>
        <w:t>，需要</w:t>
      </w:r>
      <w:r>
        <w:rPr>
          <w:rFonts w:hint="eastAsia" w:ascii="宋体" w:cs="宋体"/>
          <w:kern w:val="0"/>
          <w:sz w:val="24"/>
          <w:lang w:val="en-US" w:eastAsia="zh-CN"/>
        </w:rPr>
        <w:t>进行</w:t>
      </w:r>
      <w:r>
        <w:rPr>
          <w:rFonts w:hint="eastAsia" w:ascii="宋体" w:cs="宋体"/>
          <w:kern w:val="0"/>
          <w:sz w:val="24"/>
        </w:rPr>
        <w:t>采样精密度核验和偏倚试验。目前检验市场由于时效的要求，没有</w:t>
      </w:r>
      <w:r>
        <w:rPr>
          <w:rFonts w:hint="eastAsia" w:ascii="宋体" w:cs="宋体"/>
          <w:kern w:val="0"/>
          <w:sz w:val="24"/>
          <w:lang w:val="en-US" w:eastAsia="zh-CN"/>
        </w:rPr>
        <w:t>实现</w:t>
      </w:r>
      <w:r>
        <w:rPr>
          <w:rFonts w:hint="eastAsia" w:ascii="宋体" w:cs="宋体"/>
          <w:kern w:val="0"/>
          <w:sz w:val="24"/>
        </w:rPr>
        <w:t>在采样前对货物进行前期的精密度核验和偏倚试验，所以如果执行该标准，可以使目前检验检测活动能够满足现在GB/T</w:t>
      </w:r>
      <w:r>
        <w:rPr>
          <w:rFonts w:hint="eastAsia" w:ascii="宋体" w:cs="宋体"/>
          <w:kern w:val="0"/>
          <w:sz w:val="24"/>
          <w:lang w:val="en-US" w:eastAsia="zh-CN"/>
        </w:rPr>
        <w:t xml:space="preserve"> </w:t>
      </w:r>
      <w:r>
        <w:rPr>
          <w:rFonts w:hint="eastAsia" w:ascii="宋体" w:cs="宋体"/>
          <w:kern w:val="0"/>
          <w:sz w:val="24"/>
        </w:rPr>
        <w:t>2007.3和GB/T</w:t>
      </w:r>
      <w:r>
        <w:rPr>
          <w:rFonts w:hint="eastAsia" w:ascii="宋体" w:cs="宋体"/>
          <w:kern w:val="0"/>
          <w:sz w:val="24"/>
          <w:lang w:val="en-US" w:eastAsia="zh-CN"/>
        </w:rPr>
        <w:t xml:space="preserve"> </w:t>
      </w:r>
      <w:r>
        <w:rPr>
          <w:rFonts w:hint="eastAsia" w:ascii="宋体" w:cs="宋体"/>
          <w:kern w:val="0"/>
          <w:sz w:val="24"/>
        </w:rPr>
        <w:t>2009的相关要求，使得铝土矿采样活动满足国家相关标准的要求。</w:t>
      </w:r>
    </w:p>
    <w:p w14:paraId="433BFA16">
      <w:pPr>
        <w:autoSpaceDE w:val="0"/>
        <w:autoSpaceDN w:val="0"/>
        <w:adjustRightInd w:val="0"/>
        <w:spacing w:line="360" w:lineRule="auto"/>
        <w:ind w:firstLine="480" w:firstLineChars="200"/>
        <w:jc w:val="left"/>
        <w:rPr>
          <w:rFonts w:hint="eastAsia" w:ascii="宋体" w:cs="宋体"/>
          <w:kern w:val="0"/>
          <w:sz w:val="24"/>
        </w:rPr>
      </w:pPr>
      <w:r>
        <w:rPr>
          <w:rFonts w:hint="eastAsia" w:ascii="宋体" w:cs="宋体"/>
          <w:kern w:val="0"/>
          <w:sz w:val="24"/>
        </w:rPr>
        <w:t>本标准起草的目的是利用现代近红外光谱分析技术，建立一套快速、准确、有效的适合</w:t>
      </w:r>
      <w:r>
        <w:rPr>
          <w:rFonts w:hint="eastAsia" w:ascii="宋体" w:cs="宋体"/>
          <w:kern w:val="0"/>
          <w:sz w:val="24"/>
          <w:lang w:val="en-US" w:eastAsia="zh-CN"/>
        </w:rPr>
        <w:t>铝土矿</w:t>
      </w:r>
      <w:r>
        <w:rPr>
          <w:rFonts w:hint="eastAsia" w:ascii="宋体" w:cs="宋体"/>
          <w:kern w:val="0"/>
          <w:sz w:val="24"/>
        </w:rPr>
        <w:t>质量快速评定的分析体系。提高检测时效，减少检测过程中人为因素的干扰。制定本标准时依据并引用了国内相关现行有效的标准，也不违背国内其它行业标准、法律、法规及强制性标准的有关规定。</w:t>
      </w:r>
    </w:p>
    <w:p w14:paraId="5E67C95D">
      <w:pPr>
        <w:autoSpaceDE w:val="0"/>
        <w:autoSpaceDN w:val="0"/>
        <w:adjustRightInd w:val="0"/>
        <w:spacing w:line="360" w:lineRule="auto"/>
        <w:jc w:val="left"/>
        <w:rPr>
          <w:rFonts w:hint="eastAsia" w:ascii="黑体" w:eastAsia="黑体" w:cs="黑体"/>
          <w:kern w:val="0"/>
          <w:sz w:val="24"/>
        </w:rPr>
      </w:pPr>
      <w:r>
        <w:rPr>
          <w:rFonts w:hint="eastAsia" w:ascii="黑体" w:eastAsia="黑体" w:cs="黑体"/>
          <w:kern w:val="0"/>
          <w:sz w:val="24"/>
          <w:lang w:val="en-US" w:eastAsia="zh-CN"/>
        </w:rPr>
        <w:t>7</w:t>
      </w:r>
      <w:r>
        <w:rPr>
          <w:rFonts w:ascii="黑体" w:eastAsia="黑体" w:cs="黑体"/>
          <w:kern w:val="0"/>
          <w:sz w:val="24"/>
        </w:rPr>
        <w:t xml:space="preserve"> </w:t>
      </w:r>
      <w:r>
        <w:rPr>
          <w:rFonts w:hint="eastAsia" w:ascii="黑体" w:eastAsia="黑体" w:cs="黑体"/>
          <w:kern w:val="0"/>
          <w:sz w:val="24"/>
        </w:rPr>
        <w:t>与国际、国外同类标准水平的对比情况</w:t>
      </w:r>
    </w:p>
    <w:p w14:paraId="2583347E">
      <w:pPr>
        <w:autoSpaceDE w:val="0"/>
        <w:autoSpaceDN w:val="0"/>
        <w:adjustRightInd w:val="0"/>
        <w:spacing w:line="360" w:lineRule="auto"/>
        <w:ind w:firstLine="480" w:firstLineChars="200"/>
        <w:jc w:val="left"/>
        <w:rPr>
          <w:rFonts w:hint="default" w:ascii="宋体" w:eastAsia="宋体" w:cs="宋体"/>
          <w:kern w:val="0"/>
          <w:sz w:val="24"/>
          <w:lang w:val="en-US" w:eastAsia="zh-CN"/>
        </w:rPr>
      </w:pPr>
      <w:r>
        <w:rPr>
          <w:rFonts w:hint="eastAsia" w:ascii="宋体" w:cs="宋体"/>
          <w:kern w:val="0"/>
          <w:sz w:val="24"/>
        </w:rPr>
        <w:t>目前，未检索到现行有效的相关国内外标准</w:t>
      </w:r>
      <w:r>
        <w:rPr>
          <w:rFonts w:hint="eastAsia" w:ascii="宋体" w:cs="宋体"/>
          <w:kern w:val="0"/>
          <w:sz w:val="24"/>
          <w:lang w:eastAsia="zh-CN"/>
        </w:rPr>
        <w:t>，</w:t>
      </w:r>
      <w:r>
        <w:rPr>
          <w:rFonts w:hint="eastAsia" w:ascii="宋体" w:cs="宋体"/>
          <w:kern w:val="0"/>
          <w:sz w:val="24"/>
          <w:lang w:val="en-US" w:eastAsia="zh-CN"/>
        </w:rPr>
        <w:t>亦未见正式出版的相关国家的标准。</w:t>
      </w:r>
    </w:p>
    <w:p w14:paraId="7F2492FD">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近红外光谱分析技术具有分析速度快、准确、样品无需预处理，可同时测定多项指标等诸多优势，适合</w:t>
      </w:r>
      <w:r>
        <w:rPr>
          <w:rFonts w:hint="eastAsia" w:ascii="宋体" w:cs="宋体"/>
          <w:kern w:val="0"/>
          <w:sz w:val="24"/>
          <w:lang w:val="en-US" w:eastAsia="zh-CN"/>
        </w:rPr>
        <w:t>铝土矿品质</w:t>
      </w:r>
      <w:r>
        <w:rPr>
          <w:rFonts w:hint="eastAsia" w:ascii="宋体" w:cs="宋体"/>
          <w:kern w:val="0"/>
          <w:sz w:val="24"/>
        </w:rPr>
        <w:t>快速评定。</w:t>
      </w:r>
    </w:p>
    <w:p w14:paraId="6C5D16B8">
      <w:pPr>
        <w:autoSpaceDE w:val="0"/>
        <w:autoSpaceDN w:val="0"/>
        <w:adjustRightInd w:val="0"/>
        <w:spacing w:line="360" w:lineRule="auto"/>
        <w:jc w:val="left"/>
        <w:rPr>
          <w:rFonts w:hint="eastAsia" w:ascii="黑体" w:eastAsia="黑体" w:cs="黑体"/>
          <w:kern w:val="0"/>
          <w:sz w:val="24"/>
        </w:rPr>
      </w:pPr>
      <w:r>
        <w:rPr>
          <w:rFonts w:hint="eastAsia" w:ascii="黑体" w:eastAsia="黑体" w:cs="黑体"/>
          <w:kern w:val="0"/>
          <w:sz w:val="24"/>
          <w:lang w:val="en-US" w:eastAsia="zh-CN"/>
        </w:rPr>
        <w:t>8</w:t>
      </w:r>
      <w:r>
        <w:rPr>
          <w:rFonts w:hint="eastAsia" w:ascii="黑体" w:eastAsia="黑体" w:cs="黑体"/>
          <w:kern w:val="0"/>
          <w:sz w:val="24"/>
        </w:rPr>
        <w:t xml:space="preserve"> 与有关的现行法律、法规和强制性国家标准的关系</w:t>
      </w:r>
    </w:p>
    <w:p w14:paraId="7C0564DA">
      <w:pPr>
        <w:spacing w:line="360" w:lineRule="exact"/>
        <w:ind w:firstLine="480" w:firstLineChars="200"/>
        <w:rPr>
          <w:rFonts w:hint="eastAsia" w:ascii="宋体" w:cs="宋体"/>
          <w:kern w:val="0"/>
          <w:sz w:val="24"/>
        </w:rPr>
      </w:pPr>
      <w:r>
        <w:rPr>
          <w:rFonts w:hint="eastAsia" w:ascii="宋体" w:cs="宋体"/>
          <w:kern w:val="0"/>
          <w:sz w:val="24"/>
        </w:rPr>
        <w:t>本标准</w:t>
      </w:r>
      <w:r>
        <w:rPr>
          <w:rFonts w:ascii="宋体" w:cs="宋体"/>
          <w:kern w:val="0"/>
          <w:sz w:val="24"/>
        </w:rPr>
        <w:t>与国家和行业有关的方针、政策、规定、法律和法规是协调一致的。</w:t>
      </w:r>
    </w:p>
    <w:p w14:paraId="0989FE0C">
      <w:pPr>
        <w:autoSpaceDE w:val="0"/>
        <w:autoSpaceDN w:val="0"/>
        <w:adjustRightInd w:val="0"/>
        <w:spacing w:line="360" w:lineRule="auto"/>
        <w:jc w:val="left"/>
        <w:rPr>
          <w:rFonts w:hint="default" w:ascii="黑体" w:eastAsia="黑体" w:cs="黑体"/>
          <w:kern w:val="0"/>
          <w:sz w:val="24"/>
          <w:lang w:val="en-US" w:eastAsia="zh-CN"/>
        </w:rPr>
      </w:pPr>
      <w:r>
        <w:rPr>
          <w:rFonts w:hint="eastAsia" w:ascii="黑体" w:eastAsia="黑体" w:cs="黑体"/>
          <w:kern w:val="0"/>
          <w:sz w:val="24"/>
          <w:lang w:val="en-US" w:eastAsia="zh-CN"/>
        </w:rPr>
        <w:t>9 重大意见分歧的处理意见和结果</w:t>
      </w:r>
    </w:p>
    <w:p w14:paraId="01A3D533">
      <w:pPr>
        <w:spacing w:line="360" w:lineRule="exact"/>
        <w:ind w:firstLine="480" w:firstLineChars="200"/>
        <w:rPr>
          <w:rFonts w:hint="eastAsia" w:ascii="宋体" w:cs="宋体"/>
          <w:kern w:val="0"/>
          <w:sz w:val="24"/>
          <w:lang w:val="en-US" w:eastAsia="zh-CN"/>
        </w:rPr>
      </w:pPr>
      <w:r>
        <w:rPr>
          <w:rFonts w:hint="eastAsia" w:ascii="宋体" w:cs="宋体"/>
          <w:kern w:val="0"/>
          <w:sz w:val="24"/>
          <w:lang w:val="en-US" w:eastAsia="zh-CN"/>
        </w:rPr>
        <w:t>无重大意见分歧。</w:t>
      </w:r>
    </w:p>
    <w:p w14:paraId="4B81FE45">
      <w:pPr>
        <w:autoSpaceDE w:val="0"/>
        <w:autoSpaceDN w:val="0"/>
        <w:adjustRightInd w:val="0"/>
        <w:spacing w:line="360" w:lineRule="auto"/>
        <w:jc w:val="left"/>
        <w:rPr>
          <w:rFonts w:hint="default" w:ascii="黑体" w:eastAsia="黑体" w:cs="黑体"/>
          <w:kern w:val="0"/>
          <w:sz w:val="24"/>
          <w:lang w:val="en-US" w:eastAsia="zh-CN"/>
        </w:rPr>
      </w:pPr>
      <w:r>
        <w:rPr>
          <w:rFonts w:hint="eastAsia" w:ascii="黑体" w:eastAsia="黑体" w:cs="黑体"/>
          <w:kern w:val="0"/>
          <w:sz w:val="24"/>
          <w:lang w:val="en-US" w:eastAsia="zh-CN"/>
        </w:rPr>
        <w:t>10 征求意见汇总</w:t>
      </w:r>
    </w:p>
    <w:p w14:paraId="082038CA">
      <w:pPr>
        <w:rPr>
          <w:rFonts w:hint="eastAsia"/>
        </w:rPr>
      </w:pPr>
    </w:p>
    <w:p w14:paraId="7FE8B630">
      <w:pPr>
        <w:rPr>
          <w:rFonts w:hint="eastAsia"/>
        </w:rPr>
      </w:pPr>
    </w:p>
    <w:p w14:paraId="2C6219A9">
      <w:pPr>
        <w:rPr>
          <w:rFonts w:hint="eastAsia"/>
        </w:rPr>
      </w:pPr>
    </w:p>
    <w:p w14:paraId="6E3BDE47">
      <w:pPr>
        <w:rPr>
          <w:rFonts w:hint="eastAsia"/>
        </w:rPr>
      </w:pPr>
    </w:p>
    <w:p w14:paraId="4B09C8C6">
      <w:pPr>
        <w:rPr>
          <w:rFonts w:hint="eastAsia"/>
        </w:rPr>
      </w:pPr>
    </w:p>
    <w:p w14:paraId="756B1C6A">
      <w:pPr>
        <w:rPr>
          <w:rFonts w:hint="eastAsia"/>
        </w:rPr>
      </w:pPr>
    </w:p>
    <w:p w14:paraId="655F0ABB">
      <w:pPr>
        <w:rPr>
          <w:rFonts w:hint="eastAsia"/>
        </w:rPr>
      </w:pPr>
    </w:p>
    <w:p w14:paraId="3E0B0EC4">
      <w:pPr>
        <w:rPr>
          <w:rFonts w:hint="eastAsia"/>
        </w:rPr>
      </w:pPr>
    </w:p>
    <w:p w14:paraId="7D7DE22E">
      <w:pPr>
        <w:rPr>
          <w:rFonts w:hint="eastAsia"/>
        </w:rPr>
      </w:pPr>
    </w:p>
    <w:p w14:paraId="34F5F2BC">
      <w:pPr>
        <w:rPr>
          <w:rFonts w:hint="eastAsia"/>
        </w:rPr>
      </w:pPr>
    </w:p>
    <w:p w14:paraId="27928413">
      <w:pPr>
        <w:rPr>
          <w:rFonts w:hint="eastAsia"/>
        </w:rPr>
      </w:pPr>
    </w:p>
    <w:p w14:paraId="5A109089">
      <w:pPr>
        <w:rPr>
          <w:rFonts w:hint="eastAsia"/>
        </w:rPr>
      </w:pPr>
    </w:p>
    <w:p w14:paraId="700EEFDE">
      <w:pPr>
        <w:rPr>
          <w:rFonts w:hint="eastAsia"/>
        </w:rPr>
      </w:pPr>
    </w:p>
    <w:p w14:paraId="77B181F1">
      <w:pPr>
        <w:rPr>
          <w:rFonts w:hint="eastAsia"/>
        </w:rPr>
      </w:pPr>
    </w:p>
    <w:p w14:paraId="5CA2F5CF">
      <w:pPr>
        <w:rPr>
          <w:rFonts w:hint="eastAsia"/>
        </w:rPr>
      </w:pPr>
    </w:p>
    <w:p w14:paraId="5C5E4D95">
      <w:pPr>
        <w:rPr>
          <w:rFonts w:hint="eastAsia"/>
        </w:rPr>
      </w:pPr>
    </w:p>
    <w:p w14:paraId="0A17FCEB">
      <w:pPr>
        <w:rPr>
          <w:rFonts w:hint="eastAsia"/>
        </w:rPr>
      </w:pPr>
    </w:p>
    <w:p w14:paraId="59DD0EEA">
      <w:pPr>
        <w:rPr>
          <w:rFonts w:hint="eastAsia"/>
        </w:rPr>
      </w:pPr>
    </w:p>
    <w:p w14:paraId="2312B111">
      <w:pPr>
        <w:rPr>
          <w:rFonts w:hint="eastAsia"/>
        </w:rPr>
      </w:pPr>
    </w:p>
    <w:p w14:paraId="114BECDC">
      <w:pPr>
        <w:rPr>
          <w:rFonts w:hint="eastAsia"/>
        </w:rPr>
      </w:pPr>
    </w:p>
    <w:p w14:paraId="66A1AA29">
      <w:pPr>
        <w:pStyle w:val="101"/>
        <w:ind w:left="0" w:leftChars="0" w:firstLine="0" w:firstLineChars="0"/>
        <w:jc w:val="center"/>
        <w:rPr>
          <w:highlight w:val="none"/>
        </w:rPr>
      </w:pPr>
      <w:bookmarkStart w:id="3" w:name="_Toc404349865"/>
    </w:p>
    <w:p w14:paraId="4A1AAA7A">
      <w:pPr>
        <w:pStyle w:val="101"/>
        <w:ind w:left="0" w:leftChars="0" w:firstLine="0" w:firstLineChars="0"/>
        <w:jc w:val="center"/>
        <w:rPr>
          <w:highlight w:val="none"/>
        </w:rPr>
      </w:pPr>
    </w:p>
    <w:p w14:paraId="36086C39">
      <w:pPr>
        <w:pStyle w:val="101"/>
        <w:ind w:left="0" w:leftChars="0" w:firstLine="0" w:firstLineChars="0"/>
        <w:jc w:val="center"/>
        <w:rPr>
          <w:rFonts w:hint="eastAsia"/>
          <w:highlight w:val="none"/>
        </w:rPr>
      </w:pPr>
      <w:r>
        <w:rPr>
          <w:highlight w:val="none"/>
        </w:rPr>
        <w:t>附录A</w:t>
      </w:r>
      <w:r>
        <w:rPr>
          <w:rFonts w:hint="eastAsia"/>
          <w:highlight w:val="none"/>
        </w:rPr>
        <w:t xml:space="preserve"> </w:t>
      </w:r>
      <w:r>
        <w:rPr>
          <w:highlight w:val="none"/>
        </w:rPr>
        <w:t>标准</w:t>
      </w:r>
      <w:r>
        <w:rPr>
          <w:rFonts w:hint="eastAsia"/>
          <w:highlight w:val="none"/>
        </w:rPr>
        <w:t>制</w:t>
      </w:r>
      <w:r>
        <w:rPr>
          <w:highlight w:val="none"/>
        </w:rPr>
        <w:t>订试验报告</w:t>
      </w:r>
      <w:bookmarkEnd w:id="3"/>
    </w:p>
    <w:p w14:paraId="1689BF47">
      <w:pPr>
        <w:numPr>
          <w:ilvl w:val="0"/>
          <w:numId w:val="3"/>
        </w:numPr>
        <w:spacing w:line="480" w:lineRule="exact"/>
        <w:rPr>
          <w:rFonts w:hint="eastAsia" w:ascii="Times New Roman" w:hAnsi="Times New Roman" w:eastAsia="宋体" w:cs="Times New Roman"/>
          <w:b/>
          <w:sz w:val="28"/>
          <w:szCs w:val="28"/>
          <w:lang w:val="en-US" w:eastAsia="zh-CN"/>
        </w:rPr>
      </w:pPr>
      <w:r>
        <w:rPr>
          <w:rFonts w:hint="eastAsia" w:ascii="Times New Roman" w:hAnsi="Times New Roman" w:eastAsia="宋体" w:cs="Times New Roman"/>
          <w:b/>
          <w:sz w:val="28"/>
          <w:szCs w:val="28"/>
          <w:lang w:val="en-US" w:eastAsia="zh-CN"/>
        </w:rPr>
        <w:t>A.</w:t>
      </w:r>
      <w:r>
        <w:rPr>
          <w:rFonts w:hint="eastAsia" w:cs="Times New Roman"/>
          <w:b/>
          <w:sz w:val="28"/>
          <w:szCs w:val="28"/>
          <w:lang w:val="en-US" w:eastAsia="zh-CN"/>
        </w:rPr>
        <w:t>1</w:t>
      </w:r>
      <w:r>
        <w:rPr>
          <w:rFonts w:hint="eastAsia" w:ascii="Times New Roman" w:hAnsi="Times New Roman" w:eastAsia="宋体" w:cs="Times New Roman"/>
          <w:b/>
          <w:sz w:val="28"/>
          <w:szCs w:val="28"/>
          <w:lang w:val="en-US" w:eastAsia="zh-CN"/>
        </w:rPr>
        <w:t>主要仪器和试剂</w:t>
      </w:r>
    </w:p>
    <w:p w14:paraId="270123FD">
      <w:pPr>
        <w:spacing w:line="360" w:lineRule="auto"/>
        <w:rPr>
          <w:rFonts w:hint="eastAsia" w:ascii="Times New Roman" w:hAnsi="Times New Roman" w:eastAsia="宋体" w:cs="Times New Roman"/>
          <w:b/>
          <w:sz w:val="24"/>
          <w:lang w:val="en-US" w:eastAsia="zh-CN"/>
        </w:rPr>
      </w:pPr>
      <w:bookmarkStart w:id="4" w:name="_Hlk193726429"/>
      <w:r>
        <w:rPr>
          <w:rFonts w:hint="eastAsia" w:ascii="Times New Roman" w:hAnsi="Times New Roman" w:eastAsia="宋体" w:cs="Times New Roman"/>
          <w:b/>
          <w:sz w:val="24"/>
          <w:lang w:val="en-US" w:eastAsia="zh-CN"/>
        </w:rPr>
        <w:t>A.</w:t>
      </w:r>
      <w:r>
        <w:rPr>
          <w:rFonts w:hint="eastAsia" w:cs="Times New Roman"/>
          <w:b/>
          <w:sz w:val="24"/>
          <w:lang w:val="en-US" w:eastAsia="zh-CN"/>
        </w:rPr>
        <w:t>1</w:t>
      </w:r>
      <w:r>
        <w:rPr>
          <w:rFonts w:hint="eastAsia" w:ascii="Times New Roman" w:hAnsi="Times New Roman" w:eastAsia="宋体" w:cs="Times New Roman"/>
          <w:b/>
          <w:sz w:val="24"/>
          <w:lang w:val="en-US" w:eastAsia="zh-CN"/>
        </w:rPr>
        <w:t>.1 近红外光谱仪</w:t>
      </w:r>
    </w:p>
    <w:bookmarkEnd w:id="4"/>
    <w:p w14:paraId="5FEF95DE">
      <w:pPr>
        <w:autoSpaceDE w:val="0"/>
        <w:autoSpaceDN w:val="0"/>
        <w:adjustRightInd w:val="0"/>
        <w:spacing w:line="360" w:lineRule="auto"/>
        <w:ind w:firstLine="480" w:firstLineChars="200"/>
        <w:jc w:val="left"/>
        <w:rPr>
          <w:rFonts w:hint="eastAsia" w:ascii="宋体" w:hAnsi="Times New Roman" w:eastAsia="宋体" w:cs="宋体"/>
          <w:kern w:val="0"/>
          <w:sz w:val="24"/>
        </w:rPr>
      </w:pPr>
      <w:bookmarkStart w:id="5" w:name="_Hlk193826533"/>
      <w:r>
        <w:rPr>
          <w:rFonts w:hint="eastAsia" w:ascii="宋体" w:hAnsi="Times New Roman" w:eastAsia="宋体" w:cs="宋体"/>
          <w:kern w:val="0"/>
          <w:sz w:val="24"/>
        </w:rPr>
        <w:t>仪器应具有漫反射模式，其谱区范围为900–2450 nm（12900/cm-4000/cm），光谱分辨率（FWHM）≥6.2 nm，信噪比≥13000:1，波长重复性≤0.2nm，仪器应具备自检功能。或可采用满足上述光谱性能要求的其他同类设备。</w:t>
      </w:r>
    </w:p>
    <w:bookmarkEnd w:id="5"/>
    <w:p w14:paraId="781FE797">
      <w:pPr>
        <w:spacing w:line="360" w:lineRule="auto"/>
        <w:rPr>
          <w:rFonts w:hint="default"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A.</w:t>
      </w:r>
      <w:r>
        <w:rPr>
          <w:rFonts w:hint="eastAsia" w:cs="Times New Roman"/>
          <w:b/>
          <w:sz w:val="24"/>
          <w:lang w:val="en-US" w:eastAsia="zh-CN"/>
        </w:rPr>
        <w:t>1</w:t>
      </w:r>
      <w:r>
        <w:rPr>
          <w:rFonts w:hint="eastAsia" w:ascii="Times New Roman" w:hAnsi="Times New Roman" w:eastAsia="宋体" w:cs="Times New Roman"/>
          <w:b/>
          <w:sz w:val="24"/>
          <w:lang w:val="en-US" w:eastAsia="zh-CN"/>
        </w:rPr>
        <w:t>.</w:t>
      </w:r>
      <w:r>
        <w:rPr>
          <w:rFonts w:hint="eastAsia" w:cs="Times New Roman"/>
          <w:b/>
          <w:sz w:val="24"/>
          <w:lang w:val="en-US" w:eastAsia="zh-CN"/>
        </w:rPr>
        <w:t>2</w:t>
      </w:r>
      <w:r>
        <w:rPr>
          <w:rFonts w:hint="eastAsia" w:ascii="Times New Roman" w:hAnsi="Times New Roman" w:eastAsia="宋体" w:cs="Times New Roman"/>
          <w:b/>
          <w:sz w:val="24"/>
          <w:lang w:val="en-US" w:eastAsia="zh-CN"/>
        </w:rPr>
        <w:t xml:space="preserve"> </w:t>
      </w:r>
      <w:r>
        <w:rPr>
          <w:rFonts w:hint="eastAsia" w:cs="Times New Roman"/>
          <w:b/>
          <w:sz w:val="24"/>
          <w:lang w:val="en-US" w:eastAsia="zh-CN"/>
        </w:rPr>
        <w:t>化学计量软件</w:t>
      </w:r>
    </w:p>
    <w:p w14:paraId="206AAA4C">
      <w:pPr>
        <w:autoSpaceDE w:val="0"/>
        <w:autoSpaceDN w:val="0"/>
        <w:adjustRightInd w:val="0"/>
        <w:spacing w:line="360" w:lineRule="auto"/>
        <w:ind w:firstLine="480" w:firstLineChars="200"/>
        <w:jc w:val="left"/>
        <w:rPr>
          <w:rFonts w:hint="eastAsia" w:ascii="Times New Roman" w:hAnsi="Times New Roman" w:eastAsia="宋体" w:cs="Times New Roman"/>
          <w:b/>
          <w:sz w:val="24"/>
          <w:lang w:val="en-US" w:eastAsia="zh-CN"/>
        </w:rPr>
      </w:pPr>
      <w:r>
        <w:rPr>
          <w:rFonts w:hint="eastAsia" w:ascii="宋体" w:hAnsi="Times New Roman" w:eastAsia="宋体" w:cs="宋体"/>
          <w:kern w:val="0"/>
          <w:sz w:val="24"/>
        </w:rPr>
        <w:t>与近红外光谱仪匹配的化学计量学软件，含有偏最小二乘法(PLS)多元校正算法，具有近红外光谱数据的收集、存储分析和计算功能,采用马氏距离</w:t>
      </w:r>
      <w:r>
        <w:rPr>
          <w:rFonts w:hint="eastAsia" w:ascii="宋体" w:hAnsi="Times New Roman" w:eastAsia="宋体" w:cs="宋体"/>
          <w:kern w:val="0"/>
          <w:sz w:val="24"/>
          <w:lang w:val="en-US" w:eastAsia="zh-CN"/>
        </w:rPr>
        <w:t>或欧式距离</w:t>
      </w:r>
      <w:r>
        <w:rPr>
          <w:rFonts w:hint="eastAsia" w:ascii="宋体" w:hAnsi="Times New Roman" w:eastAsia="宋体" w:cs="宋体"/>
          <w:kern w:val="0"/>
          <w:sz w:val="24"/>
        </w:rPr>
        <w:t>判断样品的异常性以保障校正模型预测的可靠性和异常样品的识别。</w:t>
      </w:r>
    </w:p>
    <w:p w14:paraId="590FF1D4">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A.</w:t>
      </w:r>
      <w:r>
        <w:rPr>
          <w:rFonts w:hint="eastAsia" w:cs="Times New Roman"/>
          <w:b/>
          <w:sz w:val="24"/>
          <w:lang w:val="en-US" w:eastAsia="zh-CN"/>
        </w:rPr>
        <w:t>1</w:t>
      </w:r>
      <w:r>
        <w:rPr>
          <w:rFonts w:hint="eastAsia" w:ascii="Times New Roman" w:hAnsi="Times New Roman" w:eastAsia="宋体" w:cs="Times New Roman"/>
          <w:b/>
          <w:sz w:val="24"/>
          <w:lang w:val="en-US" w:eastAsia="zh-CN"/>
        </w:rPr>
        <w:t>.</w:t>
      </w:r>
      <w:r>
        <w:rPr>
          <w:rFonts w:hint="eastAsia" w:cs="Times New Roman"/>
          <w:b/>
          <w:sz w:val="24"/>
          <w:lang w:val="en-US" w:eastAsia="zh-CN"/>
        </w:rPr>
        <w:t>3</w:t>
      </w:r>
      <w:r>
        <w:rPr>
          <w:rFonts w:hint="eastAsia" w:ascii="Times New Roman" w:hAnsi="Times New Roman" w:eastAsia="宋体" w:cs="Times New Roman"/>
          <w:b/>
          <w:sz w:val="24"/>
          <w:lang w:val="en-US" w:eastAsia="zh-CN"/>
        </w:rPr>
        <w:t xml:space="preserve"> 样品杯</w:t>
      </w:r>
    </w:p>
    <w:p w14:paraId="6E84E032">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与近红外光谱仪配套的石英样品杯。</w:t>
      </w:r>
    </w:p>
    <w:p w14:paraId="38AD51FA">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A.</w:t>
      </w:r>
      <w:r>
        <w:rPr>
          <w:rFonts w:hint="eastAsia" w:cs="Times New Roman"/>
          <w:b/>
          <w:sz w:val="24"/>
          <w:lang w:val="en-US" w:eastAsia="zh-CN"/>
        </w:rPr>
        <w:t>1</w:t>
      </w:r>
      <w:r>
        <w:rPr>
          <w:rFonts w:hint="eastAsia" w:ascii="Times New Roman" w:hAnsi="Times New Roman" w:eastAsia="宋体" w:cs="Times New Roman"/>
          <w:b/>
          <w:sz w:val="24"/>
          <w:lang w:val="en-US" w:eastAsia="zh-CN"/>
        </w:rPr>
        <w:t>.</w:t>
      </w:r>
      <w:r>
        <w:rPr>
          <w:rFonts w:hint="eastAsia" w:cs="Times New Roman"/>
          <w:b/>
          <w:sz w:val="24"/>
          <w:lang w:val="en-US" w:eastAsia="zh-CN"/>
        </w:rPr>
        <w:t>4</w:t>
      </w:r>
      <w:r>
        <w:rPr>
          <w:rFonts w:hint="eastAsia" w:ascii="Times New Roman" w:hAnsi="Times New Roman" w:eastAsia="宋体" w:cs="Times New Roman"/>
          <w:b/>
          <w:sz w:val="24"/>
          <w:lang w:val="en-US" w:eastAsia="zh-CN"/>
        </w:rPr>
        <w:t xml:space="preserve"> 样品研磨、粉碎设备</w:t>
      </w:r>
    </w:p>
    <w:p w14:paraId="2F529867">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选择适当的研磨或粉碎设备，</w:t>
      </w:r>
      <w:r>
        <w:rPr>
          <w:rFonts w:hint="eastAsia" w:ascii="宋体" w:hAnsi="Times New Roman" w:eastAsia="宋体" w:cs="宋体"/>
          <w:kern w:val="0"/>
          <w:sz w:val="24"/>
          <w:lang w:val="en-US" w:eastAsia="zh-CN"/>
        </w:rPr>
        <w:t>按标准</w:t>
      </w:r>
      <w:bookmarkStart w:id="6" w:name="_Hlk178167048"/>
      <w:r>
        <w:rPr>
          <w:rFonts w:hint="eastAsia" w:ascii="宋体" w:hAnsi="Times New Roman" w:eastAsia="宋体" w:cs="宋体"/>
          <w:kern w:val="0"/>
          <w:sz w:val="24"/>
        </w:rPr>
        <w:t>GB/T 2009</w:t>
      </w:r>
      <w:r>
        <w:rPr>
          <w:rFonts w:hint="eastAsia" w:ascii="宋体" w:hAnsi="Times New Roman" w:eastAsia="宋体" w:cs="宋体"/>
          <w:kern w:val="0"/>
          <w:sz w:val="24"/>
          <w:lang w:eastAsia="zh-CN"/>
        </w:rPr>
        <w:t>《</w:t>
      </w:r>
      <w:r>
        <w:rPr>
          <w:rFonts w:hint="eastAsia" w:ascii="宋体" w:hAnsi="Times New Roman" w:eastAsia="宋体" w:cs="宋体"/>
          <w:kern w:val="0"/>
          <w:sz w:val="24"/>
        </w:rPr>
        <w:t>散装矾土取样、制样方法</w:t>
      </w:r>
      <w:bookmarkEnd w:id="6"/>
      <w:r>
        <w:rPr>
          <w:rFonts w:hint="eastAsia" w:ascii="宋体" w:hAnsi="Times New Roman" w:eastAsia="宋体" w:cs="宋体"/>
          <w:kern w:val="0"/>
          <w:sz w:val="24"/>
          <w:lang w:eastAsia="zh-CN"/>
        </w:rPr>
        <w:t>》</w:t>
      </w:r>
      <w:r>
        <w:rPr>
          <w:rFonts w:hint="eastAsia" w:ascii="宋体" w:hAnsi="Times New Roman" w:eastAsia="宋体" w:cs="宋体"/>
          <w:kern w:val="0"/>
          <w:sz w:val="24"/>
          <w:lang w:val="en-US" w:eastAsia="zh-CN"/>
        </w:rPr>
        <w:t>中的规定</w:t>
      </w:r>
      <w:r>
        <w:rPr>
          <w:rFonts w:hint="eastAsia" w:ascii="宋体" w:hAnsi="Times New Roman" w:eastAsia="宋体" w:cs="宋体"/>
          <w:kern w:val="0"/>
          <w:sz w:val="24"/>
        </w:rPr>
        <w:t>制备粒度要求</w:t>
      </w:r>
      <w:r>
        <w:rPr>
          <w:rFonts w:hint="eastAsia" w:ascii="宋体" w:hAnsi="Times New Roman" w:eastAsia="宋体" w:cs="宋体"/>
          <w:kern w:val="0"/>
          <w:sz w:val="24"/>
          <w:lang w:val="en-US" w:eastAsia="zh-CN"/>
        </w:rPr>
        <w:t>为</w:t>
      </w:r>
      <w:r>
        <w:rPr>
          <w:rFonts w:hint="eastAsia" w:ascii="宋体" w:hAnsi="Times New Roman" w:eastAsia="宋体" w:cs="宋体"/>
          <w:kern w:val="0"/>
          <w:sz w:val="24"/>
          <w:highlight w:val="none"/>
          <w:lang w:val="en-US" w:eastAsia="zh-CN"/>
        </w:rPr>
        <w:t>0.180mm</w:t>
      </w:r>
      <w:r>
        <w:rPr>
          <w:rFonts w:hint="eastAsia" w:ascii="宋体" w:hAnsi="Times New Roman" w:eastAsia="宋体" w:cs="宋体"/>
          <w:kern w:val="0"/>
          <w:sz w:val="24"/>
        </w:rPr>
        <w:t>的铝土矿样品。</w:t>
      </w:r>
    </w:p>
    <w:p w14:paraId="4961C7DD">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采用标准化的制备流程确保待测试样的制备与验证样品的制备保持一致。</w:t>
      </w:r>
    </w:p>
    <w:p w14:paraId="40D8A6D8">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样品制备后应尽快检测，防止性质变化影响光谱真实性。</w:t>
      </w:r>
    </w:p>
    <w:p w14:paraId="1034A947">
      <w:pPr>
        <w:autoSpaceDE w:val="0"/>
        <w:autoSpaceDN w:val="0"/>
        <w:adjustRightInd w:val="0"/>
        <w:spacing w:line="360" w:lineRule="auto"/>
        <w:ind w:firstLine="480" w:firstLineChars="200"/>
        <w:jc w:val="left"/>
        <w:rPr>
          <w:rFonts w:hint="eastAsia" w:ascii="宋体" w:hAnsi="Times New Roman" w:eastAsia="宋体" w:cs="宋体"/>
          <w:kern w:val="0"/>
          <w:sz w:val="24"/>
        </w:rPr>
      </w:pPr>
      <w:bookmarkStart w:id="7" w:name="OLE_LINK52"/>
      <w:r>
        <w:rPr>
          <w:rFonts w:hint="eastAsia" w:ascii="宋体" w:hAnsi="Times New Roman" w:eastAsia="宋体" w:cs="宋体"/>
          <w:kern w:val="0"/>
          <w:sz w:val="24"/>
        </w:rPr>
        <w:t>校正样品和验证样品的需具有代表性，</w:t>
      </w:r>
      <w:bookmarkEnd w:id="7"/>
      <w:r>
        <w:rPr>
          <w:rFonts w:hint="eastAsia" w:ascii="宋体" w:hAnsi="Times New Roman" w:eastAsia="宋体" w:cs="宋体"/>
          <w:kern w:val="0"/>
          <w:sz w:val="24"/>
        </w:rPr>
        <w:t>涵盖各种影响因素，如考虑：</w:t>
      </w:r>
    </w:p>
    <w:p w14:paraId="4395258D">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（1）样品的硅铝铁范围应覆盖待测样品的预期检测范围；</w:t>
      </w:r>
    </w:p>
    <w:p w14:paraId="117C6875">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（2）需考虑地质成因的不同；</w:t>
      </w:r>
    </w:p>
    <w:p w14:paraId="4A3EDCD7">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（3）加工工艺、储存条件、物理状态（粒度、湿度、氧化程度）；</w:t>
      </w:r>
    </w:p>
    <w:p w14:paraId="746D5243">
      <w:pPr>
        <w:autoSpaceDE w:val="0"/>
        <w:autoSpaceDN w:val="0"/>
        <w:adjustRightInd w:val="0"/>
        <w:spacing w:line="360" w:lineRule="auto"/>
        <w:ind w:firstLine="480" w:firstLineChars="200"/>
        <w:jc w:val="left"/>
        <w:rPr>
          <w:rFonts w:hint="eastAsia" w:ascii="宋体" w:hAnsi="Times New Roman" w:eastAsia="宋体" w:cs="宋体"/>
          <w:kern w:val="0"/>
          <w:sz w:val="24"/>
        </w:rPr>
      </w:pPr>
      <w:r>
        <w:rPr>
          <w:rFonts w:hint="eastAsia" w:ascii="宋体" w:hAnsi="Times New Roman" w:eastAsia="宋体" w:cs="宋体"/>
          <w:kern w:val="0"/>
          <w:sz w:val="24"/>
        </w:rPr>
        <w:t>（4）仪器差异。</w:t>
      </w:r>
    </w:p>
    <w:p w14:paraId="6035E431">
      <w:pPr>
        <w:numPr>
          <w:ilvl w:val="0"/>
          <w:numId w:val="3"/>
        </w:numPr>
        <w:spacing w:line="480" w:lineRule="exact"/>
        <w:rPr>
          <w:rFonts w:hint="default" w:ascii="Times New Roman" w:hAnsi="Times New Roman" w:eastAsia="宋体" w:cs="Times New Roman"/>
          <w:b/>
          <w:sz w:val="28"/>
          <w:szCs w:val="28"/>
          <w:lang w:val="en-US" w:eastAsia="zh-CN"/>
        </w:rPr>
      </w:pPr>
      <w:r>
        <w:rPr>
          <w:rFonts w:hint="eastAsia" w:ascii="Times New Roman" w:hAnsi="Times New Roman" w:eastAsia="宋体" w:cs="Times New Roman"/>
          <w:b/>
          <w:sz w:val="28"/>
          <w:szCs w:val="28"/>
          <w:lang w:val="en-US" w:eastAsia="zh-CN"/>
        </w:rPr>
        <w:t>A.</w:t>
      </w:r>
      <w:r>
        <w:rPr>
          <w:rFonts w:hint="eastAsia" w:cs="Times New Roman"/>
          <w:b/>
          <w:sz w:val="28"/>
          <w:szCs w:val="28"/>
          <w:lang w:val="en-US" w:eastAsia="zh-CN"/>
        </w:rPr>
        <w:t>2实验方法</w:t>
      </w:r>
    </w:p>
    <w:p w14:paraId="59AADC66">
      <w:pPr>
        <w:spacing w:line="360" w:lineRule="auto"/>
        <w:rPr>
          <w:rFonts w:hint="default"/>
          <w:b/>
          <w:sz w:val="24"/>
          <w:lang w:val="en-US" w:eastAsia="zh-CN"/>
        </w:rPr>
      </w:pPr>
      <w:r>
        <w:rPr>
          <w:rFonts w:hint="eastAsia"/>
          <w:b/>
          <w:sz w:val="24"/>
          <w:lang w:val="en-US" w:eastAsia="zh-CN"/>
        </w:rPr>
        <w:t>A.</w:t>
      </w:r>
      <w:r>
        <w:rPr>
          <w:rFonts w:hint="eastAsia"/>
          <w:b/>
          <w:sz w:val="24"/>
        </w:rPr>
        <w:t xml:space="preserve">2.1 </w:t>
      </w:r>
      <w:r>
        <w:rPr>
          <w:rFonts w:hint="eastAsia"/>
          <w:b/>
          <w:sz w:val="24"/>
          <w:lang w:val="en-US" w:eastAsia="zh-CN"/>
        </w:rPr>
        <w:t>校正模型的构建与验证</w:t>
      </w:r>
    </w:p>
    <w:p w14:paraId="19474D01">
      <w:pPr>
        <w:pStyle w:val="214"/>
        <w:spacing w:line="360" w:lineRule="auto"/>
        <w:rPr>
          <w:rFonts w:hint="eastAsia"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w:t>
      </w:r>
      <w:r>
        <w:rPr>
          <w:rFonts w:hint="eastAsia" w:ascii="宋体" w:cs="宋体"/>
          <w:spacing w:val="0"/>
          <w:kern w:val="0"/>
          <w:sz w:val="24"/>
          <w:szCs w:val="24"/>
          <w:lang w:val="en-US" w:eastAsia="zh-CN" w:bidi="ar-SA"/>
        </w:rPr>
        <w:t>2</w:t>
      </w:r>
      <w:r>
        <w:rPr>
          <w:rFonts w:hint="default" w:ascii="宋体" w:hAnsi="Times New Roman" w:eastAsia="宋体" w:cs="宋体"/>
          <w:spacing w:val="0"/>
          <w:kern w:val="0"/>
          <w:sz w:val="24"/>
          <w:szCs w:val="24"/>
          <w:lang w:val="en-US" w:eastAsia="zh-CN" w:bidi="ar-SA"/>
        </w:rPr>
        <w:t>.1.1</w:t>
      </w:r>
      <w:r>
        <w:rPr>
          <w:rFonts w:hint="eastAsia" w:ascii="宋体" w:hAnsi="Times New Roman" w:eastAsia="宋体" w:cs="宋体"/>
          <w:spacing w:val="0"/>
          <w:kern w:val="0"/>
          <w:sz w:val="24"/>
          <w:szCs w:val="24"/>
          <w:lang w:val="en-US" w:eastAsia="zh-CN" w:bidi="ar-SA"/>
        </w:rPr>
        <w:t>样品</w:t>
      </w:r>
      <w:r>
        <w:rPr>
          <w:rFonts w:hint="eastAsia" w:ascii="宋体" w:cs="宋体"/>
          <w:spacing w:val="0"/>
          <w:kern w:val="0"/>
          <w:sz w:val="24"/>
          <w:szCs w:val="24"/>
          <w:lang w:val="en-US" w:eastAsia="zh-CN" w:bidi="ar-SA"/>
        </w:rPr>
        <w:t>收集</w:t>
      </w:r>
    </w:p>
    <w:p w14:paraId="0ACA9A6C">
      <w:pPr>
        <w:pStyle w:val="214"/>
        <w:spacing w:line="360" w:lineRule="auto"/>
        <w:ind w:firstLine="480" w:firstLineChars="200"/>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本标准按照</w:t>
      </w:r>
      <w:r>
        <w:rPr>
          <w:rFonts w:hint="eastAsia" w:ascii="宋体" w:cs="宋体"/>
          <w:spacing w:val="0"/>
          <w:kern w:val="0"/>
          <w:sz w:val="24"/>
          <w:szCs w:val="24"/>
          <w:lang w:val="en-US" w:eastAsia="zh-CN" w:bidi="ar-SA"/>
        </w:rPr>
        <w:t>铝土矿国别</w:t>
      </w:r>
      <w:r>
        <w:rPr>
          <w:rFonts w:hint="default" w:ascii="宋体" w:hAnsi="Times New Roman" w:eastAsia="宋体" w:cs="宋体"/>
          <w:spacing w:val="0"/>
          <w:kern w:val="0"/>
          <w:sz w:val="24"/>
          <w:szCs w:val="24"/>
          <w:lang w:val="en-US" w:eastAsia="zh-CN" w:bidi="ar-SA"/>
        </w:rPr>
        <w:t>所收集的</w:t>
      </w:r>
      <w:r>
        <w:rPr>
          <w:rFonts w:hint="eastAsia" w:ascii="宋体" w:cs="宋体"/>
          <w:spacing w:val="0"/>
          <w:kern w:val="0"/>
          <w:sz w:val="24"/>
          <w:szCs w:val="24"/>
          <w:lang w:val="en-US" w:eastAsia="zh-CN" w:bidi="ar-SA"/>
        </w:rPr>
        <w:t>铝土矿样品氧化铝（Al</w:t>
      </w:r>
      <w:r>
        <w:rPr>
          <w:rFonts w:hint="eastAsia" w:ascii="宋体" w:cs="宋体"/>
          <w:spacing w:val="0"/>
          <w:kern w:val="0"/>
          <w:sz w:val="24"/>
          <w:szCs w:val="24"/>
          <w:vertAlign w:val="subscript"/>
          <w:lang w:val="en-US" w:eastAsia="zh-CN" w:bidi="ar-SA"/>
        </w:rPr>
        <w:t>2</w:t>
      </w:r>
      <w:r>
        <w:rPr>
          <w:rFonts w:hint="eastAsia" w:ascii="宋体" w:cs="宋体"/>
          <w:spacing w:val="0"/>
          <w:kern w:val="0"/>
          <w:sz w:val="24"/>
          <w:szCs w:val="24"/>
          <w:lang w:val="en-US" w:eastAsia="zh-CN" w:bidi="ar-SA"/>
        </w:rPr>
        <w:t>O</w:t>
      </w:r>
      <w:r>
        <w:rPr>
          <w:rFonts w:hint="eastAsia" w:ascii="宋体" w:cs="宋体"/>
          <w:spacing w:val="0"/>
          <w:kern w:val="0"/>
          <w:sz w:val="24"/>
          <w:szCs w:val="24"/>
          <w:vertAlign w:val="subscript"/>
          <w:lang w:val="en-US" w:eastAsia="zh-CN" w:bidi="ar-SA"/>
        </w:rPr>
        <w:t>3</w:t>
      </w:r>
      <w:r>
        <w:rPr>
          <w:rFonts w:hint="eastAsia" w:ascii="宋体" w:cs="宋体"/>
          <w:spacing w:val="0"/>
          <w:kern w:val="0"/>
          <w:sz w:val="24"/>
          <w:szCs w:val="24"/>
          <w:lang w:val="en-US" w:eastAsia="zh-CN" w:bidi="ar-SA"/>
        </w:rPr>
        <w:t>）的测定范围在31.1%～57.66%，二氧化硅（SiO</w:t>
      </w:r>
      <w:r>
        <w:rPr>
          <w:rFonts w:hint="eastAsia" w:ascii="宋体" w:cs="宋体"/>
          <w:spacing w:val="0"/>
          <w:kern w:val="0"/>
          <w:sz w:val="24"/>
          <w:szCs w:val="24"/>
          <w:vertAlign w:val="subscript"/>
          <w:lang w:val="en-US" w:eastAsia="zh-CN" w:bidi="ar-SA"/>
        </w:rPr>
        <w:t>2</w:t>
      </w:r>
      <w:r>
        <w:rPr>
          <w:rFonts w:hint="eastAsia" w:ascii="宋体" w:cs="宋体"/>
          <w:spacing w:val="0"/>
          <w:kern w:val="0"/>
          <w:sz w:val="24"/>
          <w:szCs w:val="24"/>
          <w:lang w:val="en-US" w:eastAsia="zh-CN" w:bidi="ar-SA"/>
        </w:rPr>
        <w:t>）的测定范围在0.23%～21.29%，氧化铁（Fe</w:t>
      </w:r>
      <w:r>
        <w:rPr>
          <w:rFonts w:hint="eastAsia" w:ascii="宋体" w:cs="宋体"/>
          <w:spacing w:val="0"/>
          <w:kern w:val="0"/>
          <w:sz w:val="24"/>
          <w:szCs w:val="24"/>
          <w:vertAlign w:val="subscript"/>
          <w:lang w:val="en-US" w:eastAsia="zh-CN" w:bidi="ar-SA"/>
        </w:rPr>
        <w:t>2</w:t>
      </w:r>
      <w:r>
        <w:rPr>
          <w:rFonts w:hint="eastAsia" w:ascii="宋体" w:cs="宋体"/>
          <w:spacing w:val="0"/>
          <w:kern w:val="0"/>
          <w:sz w:val="24"/>
          <w:szCs w:val="24"/>
          <w:lang w:val="en-US" w:eastAsia="zh-CN" w:bidi="ar-SA"/>
        </w:rPr>
        <w:t>O</w:t>
      </w:r>
      <w:r>
        <w:rPr>
          <w:rFonts w:hint="eastAsia" w:ascii="宋体" w:cs="宋体"/>
          <w:spacing w:val="0"/>
          <w:kern w:val="0"/>
          <w:sz w:val="24"/>
          <w:szCs w:val="24"/>
          <w:vertAlign w:val="subscript"/>
          <w:lang w:val="en-US" w:eastAsia="zh-CN" w:bidi="ar-SA"/>
        </w:rPr>
        <w:t>3</w:t>
      </w:r>
      <w:r>
        <w:rPr>
          <w:rFonts w:hint="eastAsia" w:ascii="宋体" w:cs="宋体"/>
          <w:spacing w:val="0"/>
          <w:kern w:val="0"/>
          <w:sz w:val="24"/>
          <w:szCs w:val="24"/>
          <w:lang w:val="en-US" w:eastAsia="zh-CN" w:bidi="ar-SA"/>
        </w:rPr>
        <w:t>）的测定范围在4.19%～36.52%的铝土矿样本</w:t>
      </w:r>
      <w:r>
        <w:rPr>
          <w:rFonts w:hint="default" w:ascii="宋体" w:hAnsi="Times New Roman" w:eastAsia="宋体" w:cs="宋体"/>
          <w:spacing w:val="0"/>
          <w:kern w:val="0"/>
          <w:sz w:val="24"/>
          <w:szCs w:val="24"/>
          <w:lang w:val="en-US" w:eastAsia="zh-CN" w:bidi="ar-SA"/>
        </w:rPr>
        <w:t>。参考值采用标准方法YS/T</w:t>
      </w:r>
      <w:r>
        <w:rPr>
          <w:rFonts w:hint="eastAsia" w:ascii="宋体" w:cs="宋体"/>
          <w:spacing w:val="0"/>
          <w:kern w:val="0"/>
          <w:sz w:val="24"/>
          <w:szCs w:val="24"/>
          <w:lang w:val="en-US" w:eastAsia="zh-CN" w:bidi="ar-SA"/>
        </w:rPr>
        <w:t xml:space="preserve"> </w:t>
      </w:r>
      <w:r>
        <w:rPr>
          <w:rFonts w:hint="default" w:ascii="宋体" w:hAnsi="Times New Roman" w:eastAsia="宋体" w:cs="宋体"/>
          <w:spacing w:val="0"/>
          <w:kern w:val="0"/>
          <w:sz w:val="24"/>
          <w:szCs w:val="24"/>
          <w:lang w:val="en-US" w:eastAsia="zh-CN" w:bidi="ar-SA"/>
        </w:rPr>
        <w:t>575.1</w:t>
      </w:r>
      <w:r>
        <w:rPr>
          <w:rFonts w:hint="eastAsia" w:ascii="宋体" w:cs="宋体"/>
          <w:spacing w:val="0"/>
          <w:kern w:val="0"/>
          <w:sz w:val="24"/>
          <w:szCs w:val="24"/>
          <w:lang w:val="en-US" w:eastAsia="zh-CN" w:bidi="ar-SA"/>
        </w:rPr>
        <w:t xml:space="preserve"> -2007</w:t>
      </w:r>
      <w:r>
        <w:rPr>
          <w:rFonts w:hint="default" w:ascii="宋体" w:hAnsi="Times New Roman" w:eastAsia="宋体" w:cs="宋体"/>
          <w:spacing w:val="0"/>
          <w:kern w:val="0"/>
          <w:sz w:val="24"/>
          <w:szCs w:val="24"/>
          <w:lang w:val="en-US" w:eastAsia="zh-CN" w:bidi="ar-SA"/>
        </w:rPr>
        <w:t>《铝土矿石化学分析方法 第1部分：氧化铝含量的测定 EDTA滴定法》、YS/T 575.3</w:t>
      </w:r>
      <w:r>
        <w:rPr>
          <w:rFonts w:hint="eastAsia" w:ascii="宋体" w:cs="宋体"/>
          <w:spacing w:val="0"/>
          <w:kern w:val="0"/>
          <w:sz w:val="24"/>
          <w:szCs w:val="24"/>
          <w:lang w:val="en-US" w:eastAsia="zh-CN" w:bidi="ar-SA"/>
        </w:rPr>
        <w:t>-2007</w:t>
      </w:r>
      <w:r>
        <w:rPr>
          <w:rFonts w:hint="default" w:ascii="宋体" w:hAnsi="Times New Roman" w:eastAsia="宋体" w:cs="宋体"/>
          <w:spacing w:val="0"/>
          <w:kern w:val="0"/>
          <w:sz w:val="24"/>
          <w:szCs w:val="24"/>
          <w:lang w:val="en-US" w:eastAsia="zh-CN" w:bidi="ar-SA"/>
        </w:rPr>
        <w:t>《铝土矿石化学分析方法 第3部分：二氧化硅含量的测定 钼蓝光度法》</w:t>
      </w:r>
      <w:r>
        <w:rPr>
          <w:rFonts w:hint="eastAsia" w:ascii="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YS/T 575.</w:t>
      </w:r>
      <w:r>
        <w:rPr>
          <w:rFonts w:hint="eastAsia" w:ascii="宋体" w:cs="宋体"/>
          <w:spacing w:val="0"/>
          <w:kern w:val="0"/>
          <w:sz w:val="24"/>
          <w:szCs w:val="24"/>
          <w:lang w:val="en-US" w:eastAsia="zh-CN" w:bidi="ar-SA"/>
        </w:rPr>
        <w:t>4-2007</w:t>
      </w:r>
      <w:r>
        <w:rPr>
          <w:rFonts w:hint="default" w:ascii="宋体" w:hAnsi="Times New Roman" w:eastAsia="宋体" w:cs="宋体"/>
          <w:spacing w:val="0"/>
          <w:kern w:val="0"/>
          <w:sz w:val="24"/>
          <w:szCs w:val="24"/>
          <w:lang w:val="en-US" w:eastAsia="zh-CN" w:bidi="ar-SA"/>
        </w:rPr>
        <w:t>《铝土矿石化学分析方法 第4部分：三氧化二铁含量的测定 重铬酸钾滴定法》</w:t>
      </w:r>
      <w:r>
        <w:rPr>
          <w:rFonts w:hint="eastAsia" w:ascii="宋体" w:cs="宋体"/>
          <w:spacing w:val="0"/>
          <w:kern w:val="0"/>
          <w:sz w:val="24"/>
          <w:szCs w:val="24"/>
          <w:lang w:val="en-US" w:eastAsia="zh-CN" w:bidi="ar-SA"/>
        </w:rPr>
        <w:t>和YS/T 575.23-2021《铝土矿石化学分析方法 第23部分：元素含量的测定 X射线荧光光谱法》</w:t>
      </w:r>
      <w:r>
        <w:rPr>
          <w:rFonts w:hint="default" w:ascii="宋体" w:hAnsi="Times New Roman" w:eastAsia="宋体" w:cs="宋体"/>
          <w:spacing w:val="0"/>
          <w:kern w:val="0"/>
          <w:sz w:val="24"/>
          <w:szCs w:val="24"/>
          <w:lang w:val="en-US" w:eastAsia="zh-CN" w:bidi="ar-SA"/>
        </w:rPr>
        <w:t>进行测定，共收集校正样品集</w:t>
      </w:r>
      <w:r>
        <w:rPr>
          <w:rFonts w:hint="eastAsia" w:ascii="宋体" w:cs="宋体"/>
          <w:spacing w:val="0"/>
          <w:kern w:val="0"/>
          <w:sz w:val="24"/>
          <w:szCs w:val="24"/>
          <w:highlight w:val="none"/>
          <w:lang w:val="en-US" w:eastAsia="zh-CN" w:bidi="ar-SA"/>
        </w:rPr>
        <w:t>500</w:t>
      </w:r>
      <w:r>
        <w:rPr>
          <w:rFonts w:hint="default" w:ascii="宋体" w:hAnsi="Times New Roman" w:eastAsia="宋体" w:cs="宋体"/>
          <w:spacing w:val="0"/>
          <w:kern w:val="0"/>
          <w:sz w:val="24"/>
          <w:szCs w:val="24"/>
          <w:lang w:val="en-US" w:eastAsia="zh-CN" w:bidi="ar-SA"/>
        </w:rPr>
        <w:t>条数据，验证样品集</w:t>
      </w:r>
      <w:r>
        <w:rPr>
          <w:rFonts w:hint="eastAsia" w:ascii="宋体" w:cs="宋体"/>
          <w:spacing w:val="0"/>
          <w:kern w:val="0"/>
          <w:sz w:val="24"/>
          <w:szCs w:val="24"/>
          <w:highlight w:val="none"/>
          <w:lang w:val="en-US" w:eastAsia="zh-CN" w:bidi="ar-SA"/>
        </w:rPr>
        <w:t>100</w:t>
      </w:r>
      <w:r>
        <w:rPr>
          <w:rFonts w:hint="default" w:ascii="宋体" w:hAnsi="Times New Roman" w:eastAsia="宋体" w:cs="宋体"/>
          <w:spacing w:val="0"/>
          <w:kern w:val="0"/>
          <w:sz w:val="24"/>
          <w:szCs w:val="24"/>
          <w:lang w:val="en-US" w:eastAsia="zh-CN" w:bidi="ar-SA"/>
        </w:rPr>
        <w:t>条数据。根据为了保证检测结果的准确度，尽量通过模型内插预测煤质信息。</w:t>
      </w:r>
      <w:r>
        <w:rPr>
          <w:rFonts w:hint="eastAsia" w:ascii="宋体" w:cs="宋体"/>
          <w:spacing w:val="0"/>
          <w:kern w:val="0"/>
          <w:sz w:val="24"/>
          <w:szCs w:val="24"/>
          <w:lang w:val="en-US" w:eastAsia="zh-CN" w:bidi="ar-SA"/>
        </w:rPr>
        <w:t>铝土矿</w:t>
      </w:r>
      <w:r>
        <w:rPr>
          <w:rFonts w:hint="default" w:ascii="宋体" w:hAnsi="Times New Roman" w:eastAsia="宋体" w:cs="宋体"/>
          <w:spacing w:val="0"/>
          <w:kern w:val="0"/>
          <w:sz w:val="24"/>
          <w:szCs w:val="24"/>
          <w:lang w:val="en-US" w:eastAsia="zh-CN" w:bidi="ar-SA"/>
        </w:rPr>
        <w:t>样品</w:t>
      </w:r>
      <w:r>
        <w:rPr>
          <w:rFonts w:hint="eastAsia" w:ascii="宋体" w:cs="宋体"/>
          <w:spacing w:val="0"/>
          <w:kern w:val="0"/>
          <w:sz w:val="24"/>
          <w:szCs w:val="24"/>
          <w:lang w:val="en-US" w:eastAsia="zh-CN" w:bidi="ar-SA"/>
        </w:rPr>
        <w:t>国别</w:t>
      </w:r>
      <w:r>
        <w:rPr>
          <w:rFonts w:hint="default" w:ascii="宋体" w:hAnsi="Times New Roman" w:eastAsia="宋体" w:cs="宋体"/>
          <w:spacing w:val="0"/>
          <w:kern w:val="0"/>
          <w:sz w:val="24"/>
          <w:szCs w:val="24"/>
          <w:lang w:val="en-US" w:eastAsia="zh-CN" w:bidi="ar-SA"/>
        </w:rPr>
        <w:t>分布见表A.1。</w:t>
      </w:r>
    </w:p>
    <w:p w14:paraId="3920C497">
      <w:pPr>
        <w:numPr>
          <w:ilvl w:val="0"/>
          <w:numId w:val="3"/>
        </w:numPr>
        <w:spacing w:line="360" w:lineRule="auto"/>
        <w:ind w:firstLine="480" w:firstLineChars="20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表A.1铝土矿样品国别分布表</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746"/>
        <w:gridCol w:w="2843"/>
      </w:tblGrid>
      <w:tr w14:paraId="0877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04E7810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序号</w:t>
            </w:r>
          </w:p>
        </w:tc>
        <w:tc>
          <w:tcPr>
            <w:tcW w:w="4746" w:type="dxa"/>
            <w:vAlign w:val="top"/>
          </w:tcPr>
          <w:p w14:paraId="1318641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国别名称</w:t>
            </w:r>
          </w:p>
        </w:tc>
        <w:tc>
          <w:tcPr>
            <w:tcW w:w="2843" w:type="dxa"/>
            <w:vAlign w:val="top"/>
          </w:tcPr>
          <w:p w14:paraId="5A6F574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铝土矿样品数量（个）</w:t>
            </w:r>
          </w:p>
        </w:tc>
      </w:tr>
      <w:tr w14:paraId="0ED7F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6AB2446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4746" w:type="dxa"/>
            <w:vAlign w:val="top"/>
          </w:tcPr>
          <w:p w14:paraId="4AC9601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澳大利亚</w:t>
            </w:r>
          </w:p>
        </w:tc>
        <w:tc>
          <w:tcPr>
            <w:tcW w:w="2843" w:type="dxa"/>
            <w:vAlign w:val="top"/>
          </w:tcPr>
          <w:p w14:paraId="020A04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91</w:t>
            </w:r>
          </w:p>
        </w:tc>
      </w:tr>
      <w:tr w14:paraId="532F4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2650CAC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4746" w:type="dxa"/>
            <w:vAlign w:val="top"/>
          </w:tcPr>
          <w:p w14:paraId="459B4F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巴西</w:t>
            </w:r>
          </w:p>
        </w:tc>
        <w:tc>
          <w:tcPr>
            <w:tcW w:w="2843" w:type="dxa"/>
            <w:vAlign w:val="top"/>
          </w:tcPr>
          <w:p w14:paraId="0DD40D6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85</w:t>
            </w:r>
          </w:p>
        </w:tc>
      </w:tr>
      <w:tr w14:paraId="5799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490883C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4746" w:type="dxa"/>
            <w:vAlign w:val="top"/>
          </w:tcPr>
          <w:p w14:paraId="16D4F1B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几内亚</w:t>
            </w:r>
          </w:p>
        </w:tc>
        <w:tc>
          <w:tcPr>
            <w:tcW w:w="2843" w:type="dxa"/>
            <w:vAlign w:val="top"/>
          </w:tcPr>
          <w:p w14:paraId="284500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78</w:t>
            </w:r>
          </w:p>
        </w:tc>
      </w:tr>
      <w:tr w14:paraId="5B9C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5DE15CA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w:t>
            </w:r>
          </w:p>
        </w:tc>
        <w:tc>
          <w:tcPr>
            <w:tcW w:w="4746" w:type="dxa"/>
            <w:vAlign w:val="top"/>
          </w:tcPr>
          <w:p w14:paraId="6A836E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加纳</w:t>
            </w:r>
          </w:p>
        </w:tc>
        <w:tc>
          <w:tcPr>
            <w:tcW w:w="2843" w:type="dxa"/>
            <w:vAlign w:val="top"/>
          </w:tcPr>
          <w:p w14:paraId="78863BD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65</w:t>
            </w:r>
          </w:p>
        </w:tc>
      </w:tr>
      <w:tr w14:paraId="4DD4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6D093B8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5</w:t>
            </w:r>
          </w:p>
        </w:tc>
        <w:tc>
          <w:tcPr>
            <w:tcW w:w="4746" w:type="dxa"/>
            <w:vAlign w:val="top"/>
          </w:tcPr>
          <w:p w14:paraId="7706FC0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马来西亚</w:t>
            </w:r>
          </w:p>
        </w:tc>
        <w:tc>
          <w:tcPr>
            <w:tcW w:w="2843" w:type="dxa"/>
            <w:vAlign w:val="top"/>
          </w:tcPr>
          <w:p w14:paraId="2AC2C1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70</w:t>
            </w:r>
          </w:p>
        </w:tc>
      </w:tr>
      <w:tr w14:paraId="52EE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3061E8E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6</w:t>
            </w:r>
          </w:p>
        </w:tc>
        <w:tc>
          <w:tcPr>
            <w:tcW w:w="4746" w:type="dxa"/>
            <w:vAlign w:val="top"/>
          </w:tcPr>
          <w:p w14:paraId="1A7BF32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土耳其</w:t>
            </w:r>
          </w:p>
        </w:tc>
        <w:tc>
          <w:tcPr>
            <w:tcW w:w="2843" w:type="dxa"/>
            <w:vAlign w:val="top"/>
          </w:tcPr>
          <w:p w14:paraId="1369B1F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58</w:t>
            </w:r>
          </w:p>
        </w:tc>
      </w:tr>
      <w:tr w14:paraId="36E4D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1381802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7</w:t>
            </w:r>
          </w:p>
        </w:tc>
        <w:tc>
          <w:tcPr>
            <w:tcW w:w="4746" w:type="dxa"/>
            <w:vAlign w:val="top"/>
          </w:tcPr>
          <w:p w14:paraId="6AD1028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印度</w:t>
            </w:r>
          </w:p>
        </w:tc>
        <w:tc>
          <w:tcPr>
            <w:tcW w:w="2843" w:type="dxa"/>
            <w:vAlign w:val="top"/>
          </w:tcPr>
          <w:p w14:paraId="47585C7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52</w:t>
            </w:r>
          </w:p>
        </w:tc>
      </w:tr>
      <w:tr w14:paraId="60D6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3A92B73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8</w:t>
            </w:r>
          </w:p>
        </w:tc>
        <w:tc>
          <w:tcPr>
            <w:tcW w:w="4746" w:type="dxa"/>
            <w:vAlign w:val="top"/>
          </w:tcPr>
          <w:p w14:paraId="2030BE9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越南</w:t>
            </w:r>
          </w:p>
        </w:tc>
        <w:tc>
          <w:tcPr>
            <w:tcW w:w="2843" w:type="dxa"/>
            <w:vAlign w:val="top"/>
          </w:tcPr>
          <w:p w14:paraId="4DC7014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50</w:t>
            </w:r>
          </w:p>
        </w:tc>
      </w:tr>
      <w:tr w14:paraId="4174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23E29A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9</w:t>
            </w:r>
          </w:p>
        </w:tc>
        <w:tc>
          <w:tcPr>
            <w:tcW w:w="4746" w:type="dxa"/>
            <w:vAlign w:val="top"/>
          </w:tcPr>
          <w:p w14:paraId="3CAC3AF5">
            <w:pPr>
              <w:pStyle w:val="212"/>
              <w:autoSpaceDE w:val="0"/>
              <w:autoSpaceDN w:val="0"/>
              <w:spacing w:line="360" w:lineRule="auto"/>
              <w:rPr>
                <w:rFonts w:hint="default" w:ascii="宋体" w:cs="宋体"/>
                <w:spacing w:val="0"/>
                <w:kern w:val="0"/>
                <w:sz w:val="24"/>
                <w:szCs w:val="24"/>
                <w:lang w:val="en-US" w:eastAsia="zh-CN" w:bidi="ar-SA"/>
              </w:rPr>
            </w:pPr>
            <w:r>
              <w:rPr>
                <w:rFonts w:hint="eastAsia" w:ascii="宋体" w:cs="宋体"/>
                <w:spacing w:val="0"/>
                <w:kern w:val="0"/>
                <w:sz w:val="24"/>
                <w:szCs w:val="24"/>
                <w:lang w:val="en-US" w:eastAsia="zh-CN" w:bidi="ar-SA"/>
              </w:rPr>
              <w:t>自送样</w:t>
            </w:r>
          </w:p>
        </w:tc>
        <w:tc>
          <w:tcPr>
            <w:tcW w:w="2843" w:type="dxa"/>
            <w:vAlign w:val="top"/>
          </w:tcPr>
          <w:p w14:paraId="2B0522DD">
            <w:pPr>
              <w:pStyle w:val="212"/>
              <w:autoSpaceDE w:val="0"/>
              <w:autoSpaceDN w:val="0"/>
              <w:spacing w:line="360" w:lineRule="auto"/>
              <w:rPr>
                <w:rFonts w:hint="default" w:ascii="宋体" w:cs="宋体"/>
                <w:spacing w:val="0"/>
                <w:kern w:val="0"/>
                <w:sz w:val="24"/>
                <w:szCs w:val="24"/>
                <w:lang w:val="en-US" w:eastAsia="zh-CN" w:bidi="ar-SA"/>
              </w:rPr>
            </w:pPr>
            <w:r>
              <w:rPr>
                <w:rFonts w:hint="eastAsia" w:ascii="宋体" w:cs="宋体"/>
                <w:spacing w:val="0"/>
                <w:kern w:val="0"/>
                <w:sz w:val="24"/>
                <w:szCs w:val="24"/>
                <w:lang w:val="en-US" w:eastAsia="zh-CN" w:bidi="ar-SA"/>
              </w:rPr>
              <w:t>51</w:t>
            </w:r>
          </w:p>
        </w:tc>
      </w:tr>
    </w:tbl>
    <w:p w14:paraId="3D0AB3C8">
      <w:pPr>
        <w:pStyle w:val="214"/>
        <w:spacing w:line="360" w:lineRule="auto"/>
        <w:ind w:firstLine="480" w:firstLineChars="200"/>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为保证校正模型预测的精确度，本标准采用欧氏距离法对异常值进行识别并剔除。本标准利用标准正态（SNV）对光谱数据进行处理，以消除</w:t>
      </w:r>
      <w:r>
        <w:rPr>
          <w:rFonts w:hint="eastAsia" w:ascii="宋体" w:cs="宋体"/>
          <w:spacing w:val="0"/>
          <w:kern w:val="0"/>
          <w:sz w:val="24"/>
          <w:szCs w:val="24"/>
          <w:lang w:val="en-US" w:eastAsia="zh-CN" w:bidi="ar-SA"/>
        </w:rPr>
        <w:t>铝土矿颗粒</w:t>
      </w:r>
      <w:r>
        <w:rPr>
          <w:rFonts w:hint="default" w:ascii="宋体" w:hAnsi="Times New Roman" w:eastAsia="宋体" w:cs="宋体"/>
          <w:spacing w:val="0"/>
          <w:kern w:val="0"/>
          <w:sz w:val="24"/>
          <w:szCs w:val="24"/>
          <w:lang w:val="en-US" w:eastAsia="zh-CN" w:bidi="ar-SA"/>
        </w:rPr>
        <w:t>不均导致的光谱数据噪声。使用基于U-Net架构的深度学习网络进行NIRS分析。如图A.1所示，该模型由权重参数共享模块和多任务输出模块组成，共享特征提取模块基于U-Net架构，包含编码路径和解码路径：编码路径通过卷积层和最大池化层逐步提取高层次特征，每次卷积后使用ReLU激活函数进行非线性变换，增强特征表达能力；解码路径则利用转置卷积进行上采样，逐步恢复特征图的空间维度，并通过跳跃连接融合不同层次的特征信息，避免下采样过程中细节信息的丢失。在跳跃连接时，引入CBAM注意力机制，使网络能够专注于浅层输入中的特定波长信息，增强特征的表征能力。另外，在解码路径上加入了两个跳跃连接，通过转置卷积上采样后与最后一层的特征图进行拼接。具体而言，解码路径最后一步的特征图由四部分组成：预处理后的光谱数据经两次卷积和CBAM模块输出；第四步解码路径下转置卷积上采样输出；第二步和第三步解码路径输出特征图分别经转置卷积后得到的两部分。多任务输出模块由四个独立的多层感知机组成，每个任务具有不同的全连接权重参数，对不同的任务分别训练回归器，并行输出的挥发分、全硫和发热量测定值。</w:t>
      </w:r>
    </w:p>
    <w:p w14:paraId="57EADC20">
      <w:pPr>
        <w:pStyle w:val="214"/>
        <w:spacing w:line="360" w:lineRule="auto"/>
        <w:ind w:firstLine="480" w:firstLineChars="200"/>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图A.1 基于U-Net架构的深度学习模型示意图</w:t>
      </w:r>
    </w:p>
    <w:p w14:paraId="1DDF9758">
      <w:pPr>
        <w:autoSpaceDE w:val="0"/>
        <w:autoSpaceDN w:val="0"/>
        <w:adjustRightInd w:val="0"/>
        <w:spacing w:line="360" w:lineRule="auto"/>
        <w:ind w:firstLine="420" w:firstLineChars="200"/>
        <w:jc w:val="left"/>
        <w:rPr>
          <w:rFonts w:hint="eastAsia" w:ascii="宋体" w:hAnsi="Times New Roman" w:eastAsia="宋体" w:cs="宋体"/>
          <w:kern w:val="0"/>
          <w:sz w:val="24"/>
          <w:highlight w:val="none"/>
          <w:lang w:val="en-US" w:eastAsia="zh-CN"/>
        </w:rPr>
      </w:pPr>
      <w:r>
        <w:rPr>
          <w:rFonts w:hint="eastAsia"/>
        </w:rPr>
        <w:object>
          <v:shape id="_x0000_i1025" o:spt="75" type="#_x0000_t75" style="height:156.4pt;width:427.4pt;" o:ole="t" filled="f" o:preferrelative="t" stroked="f" coordsize="21600,21600">
            <v:path/>
            <v:fill on="f" focussize="0,0"/>
            <v:stroke on="f" joinstyle="miter"/>
            <v:imagedata r:id="rId6" o:title=""/>
            <o:lock v:ext="edit" aspectratio="t"/>
            <w10:wrap type="none"/>
            <w10:anchorlock/>
          </v:shape>
          <o:OLEObject Type="Embed" ProgID="Visio.Drawing.15" ShapeID="_x0000_i1025" DrawAspect="Content" ObjectID="_1468075725" r:id="rId5">
            <o:LockedField>false</o:LockedField>
          </o:OLEObject>
        </w:object>
      </w:r>
      <w:r>
        <w:rPr>
          <w:rFonts w:hint="eastAsia"/>
          <w:lang w:val="en-US" w:eastAsia="zh-CN"/>
        </w:rPr>
        <w:t xml:space="preserve">     </w:t>
      </w:r>
      <w:r>
        <w:rPr>
          <w:rFonts w:hint="eastAsia" w:ascii="宋体" w:hAnsi="Times New Roman" w:eastAsia="宋体" w:cs="宋体"/>
          <w:kern w:val="0"/>
          <w:sz w:val="24"/>
          <w:highlight w:val="none"/>
          <w:lang w:val="en-US" w:eastAsia="zh-CN"/>
        </w:rPr>
        <w:t>模型参数设置：初始学习率设置为0.001，并采用ReduceLROnPlateau学习率衰减策略，使用剩余20%样本的损失值动态调整学习率。每步训练输入至网络中的批量大小设置为32，最大迭代轮数设置为100。</w:t>
      </w:r>
    </w:p>
    <w:p w14:paraId="258725EF">
      <w:pPr>
        <w:pStyle w:val="214"/>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w:t>
      </w:r>
      <w:r>
        <w:rPr>
          <w:rFonts w:hint="eastAsia" w:ascii="宋体" w:cs="宋体"/>
          <w:spacing w:val="0"/>
          <w:kern w:val="0"/>
          <w:sz w:val="24"/>
          <w:szCs w:val="24"/>
          <w:lang w:val="en-US" w:eastAsia="zh-CN" w:bidi="ar-SA"/>
        </w:rPr>
        <w:t>2</w:t>
      </w:r>
      <w:r>
        <w:rPr>
          <w:rFonts w:hint="default" w:ascii="宋体" w:hAnsi="Times New Roman" w:eastAsia="宋体" w:cs="宋体"/>
          <w:spacing w:val="0"/>
          <w:kern w:val="0"/>
          <w:sz w:val="24"/>
          <w:szCs w:val="24"/>
          <w:lang w:val="en-US" w:eastAsia="zh-CN" w:bidi="ar-SA"/>
        </w:rPr>
        <w:t>.1.</w:t>
      </w:r>
      <w:r>
        <w:rPr>
          <w:rFonts w:hint="eastAsia" w:ascii="宋体" w:cs="宋体"/>
          <w:spacing w:val="0"/>
          <w:kern w:val="0"/>
          <w:sz w:val="24"/>
          <w:szCs w:val="24"/>
          <w:lang w:val="en-US" w:eastAsia="zh-CN" w:bidi="ar-SA"/>
        </w:rPr>
        <w:t>2 校正模型的验证</w:t>
      </w:r>
    </w:p>
    <w:p w14:paraId="022A4458">
      <w:pPr>
        <w:pStyle w:val="214"/>
        <w:spacing w:line="360" w:lineRule="auto"/>
        <w:ind w:firstLine="480" w:firstLineChars="200"/>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利用建立的模型对验证集的</w:t>
      </w:r>
      <w:r>
        <w:rPr>
          <w:rFonts w:hint="eastAsia" w:ascii="宋体" w:cs="宋体"/>
          <w:spacing w:val="0"/>
          <w:kern w:val="0"/>
          <w:sz w:val="24"/>
          <w:szCs w:val="24"/>
          <w:lang w:val="en-US" w:eastAsia="zh-CN" w:bidi="ar-SA"/>
        </w:rPr>
        <w:t>铝土矿品质</w:t>
      </w:r>
      <w:r>
        <w:rPr>
          <w:rFonts w:hint="eastAsia" w:ascii="宋体" w:hAnsi="Times New Roman" w:eastAsia="宋体" w:cs="宋体"/>
          <w:spacing w:val="0"/>
          <w:kern w:val="0"/>
          <w:sz w:val="24"/>
          <w:szCs w:val="24"/>
          <w:lang w:val="en-US" w:eastAsia="zh-CN" w:bidi="ar-SA"/>
        </w:rPr>
        <w:t>进行预测，并与参考值进行比较，结果见表A.2、A.3、A.4。通过对表A.2至表A.4的数据进行统计分析，绘制参考值-近红外预测值散点图，越接近X=Y的参考线，预测效果越好，见图A.2。计算模型预测值标准偏差（SEP）与决定系数（</w:t>
      </w:r>
      <m:oMath>
        <m:sSup>
          <m:sSupPr>
            <m:ctrlPr>
              <w:rPr>
                <w:rFonts w:hint="eastAsia" w:ascii="Cambria Math" w:hAnsi="Cambria Math" w:eastAsia="宋体" w:cs="宋体"/>
                <w:spacing w:val="0"/>
                <w:kern w:val="0"/>
                <w:sz w:val="24"/>
                <w:szCs w:val="24"/>
                <w:lang w:val="en-US" w:eastAsia="zh-CN" w:bidi="ar-SA"/>
              </w:rPr>
            </m:ctrlPr>
          </m:sSupPr>
          <m:e>
            <m:r>
              <m:rPr>
                <m:sty m:val="p"/>
              </m:rPr>
              <w:rPr>
                <w:rFonts w:hint="eastAsia" w:ascii="Cambria Math" w:hAnsi="Cambria Math" w:eastAsia="宋体" w:cs="宋体"/>
                <w:spacing w:val="0"/>
                <w:kern w:val="0"/>
                <w:sz w:val="24"/>
                <w:szCs w:val="24"/>
                <w:lang w:val="en-US" w:eastAsia="zh-CN" w:bidi="ar-SA"/>
              </w:rPr>
              <m:t>R</m:t>
            </m:r>
            <m:ctrlPr>
              <w:rPr>
                <w:rFonts w:hint="eastAsia" w:ascii="Cambria Math" w:hAnsi="Cambria Math" w:eastAsia="宋体" w:cs="宋体"/>
                <w:spacing w:val="0"/>
                <w:kern w:val="0"/>
                <w:sz w:val="24"/>
                <w:szCs w:val="24"/>
                <w:lang w:val="en-US" w:eastAsia="zh-CN" w:bidi="ar-SA"/>
              </w:rPr>
            </m:ctrlPr>
          </m:e>
          <m:sup>
            <m:r>
              <m:rPr>
                <m:sty m:val="p"/>
              </m:rPr>
              <w:rPr>
                <w:rFonts w:hint="eastAsia" w:ascii="Cambria Math" w:hAnsi="Cambria Math" w:eastAsia="宋体" w:cs="宋体"/>
                <w:spacing w:val="0"/>
                <w:kern w:val="0"/>
                <w:sz w:val="24"/>
                <w:szCs w:val="24"/>
                <w:lang w:val="en-US" w:eastAsia="zh-CN" w:bidi="ar-SA"/>
              </w:rPr>
              <m:t>2</m:t>
            </m:r>
            <m:ctrlPr>
              <w:rPr>
                <w:rFonts w:hint="eastAsia" w:ascii="Cambria Math" w:hAnsi="Cambria Math" w:eastAsia="宋体" w:cs="宋体"/>
                <w:spacing w:val="0"/>
                <w:kern w:val="0"/>
                <w:sz w:val="24"/>
                <w:szCs w:val="24"/>
                <w:lang w:val="en-US" w:eastAsia="zh-CN" w:bidi="ar-SA"/>
              </w:rPr>
            </m:ctrlPr>
          </m:sup>
        </m:sSup>
      </m:oMath>
      <w:r>
        <w:rPr>
          <w:rFonts w:hint="eastAsia" w:ascii="宋体" w:hAnsi="Times New Roman" w:eastAsia="宋体" w:cs="宋体"/>
          <w:spacing w:val="0"/>
          <w:kern w:val="0"/>
          <w:sz w:val="24"/>
          <w:szCs w:val="24"/>
          <w:lang w:val="en-US" w:eastAsia="zh-CN" w:bidi="ar-SA"/>
        </w:rPr>
        <w:t>），见表A.5，确保结果满足标准的要求。随机选择一个试验样本，进行重复性实验和再现性实验。采用模型重复测定5次，再第二天重复测定5次，</w:t>
      </w:r>
      <w:r>
        <w:rPr>
          <w:rFonts w:hint="eastAsia" w:ascii="宋体" w:cs="宋体"/>
          <w:spacing w:val="0"/>
          <w:kern w:val="0"/>
          <w:sz w:val="24"/>
          <w:szCs w:val="24"/>
          <w:lang w:val="en-US" w:eastAsia="zh-CN" w:bidi="ar-SA"/>
        </w:rPr>
        <w:t>三氧化二铁（Fe</w:t>
      </w:r>
      <w:r>
        <w:rPr>
          <w:rFonts w:hint="eastAsia" w:ascii="宋体" w:cs="宋体"/>
          <w:spacing w:val="0"/>
          <w:kern w:val="0"/>
          <w:sz w:val="24"/>
          <w:szCs w:val="24"/>
          <w:vertAlign w:val="subscript"/>
          <w:lang w:val="en-US" w:eastAsia="zh-CN" w:bidi="ar-SA"/>
        </w:rPr>
        <w:t>2</w:t>
      </w:r>
      <w:r>
        <w:rPr>
          <w:rFonts w:hint="eastAsia" w:ascii="宋体" w:cs="宋体"/>
          <w:spacing w:val="0"/>
          <w:kern w:val="0"/>
          <w:sz w:val="24"/>
          <w:szCs w:val="24"/>
          <w:lang w:val="en-US" w:eastAsia="zh-CN" w:bidi="ar-SA"/>
        </w:rPr>
        <w:t>O</w:t>
      </w:r>
      <w:r>
        <w:rPr>
          <w:rFonts w:hint="eastAsia" w:ascii="宋体" w:cs="宋体"/>
          <w:spacing w:val="0"/>
          <w:kern w:val="0"/>
          <w:sz w:val="24"/>
          <w:szCs w:val="24"/>
          <w:vertAlign w:val="subscript"/>
          <w:lang w:val="en-US" w:eastAsia="zh-CN" w:bidi="ar-SA"/>
        </w:rPr>
        <w:t>3</w:t>
      </w:r>
      <w:r>
        <w:rPr>
          <w:rFonts w:hint="eastAsia" w:ascii="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测定结果见表A.6。结果表明，该模型重复性和再现性均符合参考检测标准的要求。</w:t>
      </w:r>
    </w:p>
    <w:p w14:paraId="78C4E542">
      <w:pPr>
        <w:numPr>
          <w:ilvl w:val="0"/>
          <w:numId w:val="3"/>
        </w:numPr>
        <w:spacing w:line="360" w:lineRule="auto"/>
        <w:ind w:firstLine="480" w:firstLineChars="20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表A.2 验证集</w:t>
      </w:r>
      <w:r>
        <w:rPr>
          <w:rFonts w:hint="eastAsia" w:ascii="宋体" w:cs="宋体"/>
          <w:spacing w:val="0"/>
          <w:kern w:val="0"/>
          <w:sz w:val="24"/>
          <w:szCs w:val="24"/>
          <w:lang w:val="en-US" w:eastAsia="zh-CN" w:bidi="ar-SA"/>
        </w:rPr>
        <w:t>铝土矿三氧化二铝（Al</w:t>
      </w:r>
      <w:r>
        <w:rPr>
          <w:rFonts w:hint="eastAsia" w:ascii="宋体" w:cs="宋体"/>
          <w:spacing w:val="0"/>
          <w:kern w:val="0"/>
          <w:sz w:val="24"/>
          <w:szCs w:val="24"/>
          <w:vertAlign w:val="subscript"/>
          <w:lang w:val="en-US" w:eastAsia="zh-CN" w:bidi="ar-SA"/>
        </w:rPr>
        <w:t>2</w:t>
      </w:r>
      <w:r>
        <w:rPr>
          <w:rFonts w:hint="eastAsia" w:ascii="宋体" w:cs="宋体"/>
          <w:spacing w:val="0"/>
          <w:kern w:val="0"/>
          <w:sz w:val="24"/>
          <w:szCs w:val="24"/>
          <w:lang w:val="en-US" w:eastAsia="zh-CN" w:bidi="ar-SA"/>
        </w:rPr>
        <w:t>O</w:t>
      </w:r>
      <w:r>
        <w:rPr>
          <w:rFonts w:hint="eastAsia" w:ascii="宋体" w:cs="宋体"/>
          <w:spacing w:val="0"/>
          <w:kern w:val="0"/>
          <w:sz w:val="24"/>
          <w:szCs w:val="24"/>
          <w:vertAlign w:val="subscript"/>
          <w:lang w:val="en-US" w:eastAsia="zh-CN" w:bidi="ar-SA"/>
        </w:rPr>
        <w:t>3</w:t>
      </w:r>
      <w:r>
        <w:rPr>
          <w:rFonts w:hint="eastAsia" w:ascii="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参考值、预测值、残差和偏差</w:t>
      </w:r>
    </w:p>
    <w:tbl>
      <w:tblPr>
        <w:tblStyle w:val="4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08"/>
        <w:gridCol w:w="1508"/>
        <w:gridCol w:w="1834"/>
        <w:gridCol w:w="1834"/>
        <w:gridCol w:w="2033"/>
      </w:tblGrid>
      <w:tr w14:paraId="6483F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5" w:hRule="atLeast"/>
          <w:jc w:val="center"/>
        </w:trPr>
        <w:tc>
          <w:tcPr>
            <w:tcW w:w="865" w:type="pct"/>
            <w:shd w:val="clear" w:color="auto" w:fill="auto"/>
            <w:noWrap/>
            <w:vAlign w:val="top"/>
          </w:tcPr>
          <w:p w14:paraId="7917E1A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样品序号</w:t>
            </w:r>
          </w:p>
        </w:tc>
        <w:tc>
          <w:tcPr>
            <w:tcW w:w="865" w:type="pct"/>
            <w:shd w:val="clear" w:color="auto" w:fill="auto"/>
            <w:noWrap/>
            <w:vAlign w:val="top"/>
          </w:tcPr>
          <w:p w14:paraId="323F60F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参考值/%</w:t>
            </w:r>
          </w:p>
        </w:tc>
        <w:tc>
          <w:tcPr>
            <w:tcW w:w="1052" w:type="pct"/>
            <w:shd w:val="clear" w:color="auto" w:fill="auto"/>
            <w:noWrap/>
            <w:vAlign w:val="top"/>
          </w:tcPr>
          <w:p w14:paraId="2F22A38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预测值/%</w:t>
            </w:r>
          </w:p>
        </w:tc>
        <w:tc>
          <w:tcPr>
            <w:tcW w:w="1052" w:type="pct"/>
            <w:shd w:val="clear" w:color="auto" w:fill="auto"/>
            <w:noWrap/>
            <w:vAlign w:val="top"/>
          </w:tcPr>
          <w:p w14:paraId="0C41193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残差/%</w:t>
            </w:r>
          </w:p>
        </w:tc>
        <w:tc>
          <w:tcPr>
            <w:tcW w:w="1165" w:type="pct"/>
            <w:shd w:val="clear" w:color="auto" w:fill="auto"/>
            <w:noWrap/>
            <w:vAlign w:val="top"/>
          </w:tcPr>
          <w:p w14:paraId="65AE8EF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偏差</w:t>
            </w:r>
            <w:r>
              <w:rPr>
                <w:rFonts w:hint="default" w:ascii="宋体" w:hAnsi="Times New Roman" w:eastAsia="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绝对值</w:t>
            </w:r>
            <w:r>
              <w:rPr>
                <w:rFonts w:hint="default" w:ascii="宋体" w:hAnsi="Times New Roman" w:eastAsia="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w:t>
            </w:r>
          </w:p>
        </w:tc>
      </w:tr>
      <w:tr w14:paraId="0A3A7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AEF175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 </w:t>
            </w:r>
          </w:p>
        </w:tc>
        <w:tc>
          <w:tcPr>
            <w:tcW w:w="1474" w:type="dxa"/>
            <w:shd w:val="clear" w:color="auto" w:fill="auto"/>
            <w:noWrap/>
            <w:vAlign w:val="top"/>
          </w:tcPr>
          <w:p w14:paraId="7046EC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45.01</w:t>
            </w:r>
          </w:p>
        </w:tc>
        <w:tc>
          <w:tcPr>
            <w:tcW w:w="1793" w:type="dxa"/>
            <w:shd w:val="clear" w:color="auto" w:fill="auto"/>
            <w:noWrap/>
            <w:vAlign w:val="top"/>
          </w:tcPr>
          <w:p w14:paraId="62E991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45.288296</w:t>
            </w:r>
          </w:p>
        </w:tc>
        <w:tc>
          <w:tcPr>
            <w:tcW w:w="1793" w:type="dxa"/>
            <w:shd w:val="clear" w:color="auto" w:fill="auto"/>
            <w:noWrap/>
            <w:vAlign w:val="bottom"/>
          </w:tcPr>
          <w:p w14:paraId="0A65ED9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0.278296 </w:t>
            </w:r>
          </w:p>
        </w:tc>
        <w:tc>
          <w:tcPr>
            <w:tcW w:w="1985" w:type="dxa"/>
            <w:shd w:val="clear" w:color="auto" w:fill="auto"/>
            <w:noWrap/>
            <w:vAlign w:val="bottom"/>
          </w:tcPr>
          <w:p w14:paraId="55264C8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0.278296 </w:t>
            </w:r>
          </w:p>
        </w:tc>
      </w:tr>
      <w:tr w14:paraId="318B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9EDCBD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 </w:t>
            </w:r>
          </w:p>
        </w:tc>
        <w:tc>
          <w:tcPr>
            <w:tcW w:w="1474" w:type="dxa"/>
            <w:shd w:val="clear" w:color="auto" w:fill="auto"/>
            <w:noWrap/>
            <w:vAlign w:val="top"/>
          </w:tcPr>
          <w:p w14:paraId="7C0A421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42.14</w:t>
            </w:r>
          </w:p>
        </w:tc>
        <w:tc>
          <w:tcPr>
            <w:tcW w:w="1793" w:type="dxa"/>
            <w:shd w:val="clear" w:color="auto" w:fill="auto"/>
            <w:noWrap/>
            <w:vAlign w:val="top"/>
          </w:tcPr>
          <w:p w14:paraId="7DC560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41.35795</w:t>
            </w:r>
          </w:p>
        </w:tc>
        <w:tc>
          <w:tcPr>
            <w:tcW w:w="1793" w:type="dxa"/>
            <w:shd w:val="clear" w:color="auto" w:fill="auto"/>
            <w:noWrap/>
            <w:vAlign w:val="bottom"/>
          </w:tcPr>
          <w:p w14:paraId="710A7B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-0.782050 </w:t>
            </w:r>
          </w:p>
        </w:tc>
        <w:tc>
          <w:tcPr>
            <w:tcW w:w="1985" w:type="dxa"/>
            <w:shd w:val="clear" w:color="auto" w:fill="auto"/>
            <w:noWrap/>
            <w:vAlign w:val="bottom"/>
          </w:tcPr>
          <w:p w14:paraId="33141E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0.782050 </w:t>
            </w:r>
          </w:p>
        </w:tc>
      </w:tr>
      <w:tr w14:paraId="614FD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ED1582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 </w:t>
            </w:r>
          </w:p>
        </w:tc>
        <w:tc>
          <w:tcPr>
            <w:tcW w:w="1474" w:type="dxa"/>
            <w:shd w:val="clear" w:color="auto" w:fill="auto"/>
            <w:noWrap/>
            <w:vAlign w:val="top"/>
          </w:tcPr>
          <w:p w14:paraId="1B7816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41.95</w:t>
            </w:r>
          </w:p>
        </w:tc>
        <w:tc>
          <w:tcPr>
            <w:tcW w:w="1793" w:type="dxa"/>
            <w:shd w:val="clear" w:color="auto" w:fill="auto"/>
            <w:noWrap/>
            <w:vAlign w:val="top"/>
          </w:tcPr>
          <w:p w14:paraId="655744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41.423954</w:t>
            </w:r>
          </w:p>
        </w:tc>
        <w:tc>
          <w:tcPr>
            <w:tcW w:w="1793" w:type="dxa"/>
            <w:shd w:val="clear" w:color="auto" w:fill="auto"/>
            <w:noWrap/>
            <w:vAlign w:val="bottom"/>
          </w:tcPr>
          <w:p w14:paraId="7EBDF6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-0.526046 </w:t>
            </w:r>
          </w:p>
        </w:tc>
        <w:tc>
          <w:tcPr>
            <w:tcW w:w="1985" w:type="dxa"/>
            <w:shd w:val="clear" w:color="auto" w:fill="auto"/>
            <w:noWrap/>
            <w:vAlign w:val="bottom"/>
          </w:tcPr>
          <w:p w14:paraId="2FFBAD8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0.526046 </w:t>
            </w:r>
          </w:p>
        </w:tc>
      </w:tr>
      <w:tr w14:paraId="030EB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500D5E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 </w:t>
            </w:r>
          </w:p>
        </w:tc>
        <w:tc>
          <w:tcPr>
            <w:tcW w:w="1474" w:type="dxa"/>
            <w:shd w:val="clear" w:color="auto" w:fill="auto"/>
            <w:noWrap/>
            <w:vAlign w:val="top"/>
          </w:tcPr>
          <w:p w14:paraId="4A70612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49.64</w:t>
            </w:r>
          </w:p>
        </w:tc>
        <w:tc>
          <w:tcPr>
            <w:tcW w:w="1793" w:type="dxa"/>
            <w:shd w:val="clear" w:color="auto" w:fill="auto"/>
            <w:noWrap/>
            <w:vAlign w:val="top"/>
          </w:tcPr>
          <w:p w14:paraId="02A61D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49.58338</w:t>
            </w:r>
          </w:p>
        </w:tc>
        <w:tc>
          <w:tcPr>
            <w:tcW w:w="1793" w:type="dxa"/>
            <w:shd w:val="clear" w:color="auto" w:fill="auto"/>
            <w:noWrap/>
            <w:vAlign w:val="bottom"/>
          </w:tcPr>
          <w:p w14:paraId="567EC12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-0.056620 </w:t>
            </w:r>
          </w:p>
        </w:tc>
        <w:tc>
          <w:tcPr>
            <w:tcW w:w="1985" w:type="dxa"/>
            <w:shd w:val="clear" w:color="auto" w:fill="auto"/>
            <w:noWrap/>
            <w:vAlign w:val="bottom"/>
          </w:tcPr>
          <w:p w14:paraId="42B2B9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0.056620 </w:t>
            </w:r>
          </w:p>
        </w:tc>
      </w:tr>
      <w:tr w14:paraId="0A0E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176A54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 </w:t>
            </w:r>
          </w:p>
        </w:tc>
        <w:tc>
          <w:tcPr>
            <w:tcW w:w="1474" w:type="dxa"/>
            <w:shd w:val="clear" w:color="auto" w:fill="auto"/>
            <w:noWrap/>
            <w:vAlign w:val="top"/>
          </w:tcPr>
          <w:p w14:paraId="5850BE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44.22</w:t>
            </w:r>
          </w:p>
        </w:tc>
        <w:tc>
          <w:tcPr>
            <w:tcW w:w="1793" w:type="dxa"/>
            <w:shd w:val="clear" w:color="auto" w:fill="auto"/>
            <w:noWrap/>
            <w:vAlign w:val="top"/>
          </w:tcPr>
          <w:p w14:paraId="3522D83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42.409836</w:t>
            </w:r>
          </w:p>
        </w:tc>
        <w:tc>
          <w:tcPr>
            <w:tcW w:w="1793" w:type="dxa"/>
            <w:shd w:val="clear" w:color="auto" w:fill="auto"/>
            <w:noWrap/>
            <w:vAlign w:val="bottom"/>
          </w:tcPr>
          <w:p w14:paraId="3F2D4BC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-1.810164 </w:t>
            </w:r>
          </w:p>
        </w:tc>
        <w:tc>
          <w:tcPr>
            <w:tcW w:w="1985" w:type="dxa"/>
            <w:shd w:val="clear" w:color="auto" w:fill="auto"/>
            <w:noWrap/>
            <w:vAlign w:val="bottom"/>
          </w:tcPr>
          <w:p w14:paraId="52B94A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1.810164 </w:t>
            </w:r>
          </w:p>
        </w:tc>
      </w:tr>
      <w:tr w14:paraId="7AF5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843501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 </w:t>
            </w:r>
          </w:p>
        </w:tc>
        <w:tc>
          <w:tcPr>
            <w:tcW w:w="1474" w:type="dxa"/>
            <w:shd w:val="clear" w:color="auto" w:fill="auto"/>
            <w:noWrap/>
            <w:vAlign w:val="top"/>
          </w:tcPr>
          <w:p w14:paraId="163E28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50.39</w:t>
            </w:r>
          </w:p>
        </w:tc>
        <w:tc>
          <w:tcPr>
            <w:tcW w:w="1793" w:type="dxa"/>
            <w:shd w:val="clear" w:color="auto" w:fill="auto"/>
            <w:noWrap/>
            <w:vAlign w:val="top"/>
          </w:tcPr>
          <w:p w14:paraId="6FD94FC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49.52852</w:t>
            </w:r>
          </w:p>
        </w:tc>
        <w:tc>
          <w:tcPr>
            <w:tcW w:w="1793" w:type="dxa"/>
            <w:shd w:val="clear" w:color="auto" w:fill="auto"/>
            <w:noWrap/>
            <w:vAlign w:val="bottom"/>
          </w:tcPr>
          <w:p w14:paraId="5AEDD6A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-0.861480 </w:t>
            </w:r>
          </w:p>
        </w:tc>
        <w:tc>
          <w:tcPr>
            <w:tcW w:w="1985" w:type="dxa"/>
            <w:shd w:val="clear" w:color="auto" w:fill="auto"/>
            <w:noWrap/>
            <w:vAlign w:val="bottom"/>
          </w:tcPr>
          <w:p w14:paraId="2C2BB6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0.861480 </w:t>
            </w:r>
          </w:p>
        </w:tc>
      </w:tr>
      <w:tr w14:paraId="4A70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563C7D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 </w:t>
            </w:r>
          </w:p>
        </w:tc>
        <w:tc>
          <w:tcPr>
            <w:tcW w:w="1474" w:type="dxa"/>
            <w:shd w:val="clear" w:color="auto" w:fill="auto"/>
            <w:noWrap/>
            <w:vAlign w:val="top"/>
          </w:tcPr>
          <w:p w14:paraId="1BFC5C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41.12</w:t>
            </w:r>
          </w:p>
        </w:tc>
        <w:tc>
          <w:tcPr>
            <w:tcW w:w="1793" w:type="dxa"/>
            <w:shd w:val="clear" w:color="auto" w:fill="auto"/>
            <w:noWrap/>
            <w:vAlign w:val="top"/>
          </w:tcPr>
          <w:p w14:paraId="04D43A5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41.1883</w:t>
            </w:r>
          </w:p>
        </w:tc>
        <w:tc>
          <w:tcPr>
            <w:tcW w:w="1793" w:type="dxa"/>
            <w:shd w:val="clear" w:color="auto" w:fill="auto"/>
            <w:noWrap/>
            <w:vAlign w:val="bottom"/>
          </w:tcPr>
          <w:p w14:paraId="0D32A6B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0.068300 </w:t>
            </w:r>
          </w:p>
        </w:tc>
        <w:tc>
          <w:tcPr>
            <w:tcW w:w="1985" w:type="dxa"/>
            <w:shd w:val="clear" w:color="auto" w:fill="auto"/>
            <w:noWrap/>
            <w:vAlign w:val="bottom"/>
          </w:tcPr>
          <w:p w14:paraId="69CD1A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0.068300 </w:t>
            </w:r>
          </w:p>
        </w:tc>
      </w:tr>
      <w:tr w14:paraId="7A839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C46C71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 </w:t>
            </w:r>
          </w:p>
        </w:tc>
        <w:tc>
          <w:tcPr>
            <w:tcW w:w="1474" w:type="dxa"/>
            <w:shd w:val="clear" w:color="auto" w:fill="auto"/>
            <w:noWrap/>
            <w:vAlign w:val="top"/>
          </w:tcPr>
          <w:p w14:paraId="43C2776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43.48</w:t>
            </w:r>
          </w:p>
        </w:tc>
        <w:tc>
          <w:tcPr>
            <w:tcW w:w="1793" w:type="dxa"/>
            <w:shd w:val="clear" w:color="auto" w:fill="auto"/>
            <w:noWrap/>
            <w:vAlign w:val="top"/>
          </w:tcPr>
          <w:p w14:paraId="72C98AB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42.212875</w:t>
            </w:r>
          </w:p>
        </w:tc>
        <w:tc>
          <w:tcPr>
            <w:tcW w:w="1793" w:type="dxa"/>
            <w:shd w:val="clear" w:color="auto" w:fill="auto"/>
            <w:noWrap/>
            <w:vAlign w:val="bottom"/>
          </w:tcPr>
          <w:p w14:paraId="344624B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-1.267125 </w:t>
            </w:r>
          </w:p>
        </w:tc>
        <w:tc>
          <w:tcPr>
            <w:tcW w:w="1985" w:type="dxa"/>
            <w:shd w:val="clear" w:color="auto" w:fill="auto"/>
            <w:noWrap/>
            <w:vAlign w:val="bottom"/>
          </w:tcPr>
          <w:p w14:paraId="507E0E7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1.267125 </w:t>
            </w:r>
          </w:p>
        </w:tc>
      </w:tr>
      <w:tr w14:paraId="6ABBD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6C0FB0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 </w:t>
            </w:r>
          </w:p>
        </w:tc>
        <w:tc>
          <w:tcPr>
            <w:tcW w:w="1474" w:type="dxa"/>
            <w:shd w:val="clear" w:color="auto" w:fill="auto"/>
            <w:noWrap/>
            <w:vAlign w:val="top"/>
          </w:tcPr>
          <w:p w14:paraId="6651F8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52.49</w:t>
            </w:r>
          </w:p>
        </w:tc>
        <w:tc>
          <w:tcPr>
            <w:tcW w:w="1793" w:type="dxa"/>
            <w:shd w:val="clear" w:color="auto" w:fill="auto"/>
            <w:noWrap/>
            <w:vAlign w:val="top"/>
          </w:tcPr>
          <w:p w14:paraId="37BB17B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52.236282</w:t>
            </w:r>
          </w:p>
        </w:tc>
        <w:tc>
          <w:tcPr>
            <w:tcW w:w="1793" w:type="dxa"/>
            <w:shd w:val="clear" w:color="auto" w:fill="auto"/>
            <w:noWrap/>
            <w:vAlign w:val="bottom"/>
          </w:tcPr>
          <w:p w14:paraId="08D1088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-0.253718 </w:t>
            </w:r>
          </w:p>
        </w:tc>
        <w:tc>
          <w:tcPr>
            <w:tcW w:w="1985" w:type="dxa"/>
            <w:shd w:val="clear" w:color="auto" w:fill="auto"/>
            <w:noWrap/>
            <w:vAlign w:val="bottom"/>
          </w:tcPr>
          <w:p w14:paraId="5E93DC8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0.253718 </w:t>
            </w:r>
          </w:p>
        </w:tc>
      </w:tr>
      <w:tr w14:paraId="41E40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1912A4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 </w:t>
            </w:r>
          </w:p>
        </w:tc>
        <w:tc>
          <w:tcPr>
            <w:tcW w:w="1474" w:type="dxa"/>
            <w:shd w:val="clear" w:color="auto" w:fill="auto"/>
            <w:noWrap/>
            <w:vAlign w:val="top"/>
          </w:tcPr>
          <w:p w14:paraId="289662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45.34</w:t>
            </w:r>
          </w:p>
        </w:tc>
        <w:tc>
          <w:tcPr>
            <w:tcW w:w="1793" w:type="dxa"/>
            <w:shd w:val="clear" w:color="auto" w:fill="auto"/>
            <w:noWrap/>
            <w:vAlign w:val="top"/>
          </w:tcPr>
          <w:p w14:paraId="27A773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43.545403</w:t>
            </w:r>
          </w:p>
        </w:tc>
        <w:tc>
          <w:tcPr>
            <w:tcW w:w="1793" w:type="dxa"/>
            <w:shd w:val="clear" w:color="auto" w:fill="auto"/>
            <w:noWrap/>
            <w:vAlign w:val="bottom"/>
          </w:tcPr>
          <w:p w14:paraId="46CDBC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-1.794597 </w:t>
            </w:r>
          </w:p>
        </w:tc>
        <w:tc>
          <w:tcPr>
            <w:tcW w:w="1985" w:type="dxa"/>
            <w:shd w:val="clear" w:color="auto" w:fill="auto"/>
            <w:noWrap/>
            <w:vAlign w:val="bottom"/>
          </w:tcPr>
          <w:p w14:paraId="72E725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1.794597 </w:t>
            </w:r>
          </w:p>
        </w:tc>
      </w:tr>
      <w:tr w14:paraId="7968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A0953C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 </w:t>
            </w:r>
          </w:p>
        </w:tc>
        <w:tc>
          <w:tcPr>
            <w:tcW w:w="1474" w:type="dxa"/>
            <w:shd w:val="clear" w:color="auto" w:fill="auto"/>
            <w:noWrap/>
            <w:vAlign w:val="top"/>
          </w:tcPr>
          <w:p w14:paraId="1FF8BA3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52.64</w:t>
            </w:r>
          </w:p>
        </w:tc>
        <w:tc>
          <w:tcPr>
            <w:tcW w:w="1793" w:type="dxa"/>
            <w:shd w:val="clear" w:color="auto" w:fill="auto"/>
            <w:noWrap/>
            <w:vAlign w:val="top"/>
          </w:tcPr>
          <w:p w14:paraId="36B67BA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51.95816</w:t>
            </w:r>
          </w:p>
        </w:tc>
        <w:tc>
          <w:tcPr>
            <w:tcW w:w="1793" w:type="dxa"/>
            <w:shd w:val="clear" w:color="auto" w:fill="auto"/>
            <w:noWrap/>
            <w:vAlign w:val="bottom"/>
          </w:tcPr>
          <w:p w14:paraId="69A746E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-0.681840 </w:t>
            </w:r>
          </w:p>
        </w:tc>
        <w:tc>
          <w:tcPr>
            <w:tcW w:w="1985" w:type="dxa"/>
            <w:shd w:val="clear" w:color="auto" w:fill="auto"/>
            <w:noWrap/>
            <w:vAlign w:val="bottom"/>
          </w:tcPr>
          <w:p w14:paraId="25056D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0.681840 </w:t>
            </w:r>
          </w:p>
        </w:tc>
      </w:tr>
      <w:tr w14:paraId="40935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F57914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12 </w:t>
            </w:r>
          </w:p>
        </w:tc>
        <w:tc>
          <w:tcPr>
            <w:tcW w:w="1474" w:type="dxa"/>
            <w:shd w:val="clear" w:color="auto" w:fill="auto"/>
            <w:noWrap/>
            <w:vAlign w:val="top"/>
          </w:tcPr>
          <w:p w14:paraId="50A720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41.09</w:t>
            </w:r>
          </w:p>
        </w:tc>
        <w:tc>
          <w:tcPr>
            <w:tcW w:w="1793" w:type="dxa"/>
            <w:shd w:val="clear" w:color="auto" w:fill="auto"/>
            <w:noWrap/>
            <w:vAlign w:val="top"/>
          </w:tcPr>
          <w:p w14:paraId="38B36A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40.527557</w:t>
            </w:r>
          </w:p>
        </w:tc>
        <w:tc>
          <w:tcPr>
            <w:tcW w:w="1793" w:type="dxa"/>
            <w:shd w:val="clear" w:color="auto" w:fill="auto"/>
            <w:noWrap/>
            <w:vAlign w:val="bottom"/>
          </w:tcPr>
          <w:p w14:paraId="307562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-0.562443 </w:t>
            </w:r>
          </w:p>
        </w:tc>
        <w:tc>
          <w:tcPr>
            <w:tcW w:w="1985" w:type="dxa"/>
            <w:shd w:val="clear" w:color="auto" w:fill="auto"/>
            <w:noWrap/>
            <w:vAlign w:val="bottom"/>
          </w:tcPr>
          <w:p w14:paraId="2D2F2B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0.562443 </w:t>
            </w:r>
          </w:p>
        </w:tc>
      </w:tr>
      <w:tr w14:paraId="1235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3D2AB5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13 </w:t>
            </w:r>
          </w:p>
        </w:tc>
        <w:tc>
          <w:tcPr>
            <w:tcW w:w="1474" w:type="dxa"/>
            <w:shd w:val="clear" w:color="auto" w:fill="auto"/>
            <w:noWrap/>
            <w:vAlign w:val="top"/>
          </w:tcPr>
          <w:p w14:paraId="16DCE0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43.02</w:t>
            </w:r>
          </w:p>
        </w:tc>
        <w:tc>
          <w:tcPr>
            <w:tcW w:w="1793" w:type="dxa"/>
            <w:shd w:val="clear" w:color="auto" w:fill="auto"/>
            <w:noWrap/>
            <w:vAlign w:val="top"/>
          </w:tcPr>
          <w:p w14:paraId="46FB6FE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42.25023</w:t>
            </w:r>
          </w:p>
        </w:tc>
        <w:tc>
          <w:tcPr>
            <w:tcW w:w="1793" w:type="dxa"/>
            <w:shd w:val="clear" w:color="auto" w:fill="auto"/>
            <w:noWrap/>
            <w:vAlign w:val="bottom"/>
          </w:tcPr>
          <w:p w14:paraId="3DE4BA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-0.769770 </w:t>
            </w:r>
          </w:p>
        </w:tc>
        <w:tc>
          <w:tcPr>
            <w:tcW w:w="1985" w:type="dxa"/>
            <w:shd w:val="clear" w:color="auto" w:fill="auto"/>
            <w:noWrap/>
            <w:vAlign w:val="bottom"/>
          </w:tcPr>
          <w:p w14:paraId="775717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0.769770 </w:t>
            </w:r>
          </w:p>
        </w:tc>
      </w:tr>
      <w:tr w14:paraId="5014C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7A55EF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14 </w:t>
            </w:r>
          </w:p>
        </w:tc>
        <w:tc>
          <w:tcPr>
            <w:tcW w:w="1474" w:type="dxa"/>
            <w:shd w:val="clear" w:color="auto" w:fill="auto"/>
            <w:noWrap/>
            <w:vAlign w:val="top"/>
          </w:tcPr>
          <w:p w14:paraId="21D5CD6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42.96</w:t>
            </w:r>
          </w:p>
        </w:tc>
        <w:tc>
          <w:tcPr>
            <w:tcW w:w="1793" w:type="dxa"/>
            <w:shd w:val="clear" w:color="auto" w:fill="auto"/>
            <w:noWrap/>
            <w:vAlign w:val="top"/>
          </w:tcPr>
          <w:p w14:paraId="5D1FADE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41.975235</w:t>
            </w:r>
          </w:p>
        </w:tc>
        <w:tc>
          <w:tcPr>
            <w:tcW w:w="1793" w:type="dxa"/>
            <w:shd w:val="clear" w:color="auto" w:fill="auto"/>
            <w:noWrap/>
            <w:vAlign w:val="bottom"/>
          </w:tcPr>
          <w:p w14:paraId="591A427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-0.984765 </w:t>
            </w:r>
          </w:p>
        </w:tc>
        <w:tc>
          <w:tcPr>
            <w:tcW w:w="1985" w:type="dxa"/>
            <w:shd w:val="clear" w:color="auto" w:fill="auto"/>
            <w:noWrap/>
            <w:vAlign w:val="bottom"/>
          </w:tcPr>
          <w:p w14:paraId="79113DB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0.984765 </w:t>
            </w:r>
          </w:p>
        </w:tc>
      </w:tr>
      <w:tr w14:paraId="5FD4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1C8CA5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15 </w:t>
            </w:r>
          </w:p>
        </w:tc>
        <w:tc>
          <w:tcPr>
            <w:tcW w:w="1474" w:type="dxa"/>
            <w:shd w:val="clear" w:color="auto" w:fill="auto"/>
            <w:noWrap/>
            <w:vAlign w:val="top"/>
          </w:tcPr>
          <w:p w14:paraId="57046CF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42.7</w:t>
            </w:r>
          </w:p>
        </w:tc>
        <w:tc>
          <w:tcPr>
            <w:tcW w:w="1793" w:type="dxa"/>
            <w:shd w:val="clear" w:color="auto" w:fill="auto"/>
            <w:noWrap/>
            <w:vAlign w:val="top"/>
          </w:tcPr>
          <w:p w14:paraId="1E1D1F6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41.236412</w:t>
            </w:r>
          </w:p>
        </w:tc>
        <w:tc>
          <w:tcPr>
            <w:tcW w:w="1793" w:type="dxa"/>
            <w:shd w:val="clear" w:color="auto" w:fill="auto"/>
            <w:noWrap/>
            <w:vAlign w:val="bottom"/>
          </w:tcPr>
          <w:p w14:paraId="35F8A3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-1.463588 </w:t>
            </w:r>
          </w:p>
        </w:tc>
        <w:tc>
          <w:tcPr>
            <w:tcW w:w="1985" w:type="dxa"/>
            <w:shd w:val="clear" w:color="auto" w:fill="auto"/>
            <w:noWrap/>
            <w:vAlign w:val="bottom"/>
          </w:tcPr>
          <w:p w14:paraId="24E61B0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1.463588 </w:t>
            </w:r>
          </w:p>
        </w:tc>
      </w:tr>
      <w:tr w14:paraId="6B43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EDFBD0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16 </w:t>
            </w:r>
          </w:p>
        </w:tc>
        <w:tc>
          <w:tcPr>
            <w:tcW w:w="1474" w:type="dxa"/>
            <w:shd w:val="clear" w:color="auto" w:fill="auto"/>
            <w:noWrap/>
            <w:vAlign w:val="top"/>
          </w:tcPr>
          <w:p w14:paraId="5FA175E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42.87</w:t>
            </w:r>
          </w:p>
        </w:tc>
        <w:tc>
          <w:tcPr>
            <w:tcW w:w="1793" w:type="dxa"/>
            <w:shd w:val="clear" w:color="auto" w:fill="auto"/>
            <w:noWrap/>
            <w:vAlign w:val="top"/>
          </w:tcPr>
          <w:p w14:paraId="78640AD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41.81673</w:t>
            </w:r>
          </w:p>
        </w:tc>
        <w:tc>
          <w:tcPr>
            <w:tcW w:w="1793" w:type="dxa"/>
            <w:shd w:val="clear" w:color="auto" w:fill="auto"/>
            <w:noWrap/>
            <w:vAlign w:val="bottom"/>
          </w:tcPr>
          <w:p w14:paraId="40A702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-1.053270 </w:t>
            </w:r>
          </w:p>
        </w:tc>
        <w:tc>
          <w:tcPr>
            <w:tcW w:w="1985" w:type="dxa"/>
            <w:shd w:val="clear" w:color="auto" w:fill="auto"/>
            <w:noWrap/>
            <w:vAlign w:val="bottom"/>
          </w:tcPr>
          <w:p w14:paraId="7AE6EF2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1.053270 </w:t>
            </w:r>
          </w:p>
        </w:tc>
      </w:tr>
      <w:tr w14:paraId="61DA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CF7030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17 </w:t>
            </w:r>
          </w:p>
        </w:tc>
        <w:tc>
          <w:tcPr>
            <w:tcW w:w="1474" w:type="dxa"/>
            <w:shd w:val="clear" w:color="auto" w:fill="auto"/>
            <w:noWrap/>
            <w:vAlign w:val="top"/>
          </w:tcPr>
          <w:p w14:paraId="549848D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43.64</w:t>
            </w:r>
          </w:p>
        </w:tc>
        <w:tc>
          <w:tcPr>
            <w:tcW w:w="1793" w:type="dxa"/>
            <w:shd w:val="clear" w:color="auto" w:fill="auto"/>
            <w:noWrap/>
            <w:vAlign w:val="top"/>
          </w:tcPr>
          <w:p w14:paraId="1879000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42.201736</w:t>
            </w:r>
          </w:p>
        </w:tc>
        <w:tc>
          <w:tcPr>
            <w:tcW w:w="1793" w:type="dxa"/>
            <w:shd w:val="clear" w:color="auto" w:fill="auto"/>
            <w:noWrap/>
            <w:vAlign w:val="bottom"/>
          </w:tcPr>
          <w:p w14:paraId="778ED5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-1.438264 </w:t>
            </w:r>
          </w:p>
        </w:tc>
        <w:tc>
          <w:tcPr>
            <w:tcW w:w="1985" w:type="dxa"/>
            <w:shd w:val="clear" w:color="auto" w:fill="auto"/>
            <w:noWrap/>
            <w:vAlign w:val="bottom"/>
          </w:tcPr>
          <w:p w14:paraId="067045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1.438264 </w:t>
            </w:r>
          </w:p>
        </w:tc>
      </w:tr>
      <w:tr w14:paraId="28B86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839FA8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18 </w:t>
            </w:r>
          </w:p>
        </w:tc>
        <w:tc>
          <w:tcPr>
            <w:tcW w:w="1474" w:type="dxa"/>
            <w:shd w:val="clear" w:color="auto" w:fill="auto"/>
            <w:noWrap/>
            <w:vAlign w:val="top"/>
          </w:tcPr>
          <w:p w14:paraId="2EDB329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45.78</w:t>
            </w:r>
          </w:p>
        </w:tc>
        <w:tc>
          <w:tcPr>
            <w:tcW w:w="1793" w:type="dxa"/>
            <w:shd w:val="clear" w:color="auto" w:fill="auto"/>
            <w:noWrap/>
            <w:vAlign w:val="top"/>
          </w:tcPr>
          <w:p w14:paraId="7F6E7FC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43.562317</w:t>
            </w:r>
          </w:p>
        </w:tc>
        <w:tc>
          <w:tcPr>
            <w:tcW w:w="1793" w:type="dxa"/>
            <w:shd w:val="clear" w:color="auto" w:fill="auto"/>
            <w:noWrap/>
            <w:vAlign w:val="bottom"/>
          </w:tcPr>
          <w:p w14:paraId="0CFB3F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-2.217683 </w:t>
            </w:r>
          </w:p>
        </w:tc>
        <w:tc>
          <w:tcPr>
            <w:tcW w:w="1985" w:type="dxa"/>
            <w:shd w:val="clear" w:color="auto" w:fill="auto"/>
            <w:noWrap/>
            <w:vAlign w:val="bottom"/>
          </w:tcPr>
          <w:p w14:paraId="04F963D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2.217683 </w:t>
            </w:r>
          </w:p>
        </w:tc>
      </w:tr>
      <w:tr w14:paraId="0DBD8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32F17A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19 </w:t>
            </w:r>
          </w:p>
        </w:tc>
        <w:tc>
          <w:tcPr>
            <w:tcW w:w="1474" w:type="dxa"/>
            <w:shd w:val="clear" w:color="auto" w:fill="auto"/>
            <w:noWrap/>
            <w:vAlign w:val="top"/>
          </w:tcPr>
          <w:p w14:paraId="1B13DD6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50.06</w:t>
            </w:r>
          </w:p>
        </w:tc>
        <w:tc>
          <w:tcPr>
            <w:tcW w:w="1793" w:type="dxa"/>
            <w:shd w:val="clear" w:color="auto" w:fill="auto"/>
            <w:noWrap/>
            <w:vAlign w:val="top"/>
          </w:tcPr>
          <w:p w14:paraId="27F1F7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50.04547</w:t>
            </w:r>
          </w:p>
        </w:tc>
        <w:tc>
          <w:tcPr>
            <w:tcW w:w="1793" w:type="dxa"/>
            <w:shd w:val="clear" w:color="auto" w:fill="auto"/>
            <w:noWrap/>
            <w:vAlign w:val="bottom"/>
          </w:tcPr>
          <w:p w14:paraId="6A9553F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-0.014530 </w:t>
            </w:r>
          </w:p>
        </w:tc>
        <w:tc>
          <w:tcPr>
            <w:tcW w:w="1985" w:type="dxa"/>
            <w:shd w:val="clear" w:color="auto" w:fill="auto"/>
            <w:noWrap/>
            <w:vAlign w:val="bottom"/>
          </w:tcPr>
          <w:p w14:paraId="628A99B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0.014530 </w:t>
            </w:r>
          </w:p>
        </w:tc>
      </w:tr>
      <w:tr w14:paraId="7F8B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F2E4AA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 </w:t>
            </w:r>
          </w:p>
        </w:tc>
        <w:tc>
          <w:tcPr>
            <w:tcW w:w="1474" w:type="dxa"/>
            <w:shd w:val="clear" w:color="auto" w:fill="auto"/>
            <w:noWrap/>
            <w:vAlign w:val="top"/>
          </w:tcPr>
          <w:p w14:paraId="21A58FD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50.09</w:t>
            </w:r>
          </w:p>
        </w:tc>
        <w:tc>
          <w:tcPr>
            <w:tcW w:w="1793" w:type="dxa"/>
            <w:shd w:val="clear" w:color="auto" w:fill="auto"/>
            <w:noWrap/>
            <w:vAlign w:val="top"/>
          </w:tcPr>
          <w:p w14:paraId="0B13967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50.058773</w:t>
            </w:r>
          </w:p>
        </w:tc>
        <w:tc>
          <w:tcPr>
            <w:tcW w:w="1793" w:type="dxa"/>
            <w:shd w:val="clear" w:color="auto" w:fill="auto"/>
            <w:noWrap/>
            <w:vAlign w:val="bottom"/>
          </w:tcPr>
          <w:p w14:paraId="5C017A1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-0.031227 </w:t>
            </w:r>
          </w:p>
        </w:tc>
        <w:tc>
          <w:tcPr>
            <w:tcW w:w="1985" w:type="dxa"/>
            <w:shd w:val="clear" w:color="auto" w:fill="auto"/>
            <w:noWrap/>
            <w:vAlign w:val="bottom"/>
          </w:tcPr>
          <w:p w14:paraId="3734165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0.031227 </w:t>
            </w:r>
          </w:p>
        </w:tc>
      </w:tr>
      <w:tr w14:paraId="616F0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27431B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 </w:t>
            </w:r>
          </w:p>
        </w:tc>
        <w:tc>
          <w:tcPr>
            <w:tcW w:w="1474" w:type="dxa"/>
            <w:shd w:val="clear" w:color="auto" w:fill="auto"/>
            <w:noWrap/>
            <w:vAlign w:val="top"/>
          </w:tcPr>
          <w:p w14:paraId="337FE01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42.66</w:t>
            </w:r>
          </w:p>
        </w:tc>
        <w:tc>
          <w:tcPr>
            <w:tcW w:w="1793" w:type="dxa"/>
            <w:shd w:val="clear" w:color="auto" w:fill="auto"/>
            <w:noWrap/>
            <w:vAlign w:val="top"/>
          </w:tcPr>
          <w:p w14:paraId="5802451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42.696632</w:t>
            </w:r>
          </w:p>
        </w:tc>
        <w:tc>
          <w:tcPr>
            <w:tcW w:w="1793" w:type="dxa"/>
            <w:shd w:val="clear" w:color="auto" w:fill="auto"/>
            <w:noWrap/>
            <w:vAlign w:val="bottom"/>
          </w:tcPr>
          <w:p w14:paraId="1EBED2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0.036632 </w:t>
            </w:r>
          </w:p>
        </w:tc>
        <w:tc>
          <w:tcPr>
            <w:tcW w:w="1985" w:type="dxa"/>
            <w:shd w:val="clear" w:color="auto" w:fill="auto"/>
            <w:noWrap/>
            <w:vAlign w:val="bottom"/>
          </w:tcPr>
          <w:p w14:paraId="60FE8B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0.036632 </w:t>
            </w:r>
          </w:p>
        </w:tc>
      </w:tr>
      <w:tr w14:paraId="1E41E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3BE06B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22 </w:t>
            </w:r>
          </w:p>
        </w:tc>
        <w:tc>
          <w:tcPr>
            <w:tcW w:w="1474" w:type="dxa"/>
            <w:shd w:val="clear" w:color="auto" w:fill="auto"/>
            <w:noWrap/>
            <w:vAlign w:val="top"/>
          </w:tcPr>
          <w:p w14:paraId="0FB21A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43.61</w:t>
            </w:r>
          </w:p>
        </w:tc>
        <w:tc>
          <w:tcPr>
            <w:tcW w:w="1793" w:type="dxa"/>
            <w:shd w:val="clear" w:color="auto" w:fill="auto"/>
            <w:noWrap/>
            <w:vAlign w:val="top"/>
          </w:tcPr>
          <w:p w14:paraId="1DD808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42.58355</w:t>
            </w:r>
          </w:p>
        </w:tc>
        <w:tc>
          <w:tcPr>
            <w:tcW w:w="1793" w:type="dxa"/>
            <w:shd w:val="clear" w:color="auto" w:fill="auto"/>
            <w:noWrap/>
            <w:vAlign w:val="bottom"/>
          </w:tcPr>
          <w:p w14:paraId="394CEBF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-1.026450 </w:t>
            </w:r>
          </w:p>
        </w:tc>
        <w:tc>
          <w:tcPr>
            <w:tcW w:w="1985" w:type="dxa"/>
            <w:shd w:val="clear" w:color="auto" w:fill="auto"/>
            <w:noWrap/>
            <w:vAlign w:val="bottom"/>
          </w:tcPr>
          <w:p w14:paraId="1B67961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1.026450 </w:t>
            </w:r>
          </w:p>
        </w:tc>
      </w:tr>
      <w:tr w14:paraId="4563E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B75308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 </w:t>
            </w:r>
          </w:p>
        </w:tc>
        <w:tc>
          <w:tcPr>
            <w:tcW w:w="1474" w:type="dxa"/>
            <w:shd w:val="clear" w:color="auto" w:fill="auto"/>
            <w:noWrap/>
            <w:vAlign w:val="top"/>
          </w:tcPr>
          <w:p w14:paraId="0B0BF62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45.24</w:t>
            </w:r>
          </w:p>
        </w:tc>
        <w:tc>
          <w:tcPr>
            <w:tcW w:w="1793" w:type="dxa"/>
            <w:shd w:val="clear" w:color="auto" w:fill="auto"/>
            <w:noWrap/>
            <w:vAlign w:val="top"/>
          </w:tcPr>
          <w:p w14:paraId="144CA4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44.929386</w:t>
            </w:r>
          </w:p>
        </w:tc>
        <w:tc>
          <w:tcPr>
            <w:tcW w:w="1793" w:type="dxa"/>
            <w:shd w:val="clear" w:color="auto" w:fill="auto"/>
            <w:noWrap/>
            <w:vAlign w:val="bottom"/>
          </w:tcPr>
          <w:p w14:paraId="6D4BE0E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-0.310614 </w:t>
            </w:r>
          </w:p>
        </w:tc>
        <w:tc>
          <w:tcPr>
            <w:tcW w:w="1985" w:type="dxa"/>
            <w:shd w:val="clear" w:color="auto" w:fill="auto"/>
            <w:noWrap/>
            <w:vAlign w:val="bottom"/>
          </w:tcPr>
          <w:p w14:paraId="5A7FFED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0.310614 </w:t>
            </w:r>
          </w:p>
        </w:tc>
      </w:tr>
      <w:tr w14:paraId="2F23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62703E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24 </w:t>
            </w:r>
          </w:p>
        </w:tc>
        <w:tc>
          <w:tcPr>
            <w:tcW w:w="1474" w:type="dxa"/>
            <w:shd w:val="clear" w:color="auto" w:fill="auto"/>
            <w:noWrap/>
            <w:vAlign w:val="top"/>
          </w:tcPr>
          <w:p w14:paraId="35E3757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40.95</w:t>
            </w:r>
          </w:p>
        </w:tc>
        <w:tc>
          <w:tcPr>
            <w:tcW w:w="1793" w:type="dxa"/>
            <w:shd w:val="clear" w:color="auto" w:fill="auto"/>
            <w:noWrap/>
            <w:vAlign w:val="top"/>
          </w:tcPr>
          <w:p w14:paraId="4E331AF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40.83453</w:t>
            </w:r>
          </w:p>
        </w:tc>
        <w:tc>
          <w:tcPr>
            <w:tcW w:w="1793" w:type="dxa"/>
            <w:shd w:val="clear" w:color="auto" w:fill="auto"/>
            <w:noWrap/>
            <w:vAlign w:val="bottom"/>
          </w:tcPr>
          <w:p w14:paraId="7371FB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-0.115470 </w:t>
            </w:r>
          </w:p>
        </w:tc>
        <w:tc>
          <w:tcPr>
            <w:tcW w:w="1985" w:type="dxa"/>
            <w:shd w:val="clear" w:color="auto" w:fill="auto"/>
            <w:noWrap/>
            <w:vAlign w:val="bottom"/>
          </w:tcPr>
          <w:p w14:paraId="6D6497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0.115470 </w:t>
            </w:r>
          </w:p>
        </w:tc>
      </w:tr>
      <w:tr w14:paraId="070A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FC3BAE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25 </w:t>
            </w:r>
          </w:p>
        </w:tc>
        <w:tc>
          <w:tcPr>
            <w:tcW w:w="1474" w:type="dxa"/>
            <w:shd w:val="clear" w:color="auto" w:fill="auto"/>
            <w:noWrap/>
            <w:vAlign w:val="top"/>
          </w:tcPr>
          <w:p w14:paraId="731CDD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52.5</w:t>
            </w:r>
          </w:p>
        </w:tc>
        <w:tc>
          <w:tcPr>
            <w:tcW w:w="1793" w:type="dxa"/>
            <w:shd w:val="clear" w:color="auto" w:fill="auto"/>
            <w:noWrap/>
            <w:vAlign w:val="top"/>
          </w:tcPr>
          <w:p w14:paraId="6F768B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52.908318</w:t>
            </w:r>
          </w:p>
        </w:tc>
        <w:tc>
          <w:tcPr>
            <w:tcW w:w="1793" w:type="dxa"/>
            <w:shd w:val="clear" w:color="auto" w:fill="auto"/>
            <w:noWrap/>
            <w:vAlign w:val="bottom"/>
          </w:tcPr>
          <w:p w14:paraId="0021A1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0.408318 </w:t>
            </w:r>
          </w:p>
        </w:tc>
        <w:tc>
          <w:tcPr>
            <w:tcW w:w="1985" w:type="dxa"/>
            <w:shd w:val="clear" w:color="auto" w:fill="auto"/>
            <w:noWrap/>
            <w:vAlign w:val="bottom"/>
          </w:tcPr>
          <w:p w14:paraId="5F5E202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0.408318 </w:t>
            </w:r>
          </w:p>
        </w:tc>
      </w:tr>
      <w:tr w14:paraId="28EE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CDDAA6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26 </w:t>
            </w:r>
          </w:p>
        </w:tc>
        <w:tc>
          <w:tcPr>
            <w:tcW w:w="1474" w:type="dxa"/>
            <w:shd w:val="clear" w:color="auto" w:fill="auto"/>
            <w:noWrap/>
            <w:vAlign w:val="top"/>
          </w:tcPr>
          <w:p w14:paraId="1EB1ACF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41.69</w:t>
            </w:r>
          </w:p>
        </w:tc>
        <w:tc>
          <w:tcPr>
            <w:tcW w:w="1793" w:type="dxa"/>
            <w:shd w:val="clear" w:color="auto" w:fill="auto"/>
            <w:noWrap/>
            <w:vAlign w:val="top"/>
          </w:tcPr>
          <w:p w14:paraId="0B9BD4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41.024918</w:t>
            </w:r>
          </w:p>
        </w:tc>
        <w:tc>
          <w:tcPr>
            <w:tcW w:w="1793" w:type="dxa"/>
            <w:shd w:val="clear" w:color="auto" w:fill="auto"/>
            <w:noWrap/>
            <w:vAlign w:val="bottom"/>
          </w:tcPr>
          <w:p w14:paraId="7D33EE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-0.665082 </w:t>
            </w:r>
          </w:p>
        </w:tc>
        <w:tc>
          <w:tcPr>
            <w:tcW w:w="1985" w:type="dxa"/>
            <w:shd w:val="clear" w:color="auto" w:fill="auto"/>
            <w:noWrap/>
            <w:vAlign w:val="bottom"/>
          </w:tcPr>
          <w:p w14:paraId="2DDD25A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0.665082 </w:t>
            </w:r>
          </w:p>
        </w:tc>
      </w:tr>
      <w:tr w14:paraId="787E7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FDDB74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27 </w:t>
            </w:r>
          </w:p>
        </w:tc>
        <w:tc>
          <w:tcPr>
            <w:tcW w:w="1474" w:type="dxa"/>
            <w:shd w:val="clear" w:color="auto" w:fill="auto"/>
            <w:noWrap/>
            <w:vAlign w:val="top"/>
          </w:tcPr>
          <w:p w14:paraId="7258C3B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43.4</w:t>
            </w:r>
          </w:p>
        </w:tc>
        <w:tc>
          <w:tcPr>
            <w:tcW w:w="1793" w:type="dxa"/>
            <w:shd w:val="clear" w:color="auto" w:fill="auto"/>
            <w:noWrap/>
            <w:vAlign w:val="top"/>
          </w:tcPr>
          <w:p w14:paraId="776777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42.321175</w:t>
            </w:r>
          </w:p>
        </w:tc>
        <w:tc>
          <w:tcPr>
            <w:tcW w:w="1793" w:type="dxa"/>
            <w:shd w:val="clear" w:color="auto" w:fill="auto"/>
            <w:noWrap/>
            <w:vAlign w:val="bottom"/>
          </w:tcPr>
          <w:p w14:paraId="51AAE06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-1.078825 </w:t>
            </w:r>
          </w:p>
        </w:tc>
        <w:tc>
          <w:tcPr>
            <w:tcW w:w="1985" w:type="dxa"/>
            <w:shd w:val="clear" w:color="auto" w:fill="auto"/>
            <w:noWrap/>
            <w:vAlign w:val="bottom"/>
          </w:tcPr>
          <w:p w14:paraId="2C2CA42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1.078825 </w:t>
            </w:r>
          </w:p>
        </w:tc>
      </w:tr>
      <w:tr w14:paraId="1A05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1492E7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 </w:t>
            </w:r>
          </w:p>
        </w:tc>
        <w:tc>
          <w:tcPr>
            <w:tcW w:w="1474" w:type="dxa"/>
            <w:shd w:val="clear" w:color="auto" w:fill="auto"/>
            <w:noWrap/>
            <w:vAlign w:val="top"/>
          </w:tcPr>
          <w:p w14:paraId="6381922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54.95</w:t>
            </w:r>
          </w:p>
        </w:tc>
        <w:tc>
          <w:tcPr>
            <w:tcW w:w="1793" w:type="dxa"/>
            <w:shd w:val="clear" w:color="auto" w:fill="auto"/>
            <w:noWrap/>
            <w:vAlign w:val="top"/>
          </w:tcPr>
          <w:p w14:paraId="05D05A9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54.629204</w:t>
            </w:r>
          </w:p>
        </w:tc>
        <w:tc>
          <w:tcPr>
            <w:tcW w:w="1793" w:type="dxa"/>
            <w:shd w:val="clear" w:color="auto" w:fill="auto"/>
            <w:noWrap/>
            <w:vAlign w:val="bottom"/>
          </w:tcPr>
          <w:p w14:paraId="49516AA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-0.320796 </w:t>
            </w:r>
          </w:p>
        </w:tc>
        <w:tc>
          <w:tcPr>
            <w:tcW w:w="1985" w:type="dxa"/>
            <w:shd w:val="clear" w:color="auto" w:fill="auto"/>
            <w:noWrap/>
            <w:vAlign w:val="bottom"/>
          </w:tcPr>
          <w:p w14:paraId="02B2836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0.320796 </w:t>
            </w:r>
          </w:p>
        </w:tc>
      </w:tr>
      <w:tr w14:paraId="0BE71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E463DD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 </w:t>
            </w:r>
          </w:p>
        </w:tc>
        <w:tc>
          <w:tcPr>
            <w:tcW w:w="1474" w:type="dxa"/>
            <w:shd w:val="clear" w:color="auto" w:fill="auto"/>
            <w:noWrap/>
            <w:vAlign w:val="top"/>
          </w:tcPr>
          <w:p w14:paraId="2147F6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41.92</w:t>
            </w:r>
          </w:p>
        </w:tc>
        <w:tc>
          <w:tcPr>
            <w:tcW w:w="1793" w:type="dxa"/>
            <w:shd w:val="clear" w:color="auto" w:fill="auto"/>
            <w:noWrap/>
            <w:vAlign w:val="top"/>
          </w:tcPr>
          <w:p w14:paraId="14F2098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41.439682</w:t>
            </w:r>
          </w:p>
        </w:tc>
        <w:tc>
          <w:tcPr>
            <w:tcW w:w="1793" w:type="dxa"/>
            <w:shd w:val="clear" w:color="auto" w:fill="auto"/>
            <w:noWrap/>
            <w:vAlign w:val="bottom"/>
          </w:tcPr>
          <w:p w14:paraId="5501AD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-0.480318 </w:t>
            </w:r>
          </w:p>
        </w:tc>
        <w:tc>
          <w:tcPr>
            <w:tcW w:w="1985" w:type="dxa"/>
            <w:shd w:val="clear" w:color="auto" w:fill="auto"/>
            <w:noWrap/>
            <w:vAlign w:val="bottom"/>
          </w:tcPr>
          <w:p w14:paraId="4DDF282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0.480318 </w:t>
            </w:r>
          </w:p>
        </w:tc>
      </w:tr>
      <w:tr w14:paraId="13AB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DA47DF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30 </w:t>
            </w:r>
          </w:p>
        </w:tc>
        <w:tc>
          <w:tcPr>
            <w:tcW w:w="1474" w:type="dxa"/>
            <w:shd w:val="clear" w:color="auto" w:fill="auto"/>
            <w:noWrap/>
            <w:vAlign w:val="top"/>
          </w:tcPr>
          <w:p w14:paraId="74C2162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44.57</w:t>
            </w:r>
          </w:p>
        </w:tc>
        <w:tc>
          <w:tcPr>
            <w:tcW w:w="1793" w:type="dxa"/>
            <w:shd w:val="clear" w:color="auto" w:fill="auto"/>
            <w:noWrap/>
            <w:vAlign w:val="top"/>
          </w:tcPr>
          <w:p w14:paraId="4BA06EC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43.050743</w:t>
            </w:r>
          </w:p>
        </w:tc>
        <w:tc>
          <w:tcPr>
            <w:tcW w:w="1793" w:type="dxa"/>
            <w:shd w:val="clear" w:color="auto" w:fill="auto"/>
            <w:noWrap/>
            <w:vAlign w:val="bottom"/>
          </w:tcPr>
          <w:p w14:paraId="18A2CB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-1.519257 </w:t>
            </w:r>
          </w:p>
        </w:tc>
        <w:tc>
          <w:tcPr>
            <w:tcW w:w="1985" w:type="dxa"/>
            <w:shd w:val="clear" w:color="auto" w:fill="auto"/>
            <w:noWrap/>
            <w:vAlign w:val="bottom"/>
          </w:tcPr>
          <w:p w14:paraId="45D2BC6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1.519257 </w:t>
            </w:r>
          </w:p>
        </w:tc>
      </w:tr>
      <w:tr w14:paraId="42D59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7AF552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 </w:t>
            </w:r>
          </w:p>
        </w:tc>
        <w:tc>
          <w:tcPr>
            <w:tcW w:w="1474" w:type="dxa"/>
            <w:shd w:val="clear" w:color="auto" w:fill="auto"/>
            <w:noWrap/>
            <w:vAlign w:val="top"/>
          </w:tcPr>
          <w:p w14:paraId="78B52DD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43.58</w:t>
            </w:r>
          </w:p>
        </w:tc>
        <w:tc>
          <w:tcPr>
            <w:tcW w:w="1793" w:type="dxa"/>
            <w:shd w:val="clear" w:color="auto" w:fill="auto"/>
            <w:noWrap/>
            <w:vAlign w:val="top"/>
          </w:tcPr>
          <w:p w14:paraId="1E658B4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41.92714</w:t>
            </w:r>
          </w:p>
        </w:tc>
        <w:tc>
          <w:tcPr>
            <w:tcW w:w="1793" w:type="dxa"/>
            <w:shd w:val="clear" w:color="auto" w:fill="auto"/>
            <w:noWrap/>
            <w:vAlign w:val="bottom"/>
          </w:tcPr>
          <w:p w14:paraId="363B560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-1.652860 </w:t>
            </w:r>
          </w:p>
        </w:tc>
        <w:tc>
          <w:tcPr>
            <w:tcW w:w="1985" w:type="dxa"/>
            <w:shd w:val="clear" w:color="auto" w:fill="auto"/>
            <w:noWrap/>
            <w:vAlign w:val="bottom"/>
          </w:tcPr>
          <w:p w14:paraId="7432AE6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1.652860 </w:t>
            </w:r>
          </w:p>
        </w:tc>
      </w:tr>
      <w:tr w14:paraId="6D452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5A290A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32 </w:t>
            </w:r>
          </w:p>
        </w:tc>
        <w:tc>
          <w:tcPr>
            <w:tcW w:w="1474" w:type="dxa"/>
            <w:shd w:val="clear" w:color="auto" w:fill="auto"/>
            <w:noWrap/>
            <w:vAlign w:val="top"/>
          </w:tcPr>
          <w:p w14:paraId="00BA3FA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42.25</w:t>
            </w:r>
          </w:p>
        </w:tc>
        <w:tc>
          <w:tcPr>
            <w:tcW w:w="1793" w:type="dxa"/>
            <w:shd w:val="clear" w:color="auto" w:fill="auto"/>
            <w:noWrap/>
            <w:vAlign w:val="top"/>
          </w:tcPr>
          <w:p w14:paraId="1B2610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41.353485</w:t>
            </w:r>
          </w:p>
        </w:tc>
        <w:tc>
          <w:tcPr>
            <w:tcW w:w="1793" w:type="dxa"/>
            <w:shd w:val="clear" w:color="auto" w:fill="auto"/>
            <w:noWrap/>
            <w:vAlign w:val="bottom"/>
          </w:tcPr>
          <w:p w14:paraId="09F8726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-0.896515 </w:t>
            </w:r>
          </w:p>
        </w:tc>
        <w:tc>
          <w:tcPr>
            <w:tcW w:w="1985" w:type="dxa"/>
            <w:shd w:val="clear" w:color="auto" w:fill="auto"/>
            <w:noWrap/>
            <w:vAlign w:val="bottom"/>
          </w:tcPr>
          <w:p w14:paraId="071D4D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0.896515 </w:t>
            </w:r>
          </w:p>
        </w:tc>
      </w:tr>
      <w:tr w14:paraId="443F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C15849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33 </w:t>
            </w:r>
          </w:p>
        </w:tc>
        <w:tc>
          <w:tcPr>
            <w:tcW w:w="1474" w:type="dxa"/>
            <w:shd w:val="clear" w:color="auto" w:fill="auto"/>
            <w:noWrap/>
            <w:vAlign w:val="top"/>
          </w:tcPr>
          <w:p w14:paraId="12DBF4D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42.66</w:t>
            </w:r>
          </w:p>
        </w:tc>
        <w:tc>
          <w:tcPr>
            <w:tcW w:w="1793" w:type="dxa"/>
            <w:shd w:val="clear" w:color="auto" w:fill="auto"/>
            <w:noWrap/>
            <w:vAlign w:val="top"/>
          </w:tcPr>
          <w:p w14:paraId="0FD0FB4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41.161545</w:t>
            </w:r>
          </w:p>
        </w:tc>
        <w:tc>
          <w:tcPr>
            <w:tcW w:w="1793" w:type="dxa"/>
            <w:shd w:val="clear" w:color="auto" w:fill="auto"/>
            <w:noWrap/>
            <w:vAlign w:val="bottom"/>
          </w:tcPr>
          <w:p w14:paraId="1E8E71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-1.498455 </w:t>
            </w:r>
          </w:p>
        </w:tc>
        <w:tc>
          <w:tcPr>
            <w:tcW w:w="1985" w:type="dxa"/>
            <w:shd w:val="clear" w:color="auto" w:fill="auto"/>
            <w:noWrap/>
            <w:vAlign w:val="bottom"/>
          </w:tcPr>
          <w:p w14:paraId="177C807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1.498455 </w:t>
            </w:r>
          </w:p>
        </w:tc>
      </w:tr>
      <w:tr w14:paraId="1A57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C61CD9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34 </w:t>
            </w:r>
          </w:p>
        </w:tc>
        <w:tc>
          <w:tcPr>
            <w:tcW w:w="1474" w:type="dxa"/>
            <w:shd w:val="clear" w:color="auto" w:fill="auto"/>
            <w:noWrap/>
            <w:vAlign w:val="top"/>
          </w:tcPr>
          <w:p w14:paraId="16D227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43.2</w:t>
            </w:r>
          </w:p>
        </w:tc>
        <w:tc>
          <w:tcPr>
            <w:tcW w:w="1793" w:type="dxa"/>
            <w:shd w:val="clear" w:color="auto" w:fill="auto"/>
            <w:noWrap/>
            <w:vAlign w:val="top"/>
          </w:tcPr>
          <w:p w14:paraId="6010F1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41.706093</w:t>
            </w:r>
          </w:p>
        </w:tc>
        <w:tc>
          <w:tcPr>
            <w:tcW w:w="1793" w:type="dxa"/>
            <w:shd w:val="clear" w:color="auto" w:fill="auto"/>
            <w:noWrap/>
            <w:vAlign w:val="bottom"/>
          </w:tcPr>
          <w:p w14:paraId="6DA73E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-1.493907 </w:t>
            </w:r>
          </w:p>
        </w:tc>
        <w:tc>
          <w:tcPr>
            <w:tcW w:w="1985" w:type="dxa"/>
            <w:shd w:val="clear" w:color="auto" w:fill="auto"/>
            <w:noWrap/>
            <w:vAlign w:val="bottom"/>
          </w:tcPr>
          <w:p w14:paraId="74AEBAA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1.493907 </w:t>
            </w:r>
          </w:p>
        </w:tc>
      </w:tr>
      <w:tr w14:paraId="7363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A501B0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35 </w:t>
            </w:r>
          </w:p>
        </w:tc>
        <w:tc>
          <w:tcPr>
            <w:tcW w:w="1474" w:type="dxa"/>
            <w:shd w:val="clear" w:color="auto" w:fill="auto"/>
            <w:noWrap/>
            <w:vAlign w:val="top"/>
          </w:tcPr>
          <w:p w14:paraId="6BE059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40.74</w:t>
            </w:r>
          </w:p>
        </w:tc>
        <w:tc>
          <w:tcPr>
            <w:tcW w:w="1793" w:type="dxa"/>
            <w:shd w:val="clear" w:color="auto" w:fill="auto"/>
            <w:noWrap/>
            <w:vAlign w:val="top"/>
          </w:tcPr>
          <w:p w14:paraId="5B4B9A3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40.579872</w:t>
            </w:r>
          </w:p>
        </w:tc>
        <w:tc>
          <w:tcPr>
            <w:tcW w:w="1793" w:type="dxa"/>
            <w:shd w:val="clear" w:color="auto" w:fill="auto"/>
            <w:noWrap/>
            <w:vAlign w:val="bottom"/>
          </w:tcPr>
          <w:p w14:paraId="4B005EC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-0.160128 </w:t>
            </w:r>
          </w:p>
        </w:tc>
        <w:tc>
          <w:tcPr>
            <w:tcW w:w="1985" w:type="dxa"/>
            <w:shd w:val="clear" w:color="auto" w:fill="auto"/>
            <w:noWrap/>
            <w:vAlign w:val="bottom"/>
          </w:tcPr>
          <w:p w14:paraId="4B08E75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0.160128 </w:t>
            </w:r>
          </w:p>
        </w:tc>
      </w:tr>
      <w:tr w14:paraId="59B46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10AA30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 </w:t>
            </w:r>
          </w:p>
        </w:tc>
        <w:tc>
          <w:tcPr>
            <w:tcW w:w="1474" w:type="dxa"/>
            <w:shd w:val="clear" w:color="auto" w:fill="auto"/>
            <w:noWrap/>
            <w:vAlign w:val="top"/>
          </w:tcPr>
          <w:p w14:paraId="10F6AAC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42.64</w:t>
            </w:r>
          </w:p>
        </w:tc>
        <w:tc>
          <w:tcPr>
            <w:tcW w:w="1793" w:type="dxa"/>
            <w:shd w:val="clear" w:color="auto" w:fill="auto"/>
            <w:noWrap/>
            <w:vAlign w:val="top"/>
          </w:tcPr>
          <w:p w14:paraId="3201273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41.606712</w:t>
            </w:r>
          </w:p>
        </w:tc>
        <w:tc>
          <w:tcPr>
            <w:tcW w:w="1793" w:type="dxa"/>
            <w:shd w:val="clear" w:color="auto" w:fill="auto"/>
            <w:noWrap/>
            <w:vAlign w:val="bottom"/>
          </w:tcPr>
          <w:p w14:paraId="4BF7AB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-1.033288 </w:t>
            </w:r>
          </w:p>
        </w:tc>
        <w:tc>
          <w:tcPr>
            <w:tcW w:w="1985" w:type="dxa"/>
            <w:shd w:val="clear" w:color="auto" w:fill="auto"/>
            <w:noWrap/>
            <w:vAlign w:val="bottom"/>
          </w:tcPr>
          <w:p w14:paraId="6C551F0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1.033288 </w:t>
            </w:r>
          </w:p>
        </w:tc>
      </w:tr>
      <w:tr w14:paraId="7C83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28D2FA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 </w:t>
            </w:r>
          </w:p>
        </w:tc>
        <w:tc>
          <w:tcPr>
            <w:tcW w:w="1474" w:type="dxa"/>
            <w:shd w:val="clear" w:color="auto" w:fill="auto"/>
            <w:noWrap/>
            <w:vAlign w:val="top"/>
          </w:tcPr>
          <w:p w14:paraId="5F9AACB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53.4</w:t>
            </w:r>
          </w:p>
        </w:tc>
        <w:tc>
          <w:tcPr>
            <w:tcW w:w="1793" w:type="dxa"/>
            <w:shd w:val="clear" w:color="auto" w:fill="auto"/>
            <w:noWrap/>
            <w:vAlign w:val="top"/>
          </w:tcPr>
          <w:p w14:paraId="459309C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53.112778</w:t>
            </w:r>
          </w:p>
        </w:tc>
        <w:tc>
          <w:tcPr>
            <w:tcW w:w="1793" w:type="dxa"/>
            <w:shd w:val="clear" w:color="auto" w:fill="auto"/>
            <w:noWrap/>
            <w:vAlign w:val="bottom"/>
          </w:tcPr>
          <w:p w14:paraId="0E6795D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-0.287222 </w:t>
            </w:r>
          </w:p>
        </w:tc>
        <w:tc>
          <w:tcPr>
            <w:tcW w:w="1985" w:type="dxa"/>
            <w:shd w:val="clear" w:color="auto" w:fill="auto"/>
            <w:noWrap/>
            <w:vAlign w:val="bottom"/>
          </w:tcPr>
          <w:p w14:paraId="24AAE92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0.287222 </w:t>
            </w:r>
          </w:p>
        </w:tc>
      </w:tr>
      <w:tr w14:paraId="7C384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B17E9B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 </w:t>
            </w:r>
          </w:p>
        </w:tc>
        <w:tc>
          <w:tcPr>
            <w:tcW w:w="1474" w:type="dxa"/>
            <w:shd w:val="clear" w:color="auto" w:fill="auto"/>
            <w:noWrap/>
            <w:vAlign w:val="top"/>
          </w:tcPr>
          <w:p w14:paraId="4C468A9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44.7</w:t>
            </w:r>
          </w:p>
        </w:tc>
        <w:tc>
          <w:tcPr>
            <w:tcW w:w="1793" w:type="dxa"/>
            <w:shd w:val="clear" w:color="auto" w:fill="auto"/>
            <w:noWrap/>
            <w:vAlign w:val="top"/>
          </w:tcPr>
          <w:p w14:paraId="02EDAC9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43.51258</w:t>
            </w:r>
          </w:p>
        </w:tc>
        <w:tc>
          <w:tcPr>
            <w:tcW w:w="1793" w:type="dxa"/>
            <w:shd w:val="clear" w:color="auto" w:fill="auto"/>
            <w:noWrap/>
            <w:vAlign w:val="bottom"/>
          </w:tcPr>
          <w:p w14:paraId="22A4DE9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-1.187420 </w:t>
            </w:r>
          </w:p>
        </w:tc>
        <w:tc>
          <w:tcPr>
            <w:tcW w:w="1985" w:type="dxa"/>
            <w:shd w:val="clear" w:color="auto" w:fill="auto"/>
            <w:noWrap/>
            <w:vAlign w:val="bottom"/>
          </w:tcPr>
          <w:p w14:paraId="1E3AFBD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1.187420 </w:t>
            </w:r>
          </w:p>
        </w:tc>
      </w:tr>
      <w:tr w14:paraId="53DF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473F5F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39 </w:t>
            </w:r>
          </w:p>
        </w:tc>
        <w:tc>
          <w:tcPr>
            <w:tcW w:w="1474" w:type="dxa"/>
            <w:shd w:val="clear" w:color="auto" w:fill="auto"/>
            <w:noWrap/>
            <w:vAlign w:val="top"/>
          </w:tcPr>
          <w:p w14:paraId="38B5F8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42.07</w:t>
            </w:r>
          </w:p>
        </w:tc>
        <w:tc>
          <w:tcPr>
            <w:tcW w:w="1793" w:type="dxa"/>
            <w:shd w:val="clear" w:color="auto" w:fill="auto"/>
            <w:noWrap/>
            <w:vAlign w:val="top"/>
          </w:tcPr>
          <w:p w14:paraId="365A3A0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41.15419</w:t>
            </w:r>
          </w:p>
        </w:tc>
        <w:tc>
          <w:tcPr>
            <w:tcW w:w="1793" w:type="dxa"/>
            <w:shd w:val="clear" w:color="auto" w:fill="auto"/>
            <w:noWrap/>
            <w:vAlign w:val="bottom"/>
          </w:tcPr>
          <w:p w14:paraId="0DC616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-0.915810 </w:t>
            </w:r>
          </w:p>
        </w:tc>
        <w:tc>
          <w:tcPr>
            <w:tcW w:w="1985" w:type="dxa"/>
            <w:shd w:val="clear" w:color="auto" w:fill="auto"/>
            <w:noWrap/>
            <w:vAlign w:val="bottom"/>
          </w:tcPr>
          <w:p w14:paraId="0BF56C9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0.915810 </w:t>
            </w:r>
          </w:p>
        </w:tc>
      </w:tr>
      <w:tr w14:paraId="6C99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D37283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 </w:t>
            </w:r>
          </w:p>
        </w:tc>
        <w:tc>
          <w:tcPr>
            <w:tcW w:w="1474" w:type="dxa"/>
            <w:shd w:val="clear" w:color="auto" w:fill="auto"/>
            <w:noWrap/>
            <w:vAlign w:val="top"/>
          </w:tcPr>
          <w:p w14:paraId="1174B3B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42.16</w:t>
            </w:r>
          </w:p>
        </w:tc>
        <w:tc>
          <w:tcPr>
            <w:tcW w:w="1793" w:type="dxa"/>
            <w:shd w:val="clear" w:color="auto" w:fill="auto"/>
            <w:noWrap/>
            <w:vAlign w:val="top"/>
          </w:tcPr>
          <w:p w14:paraId="466D466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41.60296</w:t>
            </w:r>
          </w:p>
        </w:tc>
        <w:tc>
          <w:tcPr>
            <w:tcW w:w="1793" w:type="dxa"/>
            <w:shd w:val="clear" w:color="auto" w:fill="auto"/>
            <w:noWrap/>
            <w:vAlign w:val="bottom"/>
          </w:tcPr>
          <w:p w14:paraId="708F557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-0.557040 </w:t>
            </w:r>
          </w:p>
        </w:tc>
        <w:tc>
          <w:tcPr>
            <w:tcW w:w="1985" w:type="dxa"/>
            <w:shd w:val="clear" w:color="auto" w:fill="auto"/>
            <w:noWrap/>
            <w:vAlign w:val="bottom"/>
          </w:tcPr>
          <w:p w14:paraId="32C66F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0.557040 </w:t>
            </w:r>
          </w:p>
        </w:tc>
      </w:tr>
      <w:tr w14:paraId="15ADE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40E843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41 </w:t>
            </w:r>
          </w:p>
        </w:tc>
        <w:tc>
          <w:tcPr>
            <w:tcW w:w="1474" w:type="dxa"/>
            <w:shd w:val="clear" w:color="auto" w:fill="auto"/>
            <w:noWrap/>
            <w:vAlign w:val="top"/>
          </w:tcPr>
          <w:p w14:paraId="52BF1A9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46.22</w:t>
            </w:r>
          </w:p>
        </w:tc>
        <w:tc>
          <w:tcPr>
            <w:tcW w:w="1793" w:type="dxa"/>
            <w:shd w:val="clear" w:color="auto" w:fill="auto"/>
            <w:noWrap/>
            <w:vAlign w:val="top"/>
          </w:tcPr>
          <w:p w14:paraId="2802969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44.515663</w:t>
            </w:r>
          </w:p>
        </w:tc>
        <w:tc>
          <w:tcPr>
            <w:tcW w:w="1793" w:type="dxa"/>
            <w:shd w:val="clear" w:color="auto" w:fill="auto"/>
            <w:noWrap/>
            <w:vAlign w:val="bottom"/>
          </w:tcPr>
          <w:p w14:paraId="407C070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-1.704337 </w:t>
            </w:r>
          </w:p>
        </w:tc>
        <w:tc>
          <w:tcPr>
            <w:tcW w:w="1985" w:type="dxa"/>
            <w:shd w:val="clear" w:color="auto" w:fill="auto"/>
            <w:noWrap/>
            <w:vAlign w:val="bottom"/>
          </w:tcPr>
          <w:p w14:paraId="2E698AA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1.704337 </w:t>
            </w:r>
          </w:p>
        </w:tc>
      </w:tr>
      <w:tr w14:paraId="301EE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5D3A6F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 </w:t>
            </w:r>
          </w:p>
        </w:tc>
        <w:tc>
          <w:tcPr>
            <w:tcW w:w="1474" w:type="dxa"/>
            <w:shd w:val="clear" w:color="auto" w:fill="auto"/>
            <w:noWrap/>
            <w:vAlign w:val="top"/>
          </w:tcPr>
          <w:p w14:paraId="1B88A44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42.46</w:t>
            </w:r>
          </w:p>
        </w:tc>
        <w:tc>
          <w:tcPr>
            <w:tcW w:w="1793" w:type="dxa"/>
            <w:shd w:val="clear" w:color="auto" w:fill="auto"/>
            <w:noWrap/>
            <w:vAlign w:val="top"/>
          </w:tcPr>
          <w:p w14:paraId="702B13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41.28909</w:t>
            </w:r>
          </w:p>
        </w:tc>
        <w:tc>
          <w:tcPr>
            <w:tcW w:w="1793" w:type="dxa"/>
            <w:shd w:val="clear" w:color="auto" w:fill="auto"/>
            <w:noWrap/>
            <w:vAlign w:val="bottom"/>
          </w:tcPr>
          <w:p w14:paraId="0A7425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-1.170910 </w:t>
            </w:r>
          </w:p>
        </w:tc>
        <w:tc>
          <w:tcPr>
            <w:tcW w:w="1985" w:type="dxa"/>
            <w:shd w:val="clear" w:color="auto" w:fill="auto"/>
            <w:noWrap/>
            <w:vAlign w:val="bottom"/>
          </w:tcPr>
          <w:p w14:paraId="7A0B4F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1.170910 </w:t>
            </w:r>
          </w:p>
        </w:tc>
      </w:tr>
      <w:tr w14:paraId="42B1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A7A59A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 </w:t>
            </w:r>
          </w:p>
        </w:tc>
        <w:tc>
          <w:tcPr>
            <w:tcW w:w="1474" w:type="dxa"/>
            <w:shd w:val="clear" w:color="auto" w:fill="auto"/>
            <w:noWrap/>
            <w:vAlign w:val="top"/>
          </w:tcPr>
          <w:p w14:paraId="63881CC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52.94</w:t>
            </w:r>
          </w:p>
        </w:tc>
        <w:tc>
          <w:tcPr>
            <w:tcW w:w="1793" w:type="dxa"/>
            <w:shd w:val="clear" w:color="auto" w:fill="auto"/>
            <w:noWrap/>
            <w:vAlign w:val="top"/>
          </w:tcPr>
          <w:p w14:paraId="1BE1245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53.532627</w:t>
            </w:r>
          </w:p>
        </w:tc>
        <w:tc>
          <w:tcPr>
            <w:tcW w:w="1793" w:type="dxa"/>
            <w:shd w:val="clear" w:color="auto" w:fill="auto"/>
            <w:noWrap/>
            <w:vAlign w:val="bottom"/>
          </w:tcPr>
          <w:p w14:paraId="6A3B867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0.592627 </w:t>
            </w:r>
          </w:p>
        </w:tc>
        <w:tc>
          <w:tcPr>
            <w:tcW w:w="1985" w:type="dxa"/>
            <w:shd w:val="clear" w:color="auto" w:fill="auto"/>
            <w:noWrap/>
            <w:vAlign w:val="bottom"/>
          </w:tcPr>
          <w:p w14:paraId="46F7C61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0.592627 </w:t>
            </w:r>
          </w:p>
        </w:tc>
      </w:tr>
      <w:tr w14:paraId="379AB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3BBD5C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 </w:t>
            </w:r>
          </w:p>
        </w:tc>
        <w:tc>
          <w:tcPr>
            <w:tcW w:w="1474" w:type="dxa"/>
            <w:shd w:val="clear" w:color="auto" w:fill="auto"/>
            <w:noWrap/>
            <w:vAlign w:val="top"/>
          </w:tcPr>
          <w:p w14:paraId="6DD758E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41.12</w:t>
            </w:r>
          </w:p>
        </w:tc>
        <w:tc>
          <w:tcPr>
            <w:tcW w:w="1793" w:type="dxa"/>
            <w:shd w:val="clear" w:color="auto" w:fill="auto"/>
            <w:noWrap/>
            <w:vAlign w:val="top"/>
          </w:tcPr>
          <w:p w14:paraId="6D92636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40.286514</w:t>
            </w:r>
          </w:p>
        </w:tc>
        <w:tc>
          <w:tcPr>
            <w:tcW w:w="1793" w:type="dxa"/>
            <w:shd w:val="clear" w:color="auto" w:fill="auto"/>
            <w:noWrap/>
            <w:vAlign w:val="bottom"/>
          </w:tcPr>
          <w:p w14:paraId="29C5DBF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-0.833486 </w:t>
            </w:r>
          </w:p>
        </w:tc>
        <w:tc>
          <w:tcPr>
            <w:tcW w:w="1985" w:type="dxa"/>
            <w:shd w:val="clear" w:color="auto" w:fill="auto"/>
            <w:noWrap/>
            <w:vAlign w:val="bottom"/>
          </w:tcPr>
          <w:p w14:paraId="40A146F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0.833486 </w:t>
            </w:r>
          </w:p>
        </w:tc>
      </w:tr>
      <w:tr w14:paraId="72E06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62E4E5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45 </w:t>
            </w:r>
          </w:p>
        </w:tc>
        <w:tc>
          <w:tcPr>
            <w:tcW w:w="1474" w:type="dxa"/>
            <w:shd w:val="clear" w:color="auto" w:fill="auto"/>
            <w:noWrap/>
            <w:vAlign w:val="top"/>
          </w:tcPr>
          <w:p w14:paraId="672AE8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55.08</w:t>
            </w:r>
          </w:p>
        </w:tc>
        <w:tc>
          <w:tcPr>
            <w:tcW w:w="1793" w:type="dxa"/>
            <w:shd w:val="clear" w:color="auto" w:fill="auto"/>
            <w:noWrap/>
            <w:vAlign w:val="top"/>
          </w:tcPr>
          <w:p w14:paraId="5780E6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54.358883</w:t>
            </w:r>
          </w:p>
        </w:tc>
        <w:tc>
          <w:tcPr>
            <w:tcW w:w="1793" w:type="dxa"/>
            <w:shd w:val="clear" w:color="auto" w:fill="auto"/>
            <w:noWrap/>
            <w:vAlign w:val="bottom"/>
          </w:tcPr>
          <w:p w14:paraId="4353A6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-0.721117 </w:t>
            </w:r>
          </w:p>
        </w:tc>
        <w:tc>
          <w:tcPr>
            <w:tcW w:w="1985" w:type="dxa"/>
            <w:shd w:val="clear" w:color="auto" w:fill="auto"/>
            <w:noWrap/>
            <w:vAlign w:val="bottom"/>
          </w:tcPr>
          <w:p w14:paraId="125C52F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0.721117 </w:t>
            </w:r>
          </w:p>
        </w:tc>
      </w:tr>
      <w:tr w14:paraId="729B0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D1FC3E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46 </w:t>
            </w:r>
          </w:p>
        </w:tc>
        <w:tc>
          <w:tcPr>
            <w:tcW w:w="1474" w:type="dxa"/>
            <w:shd w:val="clear" w:color="auto" w:fill="auto"/>
            <w:noWrap/>
            <w:vAlign w:val="top"/>
          </w:tcPr>
          <w:p w14:paraId="47830E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44.4</w:t>
            </w:r>
          </w:p>
        </w:tc>
        <w:tc>
          <w:tcPr>
            <w:tcW w:w="1793" w:type="dxa"/>
            <w:shd w:val="clear" w:color="auto" w:fill="auto"/>
            <w:noWrap/>
            <w:vAlign w:val="top"/>
          </w:tcPr>
          <w:p w14:paraId="4CFB95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42.62957</w:t>
            </w:r>
          </w:p>
        </w:tc>
        <w:tc>
          <w:tcPr>
            <w:tcW w:w="1793" w:type="dxa"/>
            <w:shd w:val="clear" w:color="auto" w:fill="auto"/>
            <w:noWrap/>
            <w:vAlign w:val="bottom"/>
          </w:tcPr>
          <w:p w14:paraId="78F161B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-1.770430 </w:t>
            </w:r>
          </w:p>
        </w:tc>
        <w:tc>
          <w:tcPr>
            <w:tcW w:w="1985" w:type="dxa"/>
            <w:shd w:val="clear" w:color="auto" w:fill="auto"/>
            <w:noWrap/>
            <w:vAlign w:val="bottom"/>
          </w:tcPr>
          <w:p w14:paraId="4F1FA3F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1.770430 </w:t>
            </w:r>
          </w:p>
        </w:tc>
      </w:tr>
      <w:tr w14:paraId="428FC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456B97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47 </w:t>
            </w:r>
          </w:p>
        </w:tc>
        <w:tc>
          <w:tcPr>
            <w:tcW w:w="1474" w:type="dxa"/>
            <w:shd w:val="clear" w:color="auto" w:fill="auto"/>
            <w:noWrap/>
            <w:vAlign w:val="top"/>
          </w:tcPr>
          <w:p w14:paraId="2B1AA86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50.86</w:t>
            </w:r>
          </w:p>
        </w:tc>
        <w:tc>
          <w:tcPr>
            <w:tcW w:w="1793" w:type="dxa"/>
            <w:shd w:val="clear" w:color="auto" w:fill="auto"/>
            <w:noWrap/>
            <w:vAlign w:val="top"/>
          </w:tcPr>
          <w:p w14:paraId="114827E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51.829956</w:t>
            </w:r>
          </w:p>
        </w:tc>
        <w:tc>
          <w:tcPr>
            <w:tcW w:w="1793" w:type="dxa"/>
            <w:shd w:val="clear" w:color="auto" w:fill="auto"/>
            <w:noWrap/>
            <w:vAlign w:val="bottom"/>
          </w:tcPr>
          <w:p w14:paraId="47A8EC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0.969956 </w:t>
            </w:r>
          </w:p>
        </w:tc>
        <w:tc>
          <w:tcPr>
            <w:tcW w:w="1985" w:type="dxa"/>
            <w:shd w:val="clear" w:color="auto" w:fill="auto"/>
            <w:noWrap/>
            <w:vAlign w:val="bottom"/>
          </w:tcPr>
          <w:p w14:paraId="517305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0.969956 </w:t>
            </w:r>
          </w:p>
        </w:tc>
      </w:tr>
      <w:tr w14:paraId="477B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64D102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 </w:t>
            </w:r>
          </w:p>
        </w:tc>
        <w:tc>
          <w:tcPr>
            <w:tcW w:w="1474" w:type="dxa"/>
            <w:shd w:val="clear" w:color="auto" w:fill="auto"/>
            <w:noWrap/>
            <w:vAlign w:val="top"/>
          </w:tcPr>
          <w:p w14:paraId="39B85DE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40.98</w:t>
            </w:r>
          </w:p>
        </w:tc>
        <w:tc>
          <w:tcPr>
            <w:tcW w:w="1793" w:type="dxa"/>
            <w:shd w:val="clear" w:color="auto" w:fill="auto"/>
            <w:noWrap/>
            <w:vAlign w:val="top"/>
          </w:tcPr>
          <w:p w14:paraId="321008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40.60408</w:t>
            </w:r>
          </w:p>
        </w:tc>
        <w:tc>
          <w:tcPr>
            <w:tcW w:w="1793" w:type="dxa"/>
            <w:shd w:val="clear" w:color="auto" w:fill="auto"/>
            <w:noWrap/>
            <w:vAlign w:val="bottom"/>
          </w:tcPr>
          <w:p w14:paraId="3C9E02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-0.375920 </w:t>
            </w:r>
          </w:p>
        </w:tc>
        <w:tc>
          <w:tcPr>
            <w:tcW w:w="1985" w:type="dxa"/>
            <w:shd w:val="clear" w:color="auto" w:fill="auto"/>
            <w:noWrap/>
            <w:vAlign w:val="bottom"/>
          </w:tcPr>
          <w:p w14:paraId="3F0127E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0.375920 </w:t>
            </w:r>
          </w:p>
        </w:tc>
      </w:tr>
      <w:tr w14:paraId="0C089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88175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49 </w:t>
            </w:r>
          </w:p>
        </w:tc>
        <w:tc>
          <w:tcPr>
            <w:tcW w:w="1474" w:type="dxa"/>
            <w:shd w:val="clear" w:color="auto" w:fill="auto"/>
            <w:noWrap/>
            <w:vAlign w:val="top"/>
          </w:tcPr>
          <w:p w14:paraId="5F7F0A6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45.18</w:t>
            </w:r>
          </w:p>
        </w:tc>
        <w:tc>
          <w:tcPr>
            <w:tcW w:w="1793" w:type="dxa"/>
            <w:shd w:val="clear" w:color="auto" w:fill="auto"/>
            <w:noWrap/>
            <w:vAlign w:val="top"/>
          </w:tcPr>
          <w:p w14:paraId="5B41274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45.09868</w:t>
            </w:r>
          </w:p>
        </w:tc>
        <w:tc>
          <w:tcPr>
            <w:tcW w:w="1793" w:type="dxa"/>
            <w:shd w:val="clear" w:color="auto" w:fill="auto"/>
            <w:noWrap/>
            <w:vAlign w:val="bottom"/>
          </w:tcPr>
          <w:p w14:paraId="2A8424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-0.081320 </w:t>
            </w:r>
          </w:p>
        </w:tc>
        <w:tc>
          <w:tcPr>
            <w:tcW w:w="1985" w:type="dxa"/>
            <w:shd w:val="clear" w:color="auto" w:fill="auto"/>
            <w:noWrap/>
            <w:vAlign w:val="bottom"/>
          </w:tcPr>
          <w:p w14:paraId="1488680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0.081320 </w:t>
            </w:r>
          </w:p>
        </w:tc>
      </w:tr>
      <w:tr w14:paraId="3247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AD96EF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50 </w:t>
            </w:r>
          </w:p>
        </w:tc>
        <w:tc>
          <w:tcPr>
            <w:tcW w:w="1474" w:type="dxa"/>
            <w:shd w:val="clear" w:color="auto" w:fill="auto"/>
            <w:noWrap/>
            <w:vAlign w:val="top"/>
          </w:tcPr>
          <w:p w14:paraId="0838409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42.52</w:t>
            </w:r>
          </w:p>
        </w:tc>
        <w:tc>
          <w:tcPr>
            <w:tcW w:w="1793" w:type="dxa"/>
            <w:shd w:val="clear" w:color="auto" w:fill="auto"/>
            <w:noWrap/>
            <w:vAlign w:val="top"/>
          </w:tcPr>
          <w:p w14:paraId="7AB3CED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41.83499</w:t>
            </w:r>
          </w:p>
        </w:tc>
        <w:tc>
          <w:tcPr>
            <w:tcW w:w="1793" w:type="dxa"/>
            <w:shd w:val="clear" w:color="auto" w:fill="auto"/>
            <w:noWrap/>
            <w:vAlign w:val="bottom"/>
          </w:tcPr>
          <w:p w14:paraId="30A1278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-0.685010 </w:t>
            </w:r>
          </w:p>
        </w:tc>
        <w:tc>
          <w:tcPr>
            <w:tcW w:w="1985" w:type="dxa"/>
            <w:shd w:val="clear" w:color="auto" w:fill="auto"/>
            <w:noWrap/>
            <w:vAlign w:val="bottom"/>
          </w:tcPr>
          <w:p w14:paraId="7EA34B6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0.685010 </w:t>
            </w:r>
          </w:p>
        </w:tc>
      </w:tr>
      <w:tr w14:paraId="64FF5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E26046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51 </w:t>
            </w:r>
          </w:p>
        </w:tc>
        <w:tc>
          <w:tcPr>
            <w:tcW w:w="1474" w:type="dxa"/>
            <w:shd w:val="clear" w:color="auto" w:fill="auto"/>
            <w:noWrap/>
            <w:vAlign w:val="top"/>
          </w:tcPr>
          <w:p w14:paraId="797F0B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44.76</w:t>
            </w:r>
          </w:p>
        </w:tc>
        <w:tc>
          <w:tcPr>
            <w:tcW w:w="1793" w:type="dxa"/>
            <w:shd w:val="clear" w:color="auto" w:fill="auto"/>
            <w:noWrap/>
            <w:vAlign w:val="top"/>
          </w:tcPr>
          <w:p w14:paraId="4F7E1E3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42.478302</w:t>
            </w:r>
          </w:p>
        </w:tc>
        <w:tc>
          <w:tcPr>
            <w:tcW w:w="1793" w:type="dxa"/>
            <w:shd w:val="clear" w:color="auto" w:fill="auto"/>
            <w:noWrap/>
            <w:vAlign w:val="bottom"/>
          </w:tcPr>
          <w:p w14:paraId="10AA34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-2.281698 </w:t>
            </w:r>
          </w:p>
        </w:tc>
        <w:tc>
          <w:tcPr>
            <w:tcW w:w="1985" w:type="dxa"/>
            <w:shd w:val="clear" w:color="auto" w:fill="auto"/>
            <w:noWrap/>
            <w:vAlign w:val="bottom"/>
          </w:tcPr>
          <w:p w14:paraId="77F6B9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2.281698 </w:t>
            </w:r>
          </w:p>
        </w:tc>
      </w:tr>
      <w:tr w14:paraId="3AC8B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F8C162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 </w:t>
            </w:r>
          </w:p>
        </w:tc>
        <w:tc>
          <w:tcPr>
            <w:tcW w:w="1474" w:type="dxa"/>
            <w:shd w:val="clear" w:color="auto" w:fill="auto"/>
            <w:noWrap/>
            <w:vAlign w:val="top"/>
          </w:tcPr>
          <w:p w14:paraId="087EA53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54.58</w:t>
            </w:r>
          </w:p>
        </w:tc>
        <w:tc>
          <w:tcPr>
            <w:tcW w:w="1793" w:type="dxa"/>
            <w:shd w:val="clear" w:color="auto" w:fill="auto"/>
            <w:noWrap/>
            <w:vAlign w:val="top"/>
          </w:tcPr>
          <w:p w14:paraId="23BBF62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53.337357</w:t>
            </w:r>
          </w:p>
        </w:tc>
        <w:tc>
          <w:tcPr>
            <w:tcW w:w="1793" w:type="dxa"/>
            <w:shd w:val="clear" w:color="auto" w:fill="auto"/>
            <w:noWrap/>
            <w:vAlign w:val="bottom"/>
          </w:tcPr>
          <w:p w14:paraId="3BB8BC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-1.242643 </w:t>
            </w:r>
          </w:p>
        </w:tc>
        <w:tc>
          <w:tcPr>
            <w:tcW w:w="1985" w:type="dxa"/>
            <w:shd w:val="clear" w:color="auto" w:fill="auto"/>
            <w:noWrap/>
            <w:vAlign w:val="bottom"/>
          </w:tcPr>
          <w:p w14:paraId="50C77B0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1.242643 </w:t>
            </w:r>
          </w:p>
        </w:tc>
      </w:tr>
      <w:tr w14:paraId="43F92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E179FD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53 </w:t>
            </w:r>
          </w:p>
        </w:tc>
        <w:tc>
          <w:tcPr>
            <w:tcW w:w="1474" w:type="dxa"/>
            <w:shd w:val="clear" w:color="auto" w:fill="auto"/>
            <w:noWrap/>
            <w:vAlign w:val="top"/>
          </w:tcPr>
          <w:p w14:paraId="159B47D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52.03</w:t>
            </w:r>
          </w:p>
        </w:tc>
        <w:tc>
          <w:tcPr>
            <w:tcW w:w="1793" w:type="dxa"/>
            <w:shd w:val="clear" w:color="auto" w:fill="auto"/>
            <w:noWrap/>
            <w:vAlign w:val="top"/>
          </w:tcPr>
          <w:p w14:paraId="4716690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52.296337</w:t>
            </w:r>
          </w:p>
        </w:tc>
        <w:tc>
          <w:tcPr>
            <w:tcW w:w="1793" w:type="dxa"/>
            <w:shd w:val="clear" w:color="auto" w:fill="auto"/>
            <w:noWrap/>
            <w:vAlign w:val="bottom"/>
          </w:tcPr>
          <w:p w14:paraId="320BBA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0.266337 </w:t>
            </w:r>
          </w:p>
        </w:tc>
        <w:tc>
          <w:tcPr>
            <w:tcW w:w="1985" w:type="dxa"/>
            <w:shd w:val="clear" w:color="auto" w:fill="auto"/>
            <w:noWrap/>
            <w:vAlign w:val="bottom"/>
          </w:tcPr>
          <w:p w14:paraId="5DE8ED7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0.266337 </w:t>
            </w:r>
          </w:p>
        </w:tc>
      </w:tr>
      <w:tr w14:paraId="6A4DF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86D27A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54 </w:t>
            </w:r>
          </w:p>
        </w:tc>
        <w:tc>
          <w:tcPr>
            <w:tcW w:w="1474" w:type="dxa"/>
            <w:shd w:val="clear" w:color="auto" w:fill="auto"/>
            <w:noWrap/>
            <w:vAlign w:val="top"/>
          </w:tcPr>
          <w:p w14:paraId="1D31505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46.2</w:t>
            </w:r>
          </w:p>
        </w:tc>
        <w:tc>
          <w:tcPr>
            <w:tcW w:w="1793" w:type="dxa"/>
            <w:shd w:val="clear" w:color="auto" w:fill="auto"/>
            <w:noWrap/>
            <w:vAlign w:val="top"/>
          </w:tcPr>
          <w:p w14:paraId="320892E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43.95708</w:t>
            </w:r>
          </w:p>
        </w:tc>
        <w:tc>
          <w:tcPr>
            <w:tcW w:w="1793" w:type="dxa"/>
            <w:shd w:val="clear" w:color="auto" w:fill="auto"/>
            <w:noWrap/>
            <w:vAlign w:val="bottom"/>
          </w:tcPr>
          <w:p w14:paraId="2BCC5D8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-2.242920 </w:t>
            </w:r>
          </w:p>
        </w:tc>
        <w:tc>
          <w:tcPr>
            <w:tcW w:w="1985" w:type="dxa"/>
            <w:shd w:val="clear" w:color="auto" w:fill="auto"/>
            <w:noWrap/>
            <w:vAlign w:val="bottom"/>
          </w:tcPr>
          <w:p w14:paraId="2F105D2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2.242920 </w:t>
            </w:r>
          </w:p>
        </w:tc>
      </w:tr>
      <w:tr w14:paraId="7C35A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5D6CD0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55 </w:t>
            </w:r>
          </w:p>
        </w:tc>
        <w:tc>
          <w:tcPr>
            <w:tcW w:w="1474" w:type="dxa"/>
            <w:shd w:val="clear" w:color="auto" w:fill="auto"/>
            <w:noWrap/>
            <w:vAlign w:val="top"/>
          </w:tcPr>
          <w:p w14:paraId="4A2DD0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53.48</w:t>
            </w:r>
          </w:p>
        </w:tc>
        <w:tc>
          <w:tcPr>
            <w:tcW w:w="1793" w:type="dxa"/>
            <w:shd w:val="clear" w:color="auto" w:fill="auto"/>
            <w:noWrap/>
            <w:vAlign w:val="top"/>
          </w:tcPr>
          <w:p w14:paraId="3E618B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53.45695</w:t>
            </w:r>
          </w:p>
        </w:tc>
        <w:tc>
          <w:tcPr>
            <w:tcW w:w="1793" w:type="dxa"/>
            <w:shd w:val="clear" w:color="auto" w:fill="auto"/>
            <w:noWrap/>
            <w:vAlign w:val="bottom"/>
          </w:tcPr>
          <w:p w14:paraId="3A22B12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-0.023050 </w:t>
            </w:r>
          </w:p>
        </w:tc>
        <w:tc>
          <w:tcPr>
            <w:tcW w:w="1985" w:type="dxa"/>
            <w:shd w:val="clear" w:color="auto" w:fill="auto"/>
            <w:noWrap/>
            <w:vAlign w:val="bottom"/>
          </w:tcPr>
          <w:p w14:paraId="0C469D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0.023050 </w:t>
            </w:r>
          </w:p>
        </w:tc>
      </w:tr>
      <w:tr w14:paraId="4B9E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61B8F4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 </w:t>
            </w:r>
          </w:p>
        </w:tc>
        <w:tc>
          <w:tcPr>
            <w:tcW w:w="1474" w:type="dxa"/>
            <w:shd w:val="clear" w:color="auto" w:fill="auto"/>
            <w:noWrap/>
            <w:vAlign w:val="top"/>
          </w:tcPr>
          <w:p w14:paraId="12CF7E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40.54</w:t>
            </w:r>
          </w:p>
        </w:tc>
        <w:tc>
          <w:tcPr>
            <w:tcW w:w="1793" w:type="dxa"/>
            <w:shd w:val="clear" w:color="auto" w:fill="auto"/>
            <w:noWrap/>
            <w:vAlign w:val="top"/>
          </w:tcPr>
          <w:p w14:paraId="0B29E1F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40.122124</w:t>
            </w:r>
          </w:p>
        </w:tc>
        <w:tc>
          <w:tcPr>
            <w:tcW w:w="1793" w:type="dxa"/>
            <w:shd w:val="clear" w:color="auto" w:fill="auto"/>
            <w:noWrap/>
            <w:vAlign w:val="bottom"/>
          </w:tcPr>
          <w:p w14:paraId="20C54BB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-0.417876 </w:t>
            </w:r>
          </w:p>
        </w:tc>
        <w:tc>
          <w:tcPr>
            <w:tcW w:w="1985" w:type="dxa"/>
            <w:shd w:val="clear" w:color="auto" w:fill="auto"/>
            <w:noWrap/>
            <w:vAlign w:val="bottom"/>
          </w:tcPr>
          <w:p w14:paraId="6ED604C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0.417876 </w:t>
            </w:r>
          </w:p>
        </w:tc>
      </w:tr>
      <w:tr w14:paraId="43CF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5A43CF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57 </w:t>
            </w:r>
          </w:p>
        </w:tc>
        <w:tc>
          <w:tcPr>
            <w:tcW w:w="1474" w:type="dxa"/>
            <w:shd w:val="clear" w:color="auto" w:fill="auto"/>
            <w:noWrap/>
            <w:vAlign w:val="top"/>
          </w:tcPr>
          <w:p w14:paraId="4E5EEC0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47.76</w:t>
            </w:r>
          </w:p>
        </w:tc>
        <w:tc>
          <w:tcPr>
            <w:tcW w:w="1793" w:type="dxa"/>
            <w:shd w:val="clear" w:color="auto" w:fill="auto"/>
            <w:noWrap/>
            <w:vAlign w:val="top"/>
          </w:tcPr>
          <w:p w14:paraId="0A909D2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46.823578</w:t>
            </w:r>
          </w:p>
        </w:tc>
        <w:tc>
          <w:tcPr>
            <w:tcW w:w="1793" w:type="dxa"/>
            <w:shd w:val="clear" w:color="auto" w:fill="auto"/>
            <w:noWrap/>
            <w:vAlign w:val="bottom"/>
          </w:tcPr>
          <w:p w14:paraId="21DB05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-0.936422 </w:t>
            </w:r>
          </w:p>
        </w:tc>
        <w:tc>
          <w:tcPr>
            <w:tcW w:w="1985" w:type="dxa"/>
            <w:shd w:val="clear" w:color="auto" w:fill="auto"/>
            <w:noWrap/>
            <w:vAlign w:val="bottom"/>
          </w:tcPr>
          <w:p w14:paraId="36AF1F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0.936422 </w:t>
            </w:r>
          </w:p>
        </w:tc>
      </w:tr>
      <w:tr w14:paraId="1920C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390BF0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58 </w:t>
            </w:r>
          </w:p>
        </w:tc>
        <w:tc>
          <w:tcPr>
            <w:tcW w:w="1474" w:type="dxa"/>
            <w:shd w:val="clear" w:color="auto" w:fill="auto"/>
            <w:noWrap/>
            <w:vAlign w:val="top"/>
          </w:tcPr>
          <w:p w14:paraId="66E1D80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51.01</w:t>
            </w:r>
          </w:p>
        </w:tc>
        <w:tc>
          <w:tcPr>
            <w:tcW w:w="1793" w:type="dxa"/>
            <w:shd w:val="clear" w:color="auto" w:fill="auto"/>
            <w:noWrap/>
            <w:vAlign w:val="top"/>
          </w:tcPr>
          <w:p w14:paraId="1C606D9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50.812134</w:t>
            </w:r>
          </w:p>
        </w:tc>
        <w:tc>
          <w:tcPr>
            <w:tcW w:w="1793" w:type="dxa"/>
            <w:shd w:val="clear" w:color="auto" w:fill="auto"/>
            <w:noWrap/>
            <w:vAlign w:val="bottom"/>
          </w:tcPr>
          <w:p w14:paraId="6A2F74A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-0.197866 </w:t>
            </w:r>
          </w:p>
        </w:tc>
        <w:tc>
          <w:tcPr>
            <w:tcW w:w="1985" w:type="dxa"/>
            <w:shd w:val="clear" w:color="auto" w:fill="auto"/>
            <w:noWrap/>
            <w:vAlign w:val="bottom"/>
          </w:tcPr>
          <w:p w14:paraId="66C04CF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0.197866 </w:t>
            </w:r>
          </w:p>
        </w:tc>
      </w:tr>
      <w:tr w14:paraId="27B5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7C6117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59 </w:t>
            </w:r>
          </w:p>
        </w:tc>
        <w:tc>
          <w:tcPr>
            <w:tcW w:w="1474" w:type="dxa"/>
            <w:shd w:val="clear" w:color="auto" w:fill="auto"/>
            <w:noWrap/>
            <w:vAlign w:val="top"/>
          </w:tcPr>
          <w:p w14:paraId="7B22937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42.42</w:t>
            </w:r>
          </w:p>
        </w:tc>
        <w:tc>
          <w:tcPr>
            <w:tcW w:w="1793" w:type="dxa"/>
            <w:shd w:val="clear" w:color="auto" w:fill="auto"/>
            <w:noWrap/>
            <w:vAlign w:val="top"/>
          </w:tcPr>
          <w:p w14:paraId="00CF7CB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41.59384</w:t>
            </w:r>
          </w:p>
        </w:tc>
        <w:tc>
          <w:tcPr>
            <w:tcW w:w="1793" w:type="dxa"/>
            <w:shd w:val="clear" w:color="auto" w:fill="auto"/>
            <w:noWrap/>
            <w:vAlign w:val="bottom"/>
          </w:tcPr>
          <w:p w14:paraId="579D2E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-0.826160 </w:t>
            </w:r>
          </w:p>
        </w:tc>
        <w:tc>
          <w:tcPr>
            <w:tcW w:w="1985" w:type="dxa"/>
            <w:shd w:val="clear" w:color="auto" w:fill="auto"/>
            <w:noWrap/>
            <w:vAlign w:val="bottom"/>
          </w:tcPr>
          <w:p w14:paraId="60539C5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0.826160 </w:t>
            </w:r>
          </w:p>
        </w:tc>
      </w:tr>
      <w:tr w14:paraId="55307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5DF2F0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 </w:t>
            </w:r>
          </w:p>
        </w:tc>
        <w:tc>
          <w:tcPr>
            <w:tcW w:w="1474" w:type="dxa"/>
            <w:shd w:val="clear" w:color="auto" w:fill="auto"/>
            <w:noWrap/>
            <w:vAlign w:val="top"/>
          </w:tcPr>
          <w:p w14:paraId="2447AE2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53.34</w:t>
            </w:r>
          </w:p>
        </w:tc>
        <w:tc>
          <w:tcPr>
            <w:tcW w:w="1793" w:type="dxa"/>
            <w:shd w:val="clear" w:color="auto" w:fill="auto"/>
            <w:noWrap/>
            <w:vAlign w:val="top"/>
          </w:tcPr>
          <w:p w14:paraId="6306A2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52.12904</w:t>
            </w:r>
          </w:p>
        </w:tc>
        <w:tc>
          <w:tcPr>
            <w:tcW w:w="1793" w:type="dxa"/>
            <w:shd w:val="clear" w:color="auto" w:fill="auto"/>
            <w:noWrap/>
            <w:vAlign w:val="bottom"/>
          </w:tcPr>
          <w:p w14:paraId="215C3FC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-1.210960 </w:t>
            </w:r>
          </w:p>
        </w:tc>
        <w:tc>
          <w:tcPr>
            <w:tcW w:w="1985" w:type="dxa"/>
            <w:shd w:val="clear" w:color="auto" w:fill="auto"/>
            <w:noWrap/>
            <w:vAlign w:val="bottom"/>
          </w:tcPr>
          <w:p w14:paraId="6F0525F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1.210960 </w:t>
            </w:r>
          </w:p>
        </w:tc>
      </w:tr>
      <w:tr w14:paraId="40C3B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18FBDE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 </w:t>
            </w:r>
          </w:p>
        </w:tc>
        <w:tc>
          <w:tcPr>
            <w:tcW w:w="1474" w:type="dxa"/>
            <w:shd w:val="clear" w:color="auto" w:fill="auto"/>
            <w:noWrap/>
            <w:vAlign w:val="top"/>
          </w:tcPr>
          <w:p w14:paraId="549EAF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43.67</w:t>
            </w:r>
          </w:p>
        </w:tc>
        <w:tc>
          <w:tcPr>
            <w:tcW w:w="1793" w:type="dxa"/>
            <w:shd w:val="clear" w:color="auto" w:fill="auto"/>
            <w:noWrap/>
            <w:vAlign w:val="top"/>
          </w:tcPr>
          <w:p w14:paraId="55F426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42.847923</w:t>
            </w:r>
          </w:p>
        </w:tc>
        <w:tc>
          <w:tcPr>
            <w:tcW w:w="1793" w:type="dxa"/>
            <w:shd w:val="clear" w:color="auto" w:fill="auto"/>
            <w:noWrap/>
            <w:vAlign w:val="bottom"/>
          </w:tcPr>
          <w:p w14:paraId="18F2CD1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-0.822077 </w:t>
            </w:r>
          </w:p>
        </w:tc>
        <w:tc>
          <w:tcPr>
            <w:tcW w:w="1985" w:type="dxa"/>
            <w:shd w:val="clear" w:color="auto" w:fill="auto"/>
            <w:noWrap/>
            <w:vAlign w:val="bottom"/>
          </w:tcPr>
          <w:p w14:paraId="3B15A0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0.822077 </w:t>
            </w:r>
          </w:p>
        </w:tc>
      </w:tr>
      <w:tr w14:paraId="0727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DE272A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62 </w:t>
            </w:r>
          </w:p>
        </w:tc>
        <w:tc>
          <w:tcPr>
            <w:tcW w:w="1474" w:type="dxa"/>
            <w:shd w:val="clear" w:color="auto" w:fill="auto"/>
            <w:noWrap/>
            <w:vAlign w:val="top"/>
          </w:tcPr>
          <w:p w14:paraId="437460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47.08</w:t>
            </w:r>
          </w:p>
        </w:tc>
        <w:tc>
          <w:tcPr>
            <w:tcW w:w="1793" w:type="dxa"/>
            <w:shd w:val="clear" w:color="auto" w:fill="auto"/>
            <w:noWrap/>
            <w:vAlign w:val="top"/>
          </w:tcPr>
          <w:p w14:paraId="2621CB3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47.480736</w:t>
            </w:r>
          </w:p>
        </w:tc>
        <w:tc>
          <w:tcPr>
            <w:tcW w:w="1793" w:type="dxa"/>
            <w:shd w:val="clear" w:color="auto" w:fill="auto"/>
            <w:noWrap/>
            <w:vAlign w:val="bottom"/>
          </w:tcPr>
          <w:p w14:paraId="36AB711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0.400736 </w:t>
            </w:r>
          </w:p>
        </w:tc>
        <w:tc>
          <w:tcPr>
            <w:tcW w:w="1985" w:type="dxa"/>
            <w:shd w:val="clear" w:color="auto" w:fill="auto"/>
            <w:noWrap/>
            <w:vAlign w:val="bottom"/>
          </w:tcPr>
          <w:p w14:paraId="683C7DE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0.400736 </w:t>
            </w:r>
          </w:p>
        </w:tc>
      </w:tr>
      <w:tr w14:paraId="4B12D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27D9B4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63 </w:t>
            </w:r>
          </w:p>
        </w:tc>
        <w:tc>
          <w:tcPr>
            <w:tcW w:w="1474" w:type="dxa"/>
            <w:shd w:val="clear" w:color="auto" w:fill="auto"/>
            <w:noWrap/>
            <w:vAlign w:val="top"/>
          </w:tcPr>
          <w:p w14:paraId="255418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45.11</w:t>
            </w:r>
          </w:p>
        </w:tc>
        <w:tc>
          <w:tcPr>
            <w:tcW w:w="1793" w:type="dxa"/>
            <w:shd w:val="clear" w:color="auto" w:fill="auto"/>
            <w:noWrap/>
            <w:vAlign w:val="top"/>
          </w:tcPr>
          <w:p w14:paraId="26F5970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42.776917</w:t>
            </w:r>
          </w:p>
        </w:tc>
        <w:tc>
          <w:tcPr>
            <w:tcW w:w="1793" w:type="dxa"/>
            <w:shd w:val="clear" w:color="auto" w:fill="auto"/>
            <w:noWrap/>
            <w:vAlign w:val="bottom"/>
          </w:tcPr>
          <w:p w14:paraId="24D1CC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-2.333083 </w:t>
            </w:r>
          </w:p>
        </w:tc>
        <w:tc>
          <w:tcPr>
            <w:tcW w:w="1985" w:type="dxa"/>
            <w:shd w:val="clear" w:color="auto" w:fill="auto"/>
            <w:noWrap/>
            <w:vAlign w:val="bottom"/>
          </w:tcPr>
          <w:p w14:paraId="245423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2.333083 </w:t>
            </w:r>
          </w:p>
        </w:tc>
      </w:tr>
      <w:tr w14:paraId="3044D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4ED249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64 </w:t>
            </w:r>
          </w:p>
        </w:tc>
        <w:tc>
          <w:tcPr>
            <w:tcW w:w="1474" w:type="dxa"/>
            <w:shd w:val="clear" w:color="auto" w:fill="auto"/>
            <w:noWrap/>
            <w:vAlign w:val="top"/>
          </w:tcPr>
          <w:p w14:paraId="63584A6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44.96</w:t>
            </w:r>
          </w:p>
        </w:tc>
        <w:tc>
          <w:tcPr>
            <w:tcW w:w="1793" w:type="dxa"/>
            <w:shd w:val="clear" w:color="auto" w:fill="auto"/>
            <w:noWrap/>
            <w:vAlign w:val="top"/>
          </w:tcPr>
          <w:p w14:paraId="178E35E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44.59473</w:t>
            </w:r>
          </w:p>
        </w:tc>
        <w:tc>
          <w:tcPr>
            <w:tcW w:w="1793" w:type="dxa"/>
            <w:shd w:val="clear" w:color="auto" w:fill="auto"/>
            <w:noWrap/>
            <w:vAlign w:val="bottom"/>
          </w:tcPr>
          <w:p w14:paraId="2D7E5F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-0.365270 </w:t>
            </w:r>
          </w:p>
        </w:tc>
        <w:tc>
          <w:tcPr>
            <w:tcW w:w="1985" w:type="dxa"/>
            <w:shd w:val="clear" w:color="auto" w:fill="auto"/>
            <w:noWrap/>
            <w:vAlign w:val="bottom"/>
          </w:tcPr>
          <w:p w14:paraId="1864A2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0.365270 </w:t>
            </w:r>
          </w:p>
        </w:tc>
      </w:tr>
      <w:tr w14:paraId="13E1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5F1F9B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65 </w:t>
            </w:r>
          </w:p>
        </w:tc>
        <w:tc>
          <w:tcPr>
            <w:tcW w:w="1474" w:type="dxa"/>
            <w:shd w:val="clear" w:color="auto" w:fill="auto"/>
            <w:noWrap/>
            <w:vAlign w:val="top"/>
          </w:tcPr>
          <w:p w14:paraId="4A2BFAD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40.84</w:t>
            </w:r>
          </w:p>
        </w:tc>
        <w:tc>
          <w:tcPr>
            <w:tcW w:w="1793" w:type="dxa"/>
            <w:shd w:val="clear" w:color="auto" w:fill="auto"/>
            <w:noWrap/>
            <w:vAlign w:val="top"/>
          </w:tcPr>
          <w:p w14:paraId="2043632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40.74653</w:t>
            </w:r>
          </w:p>
        </w:tc>
        <w:tc>
          <w:tcPr>
            <w:tcW w:w="1793" w:type="dxa"/>
            <w:shd w:val="clear" w:color="auto" w:fill="auto"/>
            <w:noWrap/>
            <w:vAlign w:val="bottom"/>
          </w:tcPr>
          <w:p w14:paraId="2D67CA3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-0.093470 </w:t>
            </w:r>
          </w:p>
        </w:tc>
        <w:tc>
          <w:tcPr>
            <w:tcW w:w="1985" w:type="dxa"/>
            <w:shd w:val="clear" w:color="auto" w:fill="auto"/>
            <w:noWrap/>
            <w:vAlign w:val="bottom"/>
          </w:tcPr>
          <w:p w14:paraId="12D698B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0.093470 </w:t>
            </w:r>
          </w:p>
        </w:tc>
      </w:tr>
      <w:tr w14:paraId="3DD37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34E5A1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66 </w:t>
            </w:r>
          </w:p>
        </w:tc>
        <w:tc>
          <w:tcPr>
            <w:tcW w:w="1474" w:type="dxa"/>
            <w:shd w:val="clear" w:color="auto" w:fill="auto"/>
            <w:noWrap/>
            <w:vAlign w:val="top"/>
          </w:tcPr>
          <w:p w14:paraId="6C69CB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52.88</w:t>
            </w:r>
          </w:p>
        </w:tc>
        <w:tc>
          <w:tcPr>
            <w:tcW w:w="1793" w:type="dxa"/>
            <w:shd w:val="clear" w:color="auto" w:fill="auto"/>
            <w:noWrap/>
            <w:vAlign w:val="top"/>
          </w:tcPr>
          <w:p w14:paraId="72658E6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53.530716</w:t>
            </w:r>
          </w:p>
        </w:tc>
        <w:tc>
          <w:tcPr>
            <w:tcW w:w="1793" w:type="dxa"/>
            <w:shd w:val="clear" w:color="auto" w:fill="auto"/>
            <w:noWrap/>
            <w:vAlign w:val="bottom"/>
          </w:tcPr>
          <w:p w14:paraId="760CF0F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0.650716 </w:t>
            </w:r>
          </w:p>
        </w:tc>
        <w:tc>
          <w:tcPr>
            <w:tcW w:w="1985" w:type="dxa"/>
            <w:shd w:val="clear" w:color="auto" w:fill="auto"/>
            <w:noWrap/>
            <w:vAlign w:val="bottom"/>
          </w:tcPr>
          <w:p w14:paraId="4D4FE7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0.650716 </w:t>
            </w:r>
          </w:p>
        </w:tc>
      </w:tr>
      <w:tr w14:paraId="01A08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202428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67 </w:t>
            </w:r>
          </w:p>
        </w:tc>
        <w:tc>
          <w:tcPr>
            <w:tcW w:w="1474" w:type="dxa"/>
            <w:shd w:val="clear" w:color="auto" w:fill="auto"/>
            <w:noWrap/>
            <w:vAlign w:val="top"/>
          </w:tcPr>
          <w:p w14:paraId="50DBED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51.54</w:t>
            </w:r>
          </w:p>
        </w:tc>
        <w:tc>
          <w:tcPr>
            <w:tcW w:w="1793" w:type="dxa"/>
            <w:shd w:val="clear" w:color="auto" w:fill="auto"/>
            <w:noWrap/>
            <w:vAlign w:val="top"/>
          </w:tcPr>
          <w:p w14:paraId="7F66C74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50.69372</w:t>
            </w:r>
          </w:p>
        </w:tc>
        <w:tc>
          <w:tcPr>
            <w:tcW w:w="1793" w:type="dxa"/>
            <w:shd w:val="clear" w:color="auto" w:fill="auto"/>
            <w:noWrap/>
            <w:vAlign w:val="bottom"/>
          </w:tcPr>
          <w:p w14:paraId="520341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-0.846280 </w:t>
            </w:r>
          </w:p>
        </w:tc>
        <w:tc>
          <w:tcPr>
            <w:tcW w:w="1985" w:type="dxa"/>
            <w:shd w:val="clear" w:color="auto" w:fill="auto"/>
            <w:noWrap/>
            <w:vAlign w:val="bottom"/>
          </w:tcPr>
          <w:p w14:paraId="1B1D13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0.846280 </w:t>
            </w:r>
          </w:p>
        </w:tc>
      </w:tr>
      <w:tr w14:paraId="55620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8427A9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68 </w:t>
            </w:r>
          </w:p>
        </w:tc>
        <w:tc>
          <w:tcPr>
            <w:tcW w:w="1474" w:type="dxa"/>
            <w:shd w:val="clear" w:color="auto" w:fill="auto"/>
            <w:noWrap/>
            <w:vAlign w:val="top"/>
          </w:tcPr>
          <w:p w14:paraId="5BFDAA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53.98</w:t>
            </w:r>
          </w:p>
        </w:tc>
        <w:tc>
          <w:tcPr>
            <w:tcW w:w="1793" w:type="dxa"/>
            <w:shd w:val="clear" w:color="auto" w:fill="auto"/>
            <w:noWrap/>
            <w:vAlign w:val="top"/>
          </w:tcPr>
          <w:p w14:paraId="65E5D9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52.96276</w:t>
            </w:r>
          </w:p>
        </w:tc>
        <w:tc>
          <w:tcPr>
            <w:tcW w:w="1793" w:type="dxa"/>
            <w:shd w:val="clear" w:color="auto" w:fill="auto"/>
            <w:noWrap/>
            <w:vAlign w:val="bottom"/>
          </w:tcPr>
          <w:p w14:paraId="0122924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-1.017240 </w:t>
            </w:r>
          </w:p>
        </w:tc>
        <w:tc>
          <w:tcPr>
            <w:tcW w:w="1985" w:type="dxa"/>
            <w:shd w:val="clear" w:color="auto" w:fill="auto"/>
            <w:noWrap/>
            <w:vAlign w:val="bottom"/>
          </w:tcPr>
          <w:p w14:paraId="1830E2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1.017240 </w:t>
            </w:r>
          </w:p>
        </w:tc>
      </w:tr>
      <w:tr w14:paraId="52C5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1CE212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69 </w:t>
            </w:r>
          </w:p>
        </w:tc>
        <w:tc>
          <w:tcPr>
            <w:tcW w:w="1474" w:type="dxa"/>
            <w:shd w:val="clear" w:color="auto" w:fill="auto"/>
            <w:noWrap/>
            <w:vAlign w:val="top"/>
          </w:tcPr>
          <w:p w14:paraId="0BB1EB7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43.88</w:t>
            </w:r>
          </w:p>
        </w:tc>
        <w:tc>
          <w:tcPr>
            <w:tcW w:w="1793" w:type="dxa"/>
            <w:shd w:val="clear" w:color="auto" w:fill="auto"/>
            <w:noWrap/>
            <w:vAlign w:val="top"/>
          </w:tcPr>
          <w:p w14:paraId="599D653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42.67002</w:t>
            </w:r>
          </w:p>
        </w:tc>
        <w:tc>
          <w:tcPr>
            <w:tcW w:w="1793" w:type="dxa"/>
            <w:shd w:val="clear" w:color="auto" w:fill="auto"/>
            <w:noWrap/>
            <w:vAlign w:val="bottom"/>
          </w:tcPr>
          <w:p w14:paraId="790DB3D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-1.209980 </w:t>
            </w:r>
          </w:p>
        </w:tc>
        <w:tc>
          <w:tcPr>
            <w:tcW w:w="1985" w:type="dxa"/>
            <w:shd w:val="clear" w:color="auto" w:fill="auto"/>
            <w:noWrap/>
            <w:vAlign w:val="bottom"/>
          </w:tcPr>
          <w:p w14:paraId="2F651FF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1.209980 </w:t>
            </w:r>
          </w:p>
        </w:tc>
      </w:tr>
      <w:tr w14:paraId="44DF3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5EBDFD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70 </w:t>
            </w:r>
          </w:p>
        </w:tc>
        <w:tc>
          <w:tcPr>
            <w:tcW w:w="1474" w:type="dxa"/>
            <w:shd w:val="clear" w:color="auto" w:fill="auto"/>
            <w:noWrap/>
            <w:vAlign w:val="top"/>
          </w:tcPr>
          <w:p w14:paraId="4BE4FD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42.92</w:t>
            </w:r>
          </w:p>
        </w:tc>
        <w:tc>
          <w:tcPr>
            <w:tcW w:w="1793" w:type="dxa"/>
            <w:shd w:val="clear" w:color="auto" w:fill="auto"/>
            <w:noWrap/>
            <w:vAlign w:val="top"/>
          </w:tcPr>
          <w:p w14:paraId="4D1104B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41.404625</w:t>
            </w:r>
          </w:p>
        </w:tc>
        <w:tc>
          <w:tcPr>
            <w:tcW w:w="1793" w:type="dxa"/>
            <w:shd w:val="clear" w:color="auto" w:fill="auto"/>
            <w:noWrap/>
            <w:vAlign w:val="bottom"/>
          </w:tcPr>
          <w:p w14:paraId="1D1340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-1.515375 </w:t>
            </w:r>
          </w:p>
        </w:tc>
        <w:tc>
          <w:tcPr>
            <w:tcW w:w="1985" w:type="dxa"/>
            <w:shd w:val="clear" w:color="auto" w:fill="auto"/>
            <w:noWrap/>
            <w:vAlign w:val="bottom"/>
          </w:tcPr>
          <w:p w14:paraId="6DFE1A9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1.515375 </w:t>
            </w:r>
          </w:p>
        </w:tc>
      </w:tr>
      <w:tr w14:paraId="563D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CB3DAC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71 </w:t>
            </w:r>
          </w:p>
        </w:tc>
        <w:tc>
          <w:tcPr>
            <w:tcW w:w="1474" w:type="dxa"/>
            <w:shd w:val="clear" w:color="auto" w:fill="auto"/>
            <w:noWrap/>
            <w:vAlign w:val="top"/>
          </w:tcPr>
          <w:p w14:paraId="5473037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43.58</w:t>
            </w:r>
          </w:p>
        </w:tc>
        <w:tc>
          <w:tcPr>
            <w:tcW w:w="1793" w:type="dxa"/>
            <w:shd w:val="clear" w:color="auto" w:fill="auto"/>
            <w:noWrap/>
            <w:vAlign w:val="top"/>
          </w:tcPr>
          <w:p w14:paraId="245A7C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41.462006</w:t>
            </w:r>
          </w:p>
        </w:tc>
        <w:tc>
          <w:tcPr>
            <w:tcW w:w="1793" w:type="dxa"/>
            <w:shd w:val="clear" w:color="auto" w:fill="auto"/>
            <w:noWrap/>
            <w:vAlign w:val="bottom"/>
          </w:tcPr>
          <w:p w14:paraId="293C797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-2.117994 </w:t>
            </w:r>
          </w:p>
        </w:tc>
        <w:tc>
          <w:tcPr>
            <w:tcW w:w="1985" w:type="dxa"/>
            <w:shd w:val="clear" w:color="auto" w:fill="auto"/>
            <w:noWrap/>
            <w:vAlign w:val="bottom"/>
          </w:tcPr>
          <w:p w14:paraId="6C92E67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2.117994 </w:t>
            </w:r>
          </w:p>
        </w:tc>
      </w:tr>
      <w:tr w14:paraId="6AEFE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8DB1BB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72 </w:t>
            </w:r>
          </w:p>
        </w:tc>
        <w:tc>
          <w:tcPr>
            <w:tcW w:w="1474" w:type="dxa"/>
            <w:shd w:val="clear" w:color="auto" w:fill="auto"/>
            <w:noWrap/>
            <w:vAlign w:val="top"/>
          </w:tcPr>
          <w:p w14:paraId="6E123C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41.89</w:t>
            </w:r>
          </w:p>
        </w:tc>
        <w:tc>
          <w:tcPr>
            <w:tcW w:w="1793" w:type="dxa"/>
            <w:shd w:val="clear" w:color="auto" w:fill="auto"/>
            <w:noWrap/>
            <w:vAlign w:val="top"/>
          </w:tcPr>
          <w:p w14:paraId="3B8B5C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40.917927</w:t>
            </w:r>
          </w:p>
        </w:tc>
        <w:tc>
          <w:tcPr>
            <w:tcW w:w="1793" w:type="dxa"/>
            <w:shd w:val="clear" w:color="auto" w:fill="auto"/>
            <w:noWrap/>
            <w:vAlign w:val="bottom"/>
          </w:tcPr>
          <w:p w14:paraId="61F8DC3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-0.972073 </w:t>
            </w:r>
          </w:p>
        </w:tc>
        <w:tc>
          <w:tcPr>
            <w:tcW w:w="1985" w:type="dxa"/>
            <w:shd w:val="clear" w:color="auto" w:fill="auto"/>
            <w:noWrap/>
            <w:vAlign w:val="bottom"/>
          </w:tcPr>
          <w:p w14:paraId="38AEC5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0.972073 </w:t>
            </w:r>
          </w:p>
        </w:tc>
      </w:tr>
      <w:tr w14:paraId="28395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F23CCC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73 </w:t>
            </w:r>
          </w:p>
        </w:tc>
        <w:tc>
          <w:tcPr>
            <w:tcW w:w="1474" w:type="dxa"/>
            <w:shd w:val="clear" w:color="auto" w:fill="auto"/>
            <w:noWrap/>
            <w:vAlign w:val="top"/>
          </w:tcPr>
          <w:p w14:paraId="3C71147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38.96</w:t>
            </w:r>
          </w:p>
        </w:tc>
        <w:tc>
          <w:tcPr>
            <w:tcW w:w="1793" w:type="dxa"/>
            <w:shd w:val="clear" w:color="auto" w:fill="auto"/>
            <w:noWrap/>
            <w:vAlign w:val="top"/>
          </w:tcPr>
          <w:p w14:paraId="61DB66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39.279945</w:t>
            </w:r>
          </w:p>
        </w:tc>
        <w:tc>
          <w:tcPr>
            <w:tcW w:w="1793" w:type="dxa"/>
            <w:shd w:val="clear" w:color="auto" w:fill="auto"/>
            <w:noWrap/>
            <w:vAlign w:val="bottom"/>
          </w:tcPr>
          <w:p w14:paraId="0C3858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0.319945 </w:t>
            </w:r>
          </w:p>
        </w:tc>
        <w:tc>
          <w:tcPr>
            <w:tcW w:w="1985" w:type="dxa"/>
            <w:shd w:val="clear" w:color="auto" w:fill="auto"/>
            <w:noWrap/>
            <w:vAlign w:val="bottom"/>
          </w:tcPr>
          <w:p w14:paraId="7B19001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0.319945 </w:t>
            </w:r>
          </w:p>
        </w:tc>
      </w:tr>
      <w:tr w14:paraId="13F0D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89AC68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74 </w:t>
            </w:r>
          </w:p>
        </w:tc>
        <w:tc>
          <w:tcPr>
            <w:tcW w:w="1474" w:type="dxa"/>
            <w:shd w:val="clear" w:color="auto" w:fill="auto"/>
            <w:noWrap/>
            <w:vAlign w:val="top"/>
          </w:tcPr>
          <w:p w14:paraId="2045B9E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43.06</w:t>
            </w:r>
          </w:p>
        </w:tc>
        <w:tc>
          <w:tcPr>
            <w:tcW w:w="1793" w:type="dxa"/>
            <w:shd w:val="clear" w:color="auto" w:fill="auto"/>
            <w:noWrap/>
            <w:vAlign w:val="top"/>
          </w:tcPr>
          <w:p w14:paraId="78E5953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43.123856</w:t>
            </w:r>
          </w:p>
        </w:tc>
        <w:tc>
          <w:tcPr>
            <w:tcW w:w="1793" w:type="dxa"/>
            <w:shd w:val="clear" w:color="auto" w:fill="auto"/>
            <w:noWrap/>
            <w:vAlign w:val="bottom"/>
          </w:tcPr>
          <w:p w14:paraId="1CE86AE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0.063856 </w:t>
            </w:r>
          </w:p>
        </w:tc>
        <w:tc>
          <w:tcPr>
            <w:tcW w:w="1985" w:type="dxa"/>
            <w:shd w:val="clear" w:color="auto" w:fill="auto"/>
            <w:noWrap/>
            <w:vAlign w:val="bottom"/>
          </w:tcPr>
          <w:p w14:paraId="51FEC97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0.063856 </w:t>
            </w:r>
          </w:p>
        </w:tc>
      </w:tr>
      <w:tr w14:paraId="758D5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DE9BD4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75 </w:t>
            </w:r>
          </w:p>
        </w:tc>
        <w:tc>
          <w:tcPr>
            <w:tcW w:w="1474" w:type="dxa"/>
            <w:shd w:val="clear" w:color="auto" w:fill="auto"/>
            <w:noWrap/>
            <w:vAlign w:val="top"/>
          </w:tcPr>
          <w:p w14:paraId="2B13602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40.78</w:t>
            </w:r>
          </w:p>
        </w:tc>
        <w:tc>
          <w:tcPr>
            <w:tcW w:w="1793" w:type="dxa"/>
            <w:shd w:val="clear" w:color="auto" w:fill="auto"/>
            <w:noWrap/>
            <w:vAlign w:val="top"/>
          </w:tcPr>
          <w:p w14:paraId="652869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40.44387</w:t>
            </w:r>
          </w:p>
        </w:tc>
        <w:tc>
          <w:tcPr>
            <w:tcW w:w="1793" w:type="dxa"/>
            <w:shd w:val="clear" w:color="auto" w:fill="auto"/>
            <w:noWrap/>
            <w:vAlign w:val="bottom"/>
          </w:tcPr>
          <w:p w14:paraId="7A53A70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-0.336130 </w:t>
            </w:r>
          </w:p>
        </w:tc>
        <w:tc>
          <w:tcPr>
            <w:tcW w:w="1985" w:type="dxa"/>
            <w:shd w:val="clear" w:color="auto" w:fill="auto"/>
            <w:noWrap/>
            <w:vAlign w:val="bottom"/>
          </w:tcPr>
          <w:p w14:paraId="4DFD649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0.336130 </w:t>
            </w:r>
          </w:p>
        </w:tc>
      </w:tr>
      <w:tr w14:paraId="7B267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7E4189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76 </w:t>
            </w:r>
          </w:p>
        </w:tc>
        <w:tc>
          <w:tcPr>
            <w:tcW w:w="1474" w:type="dxa"/>
            <w:shd w:val="clear" w:color="auto" w:fill="auto"/>
            <w:noWrap/>
            <w:vAlign w:val="top"/>
          </w:tcPr>
          <w:p w14:paraId="2442E8D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40.1</w:t>
            </w:r>
          </w:p>
        </w:tc>
        <w:tc>
          <w:tcPr>
            <w:tcW w:w="1793" w:type="dxa"/>
            <w:shd w:val="clear" w:color="auto" w:fill="auto"/>
            <w:noWrap/>
            <w:vAlign w:val="top"/>
          </w:tcPr>
          <w:p w14:paraId="50EA0AB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40.54425</w:t>
            </w:r>
          </w:p>
        </w:tc>
        <w:tc>
          <w:tcPr>
            <w:tcW w:w="1793" w:type="dxa"/>
            <w:shd w:val="clear" w:color="auto" w:fill="auto"/>
            <w:noWrap/>
            <w:vAlign w:val="bottom"/>
          </w:tcPr>
          <w:p w14:paraId="290B70E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0.444250 </w:t>
            </w:r>
          </w:p>
        </w:tc>
        <w:tc>
          <w:tcPr>
            <w:tcW w:w="1985" w:type="dxa"/>
            <w:shd w:val="clear" w:color="auto" w:fill="auto"/>
            <w:noWrap/>
            <w:vAlign w:val="bottom"/>
          </w:tcPr>
          <w:p w14:paraId="061EBD9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0.444250 </w:t>
            </w:r>
          </w:p>
        </w:tc>
      </w:tr>
      <w:tr w14:paraId="0E9F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2CDD0C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77 </w:t>
            </w:r>
          </w:p>
        </w:tc>
        <w:tc>
          <w:tcPr>
            <w:tcW w:w="1474" w:type="dxa"/>
            <w:shd w:val="clear" w:color="auto" w:fill="auto"/>
            <w:noWrap/>
            <w:vAlign w:val="top"/>
          </w:tcPr>
          <w:p w14:paraId="0738E2C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40.41</w:t>
            </w:r>
          </w:p>
        </w:tc>
        <w:tc>
          <w:tcPr>
            <w:tcW w:w="1793" w:type="dxa"/>
            <w:shd w:val="clear" w:color="auto" w:fill="auto"/>
            <w:noWrap/>
            <w:vAlign w:val="top"/>
          </w:tcPr>
          <w:p w14:paraId="6B4DC1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40.32393</w:t>
            </w:r>
          </w:p>
        </w:tc>
        <w:tc>
          <w:tcPr>
            <w:tcW w:w="1793" w:type="dxa"/>
            <w:shd w:val="clear" w:color="auto" w:fill="auto"/>
            <w:noWrap/>
            <w:vAlign w:val="bottom"/>
          </w:tcPr>
          <w:p w14:paraId="4D0C511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-0.086070 </w:t>
            </w:r>
          </w:p>
        </w:tc>
        <w:tc>
          <w:tcPr>
            <w:tcW w:w="1985" w:type="dxa"/>
            <w:shd w:val="clear" w:color="auto" w:fill="auto"/>
            <w:noWrap/>
            <w:vAlign w:val="bottom"/>
          </w:tcPr>
          <w:p w14:paraId="4A88A7E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0.086070 </w:t>
            </w:r>
          </w:p>
        </w:tc>
      </w:tr>
      <w:tr w14:paraId="7C0F9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C8C05A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78 </w:t>
            </w:r>
          </w:p>
        </w:tc>
        <w:tc>
          <w:tcPr>
            <w:tcW w:w="1474" w:type="dxa"/>
            <w:shd w:val="clear" w:color="auto" w:fill="auto"/>
            <w:noWrap/>
            <w:vAlign w:val="top"/>
          </w:tcPr>
          <w:p w14:paraId="390A621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41.56</w:t>
            </w:r>
          </w:p>
        </w:tc>
        <w:tc>
          <w:tcPr>
            <w:tcW w:w="1793" w:type="dxa"/>
            <w:shd w:val="clear" w:color="auto" w:fill="auto"/>
            <w:noWrap/>
            <w:vAlign w:val="top"/>
          </w:tcPr>
          <w:p w14:paraId="2672A7D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40.632187</w:t>
            </w:r>
          </w:p>
        </w:tc>
        <w:tc>
          <w:tcPr>
            <w:tcW w:w="1793" w:type="dxa"/>
            <w:shd w:val="clear" w:color="auto" w:fill="auto"/>
            <w:noWrap/>
            <w:vAlign w:val="bottom"/>
          </w:tcPr>
          <w:p w14:paraId="08E3833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-0.927813 </w:t>
            </w:r>
          </w:p>
        </w:tc>
        <w:tc>
          <w:tcPr>
            <w:tcW w:w="1985" w:type="dxa"/>
            <w:shd w:val="clear" w:color="auto" w:fill="auto"/>
            <w:noWrap/>
            <w:vAlign w:val="bottom"/>
          </w:tcPr>
          <w:p w14:paraId="4EC7674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0.927813 </w:t>
            </w:r>
          </w:p>
        </w:tc>
      </w:tr>
      <w:tr w14:paraId="0F8DB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EEB99B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79 </w:t>
            </w:r>
          </w:p>
        </w:tc>
        <w:tc>
          <w:tcPr>
            <w:tcW w:w="1474" w:type="dxa"/>
            <w:shd w:val="clear" w:color="auto" w:fill="auto"/>
            <w:noWrap/>
            <w:vAlign w:val="top"/>
          </w:tcPr>
          <w:p w14:paraId="4CCB13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50.47</w:t>
            </w:r>
          </w:p>
        </w:tc>
        <w:tc>
          <w:tcPr>
            <w:tcW w:w="1793" w:type="dxa"/>
            <w:shd w:val="clear" w:color="auto" w:fill="auto"/>
            <w:noWrap/>
            <w:vAlign w:val="top"/>
          </w:tcPr>
          <w:p w14:paraId="2D3571C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49.54709</w:t>
            </w:r>
          </w:p>
        </w:tc>
        <w:tc>
          <w:tcPr>
            <w:tcW w:w="1793" w:type="dxa"/>
            <w:shd w:val="clear" w:color="auto" w:fill="auto"/>
            <w:noWrap/>
            <w:vAlign w:val="bottom"/>
          </w:tcPr>
          <w:p w14:paraId="6C4E83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-0.922910 </w:t>
            </w:r>
          </w:p>
        </w:tc>
        <w:tc>
          <w:tcPr>
            <w:tcW w:w="1985" w:type="dxa"/>
            <w:shd w:val="clear" w:color="auto" w:fill="auto"/>
            <w:noWrap/>
            <w:vAlign w:val="bottom"/>
          </w:tcPr>
          <w:p w14:paraId="6227D01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0.922910 </w:t>
            </w:r>
          </w:p>
        </w:tc>
      </w:tr>
      <w:tr w14:paraId="6572B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1A9D5E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80 </w:t>
            </w:r>
          </w:p>
        </w:tc>
        <w:tc>
          <w:tcPr>
            <w:tcW w:w="1474" w:type="dxa"/>
            <w:shd w:val="clear" w:color="auto" w:fill="auto"/>
            <w:noWrap/>
            <w:vAlign w:val="top"/>
          </w:tcPr>
          <w:p w14:paraId="0B88D5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50.02</w:t>
            </w:r>
          </w:p>
        </w:tc>
        <w:tc>
          <w:tcPr>
            <w:tcW w:w="1793" w:type="dxa"/>
            <w:shd w:val="clear" w:color="auto" w:fill="auto"/>
            <w:noWrap/>
            <w:vAlign w:val="top"/>
          </w:tcPr>
          <w:p w14:paraId="50F3661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49.660625</w:t>
            </w:r>
          </w:p>
        </w:tc>
        <w:tc>
          <w:tcPr>
            <w:tcW w:w="1793" w:type="dxa"/>
            <w:shd w:val="clear" w:color="auto" w:fill="auto"/>
            <w:noWrap/>
            <w:vAlign w:val="bottom"/>
          </w:tcPr>
          <w:p w14:paraId="62E027E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-0.359375 </w:t>
            </w:r>
          </w:p>
        </w:tc>
        <w:tc>
          <w:tcPr>
            <w:tcW w:w="1985" w:type="dxa"/>
            <w:shd w:val="clear" w:color="auto" w:fill="auto"/>
            <w:noWrap/>
            <w:vAlign w:val="bottom"/>
          </w:tcPr>
          <w:p w14:paraId="682AD2E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0.359375 </w:t>
            </w:r>
          </w:p>
        </w:tc>
      </w:tr>
      <w:tr w14:paraId="6F1C0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624AE9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81 </w:t>
            </w:r>
          </w:p>
        </w:tc>
        <w:tc>
          <w:tcPr>
            <w:tcW w:w="1474" w:type="dxa"/>
            <w:shd w:val="clear" w:color="auto" w:fill="auto"/>
            <w:noWrap/>
            <w:vAlign w:val="top"/>
          </w:tcPr>
          <w:p w14:paraId="08F609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40.94</w:t>
            </w:r>
          </w:p>
        </w:tc>
        <w:tc>
          <w:tcPr>
            <w:tcW w:w="1793" w:type="dxa"/>
            <w:shd w:val="clear" w:color="auto" w:fill="auto"/>
            <w:noWrap/>
            <w:vAlign w:val="top"/>
          </w:tcPr>
          <w:p w14:paraId="403868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41.019714</w:t>
            </w:r>
          </w:p>
        </w:tc>
        <w:tc>
          <w:tcPr>
            <w:tcW w:w="1793" w:type="dxa"/>
            <w:shd w:val="clear" w:color="auto" w:fill="auto"/>
            <w:noWrap/>
            <w:vAlign w:val="bottom"/>
          </w:tcPr>
          <w:p w14:paraId="5C5609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0.079714 </w:t>
            </w:r>
          </w:p>
        </w:tc>
        <w:tc>
          <w:tcPr>
            <w:tcW w:w="1985" w:type="dxa"/>
            <w:shd w:val="clear" w:color="auto" w:fill="auto"/>
            <w:noWrap/>
            <w:vAlign w:val="bottom"/>
          </w:tcPr>
          <w:p w14:paraId="6CF5467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0.079714 </w:t>
            </w:r>
          </w:p>
        </w:tc>
      </w:tr>
      <w:tr w14:paraId="65137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CA4262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82 </w:t>
            </w:r>
          </w:p>
        </w:tc>
        <w:tc>
          <w:tcPr>
            <w:tcW w:w="1474" w:type="dxa"/>
            <w:shd w:val="clear" w:color="auto" w:fill="auto"/>
            <w:noWrap/>
            <w:vAlign w:val="top"/>
          </w:tcPr>
          <w:p w14:paraId="7B3269B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44.51</w:t>
            </w:r>
          </w:p>
        </w:tc>
        <w:tc>
          <w:tcPr>
            <w:tcW w:w="1793" w:type="dxa"/>
            <w:shd w:val="clear" w:color="auto" w:fill="auto"/>
            <w:noWrap/>
            <w:vAlign w:val="top"/>
          </w:tcPr>
          <w:p w14:paraId="1579D46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44.389107</w:t>
            </w:r>
          </w:p>
        </w:tc>
        <w:tc>
          <w:tcPr>
            <w:tcW w:w="1793" w:type="dxa"/>
            <w:shd w:val="clear" w:color="auto" w:fill="auto"/>
            <w:noWrap/>
            <w:vAlign w:val="bottom"/>
          </w:tcPr>
          <w:p w14:paraId="6069612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-0.120893 </w:t>
            </w:r>
          </w:p>
        </w:tc>
        <w:tc>
          <w:tcPr>
            <w:tcW w:w="1985" w:type="dxa"/>
            <w:shd w:val="clear" w:color="auto" w:fill="auto"/>
            <w:noWrap/>
            <w:vAlign w:val="bottom"/>
          </w:tcPr>
          <w:p w14:paraId="23F853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0.120893 </w:t>
            </w:r>
          </w:p>
        </w:tc>
      </w:tr>
      <w:tr w14:paraId="5BE1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18D70F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83 </w:t>
            </w:r>
          </w:p>
        </w:tc>
        <w:tc>
          <w:tcPr>
            <w:tcW w:w="1474" w:type="dxa"/>
            <w:shd w:val="clear" w:color="auto" w:fill="auto"/>
            <w:noWrap/>
            <w:vAlign w:val="top"/>
          </w:tcPr>
          <w:p w14:paraId="4D48F0A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41.74</w:t>
            </w:r>
          </w:p>
        </w:tc>
        <w:tc>
          <w:tcPr>
            <w:tcW w:w="1793" w:type="dxa"/>
            <w:shd w:val="clear" w:color="auto" w:fill="auto"/>
            <w:noWrap/>
            <w:vAlign w:val="top"/>
          </w:tcPr>
          <w:p w14:paraId="1F92438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40.93048</w:t>
            </w:r>
          </w:p>
        </w:tc>
        <w:tc>
          <w:tcPr>
            <w:tcW w:w="1793" w:type="dxa"/>
            <w:shd w:val="clear" w:color="auto" w:fill="auto"/>
            <w:noWrap/>
            <w:vAlign w:val="bottom"/>
          </w:tcPr>
          <w:p w14:paraId="4F24D6D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-0.809520 </w:t>
            </w:r>
          </w:p>
        </w:tc>
        <w:tc>
          <w:tcPr>
            <w:tcW w:w="1985" w:type="dxa"/>
            <w:shd w:val="clear" w:color="auto" w:fill="auto"/>
            <w:noWrap/>
            <w:vAlign w:val="bottom"/>
          </w:tcPr>
          <w:p w14:paraId="1880559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0.809520 </w:t>
            </w:r>
          </w:p>
        </w:tc>
      </w:tr>
      <w:tr w14:paraId="7BFB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F12362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84 </w:t>
            </w:r>
          </w:p>
        </w:tc>
        <w:tc>
          <w:tcPr>
            <w:tcW w:w="1474" w:type="dxa"/>
            <w:shd w:val="clear" w:color="auto" w:fill="auto"/>
            <w:noWrap/>
            <w:vAlign w:val="top"/>
          </w:tcPr>
          <w:p w14:paraId="18DEA6C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42.39</w:t>
            </w:r>
          </w:p>
        </w:tc>
        <w:tc>
          <w:tcPr>
            <w:tcW w:w="1793" w:type="dxa"/>
            <w:shd w:val="clear" w:color="auto" w:fill="auto"/>
            <w:noWrap/>
            <w:vAlign w:val="top"/>
          </w:tcPr>
          <w:p w14:paraId="00416C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41.413063</w:t>
            </w:r>
          </w:p>
        </w:tc>
        <w:tc>
          <w:tcPr>
            <w:tcW w:w="1793" w:type="dxa"/>
            <w:shd w:val="clear" w:color="auto" w:fill="auto"/>
            <w:noWrap/>
            <w:vAlign w:val="bottom"/>
          </w:tcPr>
          <w:p w14:paraId="6CBC5B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-0.976937 </w:t>
            </w:r>
          </w:p>
        </w:tc>
        <w:tc>
          <w:tcPr>
            <w:tcW w:w="1985" w:type="dxa"/>
            <w:shd w:val="clear" w:color="auto" w:fill="auto"/>
            <w:noWrap/>
            <w:vAlign w:val="bottom"/>
          </w:tcPr>
          <w:p w14:paraId="6224F9A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0.976937 </w:t>
            </w:r>
          </w:p>
        </w:tc>
      </w:tr>
      <w:tr w14:paraId="4A6B9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C5279E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85 </w:t>
            </w:r>
          </w:p>
        </w:tc>
        <w:tc>
          <w:tcPr>
            <w:tcW w:w="1474" w:type="dxa"/>
            <w:shd w:val="clear" w:color="auto" w:fill="auto"/>
            <w:noWrap/>
            <w:vAlign w:val="top"/>
          </w:tcPr>
          <w:p w14:paraId="405373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50.36</w:t>
            </w:r>
          </w:p>
        </w:tc>
        <w:tc>
          <w:tcPr>
            <w:tcW w:w="1793" w:type="dxa"/>
            <w:shd w:val="clear" w:color="auto" w:fill="auto"/>
            <w:noWrap/>
            <w:vAlign w:val="top"/>
          </w:tcPr>
          <w:p w14:paraId="06A5DD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49.767277</w:t>
            </w:r>
          </w:p>
        </w:tc>
        <w:tc>
          <w:tcPr>
            <w:tcW w:w="1793" w:type="dxa"/>
            <w:shd w:val="clear" w:color="auto" w:fill="auto"/>
            <w:noWrap/>
            <w:vAlign w:val="bottom"/>
          </w:tcPr>
          <w:p w14:paraId="54B6C5F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-0.592723 </w:t>
            </w:r>
          </w:p>
        </w:tc>
        <w:tc>
          <w:tcPr>
            <w:tcW w:w="1985" w:type="dxa"/>
            <w:shd w:val="clear" w:color="auto" w:fill="auto"/>
            <w:noWrap/>
            <w:vAlign w:val="bottom"/>
          </w:tcPr>
          <w:p w14:paraId="1EA121D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0.592723 </w:t>
            </w:r>
          </w:p>
        </w:tc>
      </w:tr>
      <w:tr w14:paraId="24F4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030895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86 </w:t>
            </w:r>
          </w:p>
        </w:tc>
        <w:tc>
          <w:tcPr>
            <w:tcW w:w="1474" w:type="dxa"/>
            <w:shd w:val="clear" w:color="auto" w:fill="auto"/>
            <w:noWrap/>
            <w:vAlign w:val="top"/>
          </w:tcPr>
          <w:p w14:paraId="5C7F9A0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41.74</w:t>
            </w:r>
          </w:p>
        </w:tc>
        <w:tc>
          <w:tcPr>
            <w:tcW w:w="1793" w:type="dxa"/>
            <w:shd w:val="clear" w:color="auto" w:fill="auto"/>
            <w:noWrap/>
            <w:vAlign w:val="top"/>
          </w:tcPr>
          <w:p w14:paraId="59936F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41.175293</w:t>
            </w:r>
          </w:p>
        </w:tc>
        <w:tc>
          <w:tcPr>
            <w:tcW w:w="1793" w:type="dxa"/>
            <w:shd w:val="clear" w:color="auto" w:fill="auto"/>
            <w:noWrap/>
            <w:vAlign w:val="bottom"/>
          </w:tcPr>
          <w:p w14:paraId="38EC09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-0.564707 </w:t>
            </w:r>
          </w:p>
        </w:tc>
        <w:tc>
          <w:tcPr>
            <w:tcW w:w="1985" w:type="dxa"/>
            <w:shd w:val="clear" w:color="auto" w:fill="auto"/>
            <w:noWrap/>
            <w:vAlign w:val="bottom"/>
          </w:tcPr>
          <w:p w14:paraId="5FD8B4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0.564707 </w:t>
            </w:r>
          </w:p>
        </w:tc>
      </w:tr>
      <w:tr w14:paraId="67D77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E2755B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 </w:t>
            </w:r>
          </w:p>
        </w:tc>
        <w:tc>
          <w:tcPr>
            <w:tcW w:w="1474" w:type="dxa"/>
            <w:shd w:val="clear" w:color="auto" w:fill="auto"/>
            <w:noWrap/>
            <w:vAlign w:val="top"/>
          </w:tcPr>
          <w:p w14:paraId="27D84FA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45.6</w:t>
            </w:r>
          </w:p>
        </w:tc>
        <w:tc>
          <w:tcPr>
            <w:tcW w:w="1793" w:type="dxa"/>
            <w:shd w:val="clear" w:color="auto" w:fill="auto"/>
            <w:noWrap/>
            <w:vAlign w:val="top"/>
          </w:tcPr>
          <w:p w14:paraId="1B250CE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43.342064</w:t>
            </w:r>
          </w:p>
        </w:tc>
        <w:tc>
          <w:tcPr>
            <w:tcW w:w="1793" w:type="dxa"/>
            <w:shd w:val="clear" w:color="auto" w:fill="auto"/>
            <w:noWrap/>
            <w:vAlign w:val="bottom"/>
          </w:tcPr>
          <w:p w14:paraId="2ED957E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-2.257936 </w:t>
            </w:r>
          </w:p>
        </w:tc>
        <w:tc>
          <w:tcPr>
            <w:tcW w:w="1985" w:type="dxa"/>
            <w:shd w:val="clear" w:color="auto" w:fill="auto"/>
            <w:noWrap/>
            <w:vAlign w:val="bottom"/>
          </w:tcPr>
          <w:p w14:paraId="77B3895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2.257936 </w:t>
            </w:r>
          </w:p>
        </w:tc>
      </w:tr>
      <w:tr w14:paraId="78DD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D0DA92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 </w:t>
            </w:r>
          </w:p>
        </w:tc>
        <w:tc>
          <w:tcPr>
            <w:tcW w:w="1474" w:type="dxa"/>
            <w:shd w:val="clear" w:color="auto" w:fill="auto"/>
            <w:noWrap/>
            <w:vAlign w:val="top"/>
          </w:tcPr>
          <w:p w14:paraId="616FDF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42.01</w:t>
            </w:r>
          </w:p>
        </w:tc>
        <w:tc>
          <w:tcPr>
            <w:tcW w:w="1793" w:type="dxa"/>
            <w:shd w:val="clear" w:color="auto" w:fill="auto"/>
            <w:noWrap/>
            <w:vAlign w:val="top"/>
          </w:tcPr>
          <w:p w14:paraId="3797327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41.86297</w:t>
            </w:r>
          </w:p>
        </w:tc>
        <w:tc>
          <w:tcPr>
            <w:tcW w:w="1793" w:type="dxa"/>
            <w:shd w:val="clear" w:color="auto" w:fill="auto"/>
            <w:noWrap/>
            <w:vAlign w:val="bottom"/>
          </w:tcPr>
          <w:p w14:paraId="4469ABB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-0.147030 </w:t>
            </w:r>
          </w:p>
        </w:tc>
        <w:tc>
          <w:tcPr>
            <w:tcW w:w="1985" w:type="dxa"/>
            <w:shd w:val="clear" w:color="auto" w:fill="auto"/>
            <w:noWrap/>
            <w:vAlign w:val="bottom"/>
          </w:tcPr>
          <w:p w14:paraId="2C5FB5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0.147030 </w:t>
            </w:r>
          </w:p>
        </w:tc>
      </w:tr>
      <w:tr w14:paraId="09757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45C7D4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 </w:t>
            </w:r>
          </w:p>
        </w:tc>
        <w:tc>
          <w:tcPr>
            <w:tcW w:w="1474" w:type="dxa"/>
            <w:shd w:val="clear" w:color="auto" w:fill="auto"/>
            <w:noWrap/>
            <w:vAlign w:val="top"/>
          </w:tcPr>
          <w:p w14:paraId="301E884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40.64</w:t>
            </w:r>
          </w:p>
        </w:tc>
        <w:tc>
          <w:tcPr>
            <w:tcW w:w="1793" w:type="dxa"/>
            <w:shd w:val="clear" w:color="auto" w:fill="auto"/>
            <w:noWrap/>
            <w:vAlign w:val="top"/>
          </w:tcPr>
          <w:p w14:paraId="4DDA15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40.57043</w:t>
            </w:r>
          </w:p>
        </w:tc>
        <w:tc>
          <w:tcPr>
            <w:tcW w:w="1793" w:type="dxa"/>
            <w:shd w:val="clear" w:color="auto" w:fill="auto"/>
            <w:noWrap/>
            <w:vAlign w:val="bottom"/>
          </w:tcPr>
          <w:p w14:paraId="208FBA8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-0.069570 </w:t>
            </w:r>
          </w:p>
        </w:tc>
        <w:tc>
          <w:tcPr>
            <w:tcW w:w="1985" w:type="dxa"/>
            <w:shd w:val="clear" w:color="auto" w:fill="auto"/>
            <w:noWrap/>
            <w:vAlign w:val="bottom"/>
          </w:tcPr>
          <w:p w14:paraId="3F6305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0.069570 </w:t>
            </w:r>
          </w:p>
        </w:tc>
      </w:tr>
      <w:tr w14:paraId="46EDC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0C03D5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90 </w:t>
            </w:r>
          </w:p>
        </w:tc>
        <w:tc>
          <w:tcPr>
            <w:tcW w:w="1474" w:type="dxa"/>
            <w:shd w:val="clear" w:color="auto" w:fill="auto"/>
            <w:noWrap/>
            <w:vAlign w:val="top"/>
          </w:tcPr>
          <w:p w14:paraId="385921D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45.2</w:t>
            </w:r>
          </w:p>
        </w:tc>
        <w:tc>
          <w:tcPr>
            <w:tcW w:w="1793" w:type="dxa"/>
            <w:shd w:val="clear" w:color="auto" w:fill="auto"/>
            <w:noWrap/>
            <w:vAlign w:val="top"/>
          </w:tcPr>
          <w:p w14:paraId="5FE09EF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42.80686</w:t>
            </w:r>
          </w:p>
        </w:tc>
        <w:tc>
          <w:tcPr>
            <w:tcW w:w="1793" w:type="dxa"/>
            <w:shd w:val="clear" w:color="auto" w:fill="auto"/>
            <w:noWrap/>
            <w:vAlign w:val="bottom"/>
          </w:tcPr>
          <w:p w14:paraId="742BA3C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-2.393140 </w:t>
            </w:r>
          </w:p>
        </w:tc>
        <w:tc>
          <w:tcPr>
            <w:tcW w:w="1985" w:type="dxa"/>
            <w:shd w:val="clear" w:color="auto" w:fill="auto"/>
            <w:noWrap/>
            <w:vAlign w:val="bottom"/>
          </w:tcPr>
          <w:p w14:paraId="132FFAD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2.393140 </w:t>
            </w:r>
          </w:p>
        </w:tc>
      </w:tr>
      <w:tr w14:paraId="6987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67D328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91 </w:t>
            </w:r>
          </w:p>
        </w:tc>
        <w:tc>
          <w:tcPr>
            <w:tcW w:w="1474" w:type="dxa"/>
            <w:shd w:val="clear" w:color="auto" w:fill="auto"/>
            <w:noWrap/>
            <w:vAlign w:val="top"/>
          </w:tcPr>
          <w:p w14:paraId="3BA91D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44.47</w:t>
            </w:r>
          </w:p>
        </w:tc>
        <w:tc>
          <w:tcPr>
            <w:tcW w:w="1793" w:type="dxa"/>
            <w:shd w:val="clear" w:color="auto" w:fill="auto"/>
            <w:noWrap/>
            <w:vAlign w:val="top"/>
          </w:tcPr>
          <w:p w14:paraId="734F0F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42.472996</w:t>
            </w:r>
          </w:p>
        </w:tc>
        <w:tc>
          <w:tcPr>
            <w:tcW w:w="1793" w:type="dxa"/>
            <w:shd w:val="clear" w:color="auto" w:fill="auto"/>
            <w:noWrap/>
            <w:vAlign w:val="bottom"/>
          </w:tcPr>
          <w:p w14:paraId="7D91781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-1.997004 </w:t>
            </w:r>
          </w:p>
        </w:tc>
        <w:tc>
          <w:tcPr>
            <w:tcW w:w="1985" w:type="dxa"/>
            <w:shd w:val="clear" w:color="auto" w:fill="auto"/>
            <w:noWrap/>
            <w:vAlign w:val="bottom"/>
          </w:tcPr>
          <w:p w14:paraId="4ECC04C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1.997004 </w:t>
            </w:r>
          </w:p>
        </w:tc>
      </w:tr>
      <w:tr w14:paraId="7EA19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2C4D50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92 </w:t>
            </w:r>
          </w:p>
        </w:tc>
        <w:tc>
          <w:tcPr>
            <w:tcW w:w="1474" w:type="dxa"/>
            <w:shd w:val="clear" w:color="auto" w:fill="auto"/>
            <w:noWrap/>
            <w:vAlign w:val="top"/>
          </w:tcPr>
          <w:p w14:paraId="2D7728D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42.29</w:t>
            </w:r>
          </w:p>
        </w:tc>
        <w:tc>
          <w:tcPr>
            <w:tcW w:w="1793" w:type="dxa"/>
            <w:shd w:val="clear" w:color="auto" w:fill="auto"/>
            <w:noWrap/>
            <w:vAlign w:val="top"/>
          </w:tcPr>
          <w:p w14:paraId="2072C70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41.233227</w:t>
            </w:r>
          </w:p>
        </w:tc>
        <w:tc>
          <w:tcPr>
            <w:tcW w:w="1793" w:type="dxa"/>
            <w:shd w:val="clear" w:color="auto" w:fill="auto"/>
            <w:noWrap/>
            <w:vAlign w:val="bottom"/>
          </w:tcPr>
          <w:p w14:paraId="3A53AF3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-1.056773 </w:t>
            </w:r>
          </w:p>
        </w:tc>
        <w:tc>
          <w:tcPr>
            <w:tcW w:w="1985" w:type="dxa"/>
            <w:shd w:val="clear" w:color="auto" w:fill="auto"/>
            <w:noWrap/>
            <w:vAlign w:val="bottom"/>
          </w:tcPr>
          <w:p w14:paraId="1F5042F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1.056773 </w:t>
            </w:r>
          </w:p>
        </w:tc>
      </w:tr>
      <w:tr w14:paraId="4B9F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49AE47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93 </w:t>
            </w:r>
          </w:p>
        </w:tc>
        <w:tc>
          <w:tcPr>
            <w:tcW w:w="1474" w:type="dxa"/>
            <w:shd w:val="clear" w:color="auto" w:fill="auto"/>
            <w:noWrap/>
            <w:vAlign w:val="top"/>
          </w:tcPr>
          <w:p w14:paraId="7633B6C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53.18</w:t>
            </w:r>
          </w:p>
        </w:tc>
        <w:tc>
          <w:tcPr>
            <w:tcW w:w="1793" w:type="dxa"/>
            <w:shd w:val="clear" w:color="auto" w:fill="auto"/>
            <w:noWrap/>
            <w:vAlign w:val="top"/>
          </w:tcPr>
          <w:p w14:paraId="45622CD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53.113758</w:t>
            </w:r>
          </w:p>
        </w:tc>
        <w:tc>
          <w:tcPr>
            <w:tcW w:w="1793" w:type="dxa"/>
            <w:shd w:val="clear" w:color="auto" w:fill="auto"/>
            <w:noWrap/>
            <w:vAlign w:val="bottom"/>
          </w:tcPr>
          <w:p w14:paraId="0F176C7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-0.066242 </w:t>
            </w:r>
          </w:p>
        </w:tc>
        <w:tc>
          <w:tcPr>
            <w:tcW w:w="1985" w:type="dxa"/>
            <w:shd w:val="clear" w:color="auto" w:fill="auto"/>
            <w:noWrap/>
            <w:vAlign w:val="bottom"/>
          </w:tcPr>
          <w:p w14:paraId="418DAC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0.066242 </w:t>
            </w:r>
          </w:p>
        </w:tc>
      </w:tr>
      <w:tr w14:paraId="69405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0B9313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94 </w:t>
            </w:r>
          </w:p>
        </w:tc>
        <w:tc>
          <w:tcPr>
            <w:tcW w:w="1474" w:type="dxa"/>
            <w:shd w:val="clear" w:color="auto" w:fill="auto"/>
            <w:noWrap/>
            <w:vAlign w:val="top"/>
          </w:tcPr>
          <w:p w14:paraId="45D0D7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41.14</w:t>
            </w:r>
          </w:p>
        </w:tc>
        <w:tc>
          <w:tcPr>
            <w:tcW w:w="1793" w:type="dxa"/>
            <w:shd w:val="clear" w:color="auto" w:fill="auto"/>
            <w:noWrap/>
            <w:vAlign w:val="top"/>
          </w:tcPr>
          <w:p w14:paraId="17324C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41.230095</w:t>
            </w:r>
          </w:p>
        </w:tc>
        <w:tc>
          <w:tcPr>
            <w:tcW w:w="1793" w:type="dxa"/>
            <w:shd w:val="clear" w:color="auto" w:fill="auto"/>
            <w:noWrap/>
            <w:vAlign w:val="bottom"/>
          </w:tcPr>
          <w:p w14:paraId="5F2CAC6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0.090095 </w:t>
            </w:r>
          </w:p>
        </w:tc>
        <w:tc>
          <w:tcPr>
            <w:tcW w:w="1985" w:type="dxa"/>
            <w:shd w:val="clear" w:color="auto" w:fill="auto"/>
            <w:noWrap/>
            <w:vAlign w:val="bottom"/>
          </w:tcPr>
          <w:p w14:paraId="5018369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0.090095 </w:t>
            </w:r>
          </w:p>
        </w:tc>
      </w:tr>
      <w:tr w14:paraId="34BC9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7DE33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95 </w:t>
            </w:r>
          </w:p>
        </w:tc>
        <w:tc>
          <w:tcPr>
            <w:tcW w:w="1474" w:type="dxa"/>
            <w:shd w:val="clear" w:color="auto" w:fill="auto"/>
            <w:noWrap/>
            <w:vAlign w:val="top"/>
          </w:tcPr>
          <w:p w14:paraId="4664E89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50.7</w:t>
            </w:r>
          </w:p>
        </w:tc>
        <w:tc>
          <w:tcPr>
            <w:tcW w:w="1793" w:type="dxa"/>
            <w:shd w:val="clear" w:color="auto" w:fill="auto"/>
            <w:noWrap/>
            <w:vAlign w:val="top"/>
          </w:tcPr>
          <w:p w14:paraId="4D0FE0B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50.432823</w:t>
            </w:r>
          </w:p>
        </w:tc>
        <w:tc>
          <w:tcPr>
            <w:tcW w:w="1793" w:type="dxa"/>
            <w:shd w:val="clear" w:color="auto" w:fill="auto"/>
            <w:noWrap/>
            <w:vAlign w:val="bottom"/>
          </w:tcPr>
          <w:p w14:paraId="63D4C2C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-0.267177 </w:t>
            </w:r>
          </w:p>
        </w:tc>
        <w:tc>
          <w:tcPr>
            <w:tcW w:w="1985" w:type="dxa"/>
            <w:shd w:val="clear" w:color="auto" w:fill="auto"/>
            <w:noWrap/>
            <w:vAlign w:val="bottom"/>
          </w:tcPr>
          <w:p w14:paraId="712595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0.267177 </w:t>
            </w:r>
          </w:p>
        </w:tc>
      </w:tr>
      <w:tr w14:paraId="2D2C3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F63EAC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96 </w:t>
            </w:r>
          </w:p>
        </w:tc>
        <w:tc>
          <w:tcPr>
            <w:tcW w:w="1474" w:type="dxa"/>
            <w:shd w:val="clear" w:color="auto" w:fill="auto"/>
            <w:noWrap/>
            <w:vAlign w:val="top"/>
          </w:tcPr>
          <w:p w14:paraId="2370A77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41.72</w:t>
            </w:r>
          </w:p>
        </w:tc>
        <w:tc>
          <w:tcPr>
            <w:tcW w:w="1793" w:type="dxa"/>
            <w:shd w:val="clear" w:color="auto" w:fill="auto"/>
            <w:noWrap/>
            <w:vAlign w:val="top"/>
          </w:tcPr>
          <w:p w14:paraId="6E425F8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41.349754</w:t>
            </w:r>
          </w:p>
        </w:tc>
        <w:tc>
          <w:tcPr>
            <w:tcW w:w="1793" w:type="dxa"/>
            <w:shd w:val="clear" w:color="auto" w:fill="auto"/>
            <w:noWrap/>
            <w:vAlign w:val="bottom"/>
          </w:tcPr>
          <w:p w14:paraId="544BC22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-0.370246 </w:t>
            </w:r>
          </w:p>
        </w:tc>
        <w:tc>
          <w:tcPr>
            <w:tcW w:w="1985" w:type="dxa"/>
            <w:shd w:val="clear" w:color="auto" w:fill="auto"/>
            <w:noWrap/>
            <w:vAlign w:val="bottom"/>
          </w:tcPr>
          <w:p w14:paraId="0E34635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0.370246 </w:t>
            </w:r>
          </w:p>
        </w:tc>
      </w:tr>
      <w:tr w14:paraId="430A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B3B150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97 </w:t>
            </w:r>
          </w:p>
        </w:tc>
        <w:tc>
          <w:tcPr>
            <w:tcW w:w="1474" w:type="dxa"/>
            <w:shd w:val="clear" w:color="auto" w:fill="auto"/>
            <w:noWrap/>
            <w:vAlign w:val="top"/>
          </w:tcPr>
          <w:p w14:paraId="164A74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43.64</w:t>
            </w:r>
          </w:p>
        </w:tc>
        <w:tc>
          <w:tcPr>
            <w:tcW w:w="1793" w:type="dxa"/>
            <w:shd w:val="clear" w:color="auto" w:fill="auto"/>
            <w:noWrap/>
            <w:vAlign w:val="top"/>
          </w:tcPr>
          <w:p w14:paraId="48FE582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41.225494</w:t>
            </w:r>
          </w:p>
        </w:tc>
        <w:tc>
          <w:tcPr>
            <w:tcW w:w="1793" w:type="dxa"/>
            <w:shd w:val="clear" w:color="auto" w:fill="auto"/>
            <w:noWrap/>
            <w:vAlign w:val="bottom"/>
          </w:tcPr>
          <w:p w14:paraId="4891DE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-2.414506 </w:t>
            </w:r>
          </w:p>
        </w:tc>
        <w:tc>
          <w:tcPr>
            <w:tcW w:w="1985" w:type="dxa"/>
            <w:shd w:val="clear" w:color="auto" w:fill="auto"/>
            <w:noWrap/>
            <w:vAlign w:val="bottom"/>
          </w:tcPr>
          <w:p w14:paraId="6D33197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2.414506 </w:t>
            </w:r>
          </w:p>
        </w:tc>
      </w:tr>
      <w:tr w14:paraId="1418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8CB077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98 </w:t>
            </w:r>
          </w:p>
        </w:tc>
        <w:tc>
          <w:tcPr>
            <w:tcW w:w="1474" w:type="dxa"/>
            <w:shd w:val="clear" w:color="auto" w:fill="auto"/>
            <w:noWrap/>
            <w:vAlign w:val="top"/>
          </w:tcPr>
          <w:p w14:paraId="25CB2E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40.02</w:t>
            </w:r>
          </w:p>
        </w:tc>
        <w:tc>
          <w:tcPr>
            <w:tcW w:w="1793" w:type="dxa"/>
            <w:shd w:val="clear" w:color="auto" w:fill="auto"/>
            <w:noWrap/>
            <w:vAlign w:val="top"/>
          </w:tcPr>
          <w:p w14:paraId="7D0C837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40.468872</w:t>
            </w:r>
          </w:p>
        </w:tc>
        <w:tc>
          <w:tcPr>
            <w:tcW w:w="1793" w:type="dxa"/>
            <w:shd w:val="clear" w:color="auto" w:fill="auto"/>
            <w:noWrap/>
            <w:vAlign w:val="bottom"/>
          </w:tcPr>
          <w:p w14:paraId="1B5E89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0.448872 </w:t>
            </w:r>
          </w:p>
        </w:tc>
        <w:tc>
          <w:tcPr>
            <w:tcW w:w="1985" w:type="dxa"/>
            <w:shd w:val="clear" w:color="auto" w:fill="auto"/>
            <w:noWrap/>
            <w:vAlign w:val="bottom"/>
          </w:tcPr>
          <w:p w14:paraId="547D775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0.448872 </w:t>
            </w:r>
          </w:p>
        </w:tc>
      </w:tr>
      <w:tr w14:paraId="3676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313AD5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99 </w:t>
            </w:r>
          </w:p>
        </w:tc>
        <w:tc>
          <w:tcPr>
            <w:tcW w:w="1474" w:type="dxa"/>
            <w:shd w:val="clear" w:color="auto" w:fill="auto"/>
            <w:noWrap/>
            <w:vAlign w:val="top"/>
          </w:tcPr>
          <w:p w14:paraId="725647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42.24</w:t>
            </w:r>
          </w:p>
        </w:tc>
        <w:tc>
          <w:tcPr>
            <w:tcW w:w="1793" w:type="dxa"/>
            <w:shd w:val="clear" w:color="auto" w:fill="auto"/>
            <w:noWrap/>
            <w:vAlign w:val="top"/>
          </w:tcPr>
          <w:p w14:paraId="76A607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41.609047</w:t>
            </w:r>
          </w:p>
        </w:tc>
        <w:tc>
          <w:tcPr>
            <w:tcW w:w="1793" w:type="dxa"/>
            <w:shd w:val="clear" w:color="auto" w:fill="auto"/>
            <w:noWrap/>
            <w:vAlign w:val="bottom"/>
          </w:tcPr>
          <w:p w14:paraId="3DB96F4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-0.630953 </w:t>
            </w:r>
          </w:p>
        </w:tc>
        <w:tc>
          <w:tcPr>
            <w:tcW w:w="1985" w:type="dxa"/>
            <w:shd w:val="clear" w:color="auto" w:fill="auto"/>
            <w:noWrap/>
            <w:vAlign w:val="bottom"/>
          </w:tcPr>
          <w:p w14:paraId="16528B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0.630953 </w:t>
            </w:r>
          </w:p>
        </w:tc>
      </w:tr>
      <w:tr w14:paraId="62C9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612B67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100 </w:t>
            </w:r>
          </w:p>
        </w:tc>
        <w:tc>
          <w:tcPr>
            <w:tcW w:w="1474" w:type="dxa"/>
            <w:shd w:val="clear" w:color="auto" w:fill="auto"/>
            <w:noWrap/>
            <w:vAlign w:val="top"/>
          </w:tcPr>
          <w:p w14:paraId="4C6AE77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44.44</w:t>
            </w:r>
          </w:p>
        </w:tc>
        <w:tc>
          <w:tcPr>
            <w:tcW w:w="1793" w:type="dxa"/>
            <w:shd w:val="clear" w:color="auto" w:fill="auto"/>
            <w:noWrap/>
            <w:vAlign w:val="top"/>
          </w:tcPr>
          <w:p w14:paraId="4018A81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42.31384</w:t>
            </w:r>
          </w:p>
        </w:tc>
        <w:tc>
          <w:tcPr>
            <w:tcW w:w="1793" w:type="dxa"/>
            <w:shd w:val="clear" w:color="auto" w:fill="auto"/>
            <w:noWrap/>
            <w:vAlign w:val="bottom"/>
          </w:tcPr>
          <w:p w14:paraId="78CAD1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-2.126160 </w:t>
            </w:r>
          </w:p>
        </w:tc>
        <w:tc>
          <w:tcPr>
            <w:tcW w:w="1985" w:type="dxa"/>
            <w:shd w:val="clear" w:color="auto" w:fill="auto"/>
            <w:noWrap/>
            <w:vAlign w:val="bottom"/>
          </w:tcPr>
          <w:p w14:paraId="51FB9F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2.126160 </w:t>
            </w:r>
          </w:p>
        </w:tc>
      </w:tr>
    </w:tbl>
    <w:p w14:paraId="5F2C06AC">
      <w:pPr>
        <w:numPr>
          <w:ilvl w:val="0"/>
          <w:numId w:val="3"/>
        </w:numPr>
        <w:spacing w:line="360" w:lineRule="auto"/>
        <w:ind w:firstLine="480" w:firstLineChars="20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表A.3 验证集</w:t>
      </w:r>
      <w:r>
        <w:rPr>
          <w:rFonts w:hint="eastAsia" w:ascii="宋体" w:cs="宋体"/>
          <w:spacing w:val="0"/>
          <w:kern w:val="0"/>
          <w:sz w:val="24"/>
          <w:szCs w:val="24"/>
          <w:lang w:val="en-US" w:eastAsia="zh-CN" w:bidi="ar-SA"/>
        </w:rPr>
        <w:t>铝土矿二氧化硅（SiO</w:t>
      </w:r>
      <w:r>
        <w:rPr>
          <w:rFonts w:hint="eastAsia" w:ascii="宋体" w:cs="宋体"/>
          <w:spacing w:val="0"/>
          <w:kern w:val="0"/>
          <w:sz w:val="24"/>
          <w:szCs w:val="24"/>
          <w:vertAlign w:val="subscript"/>
          <w:lang w:val="en-US" w:eastAsia="zh-CN" w:bidi="ar-SA"/>
        </w:rPr>
        <w:t>2</w:t>
      </w:r>
      <w:r>
        <w:rPr>
          <w:rFonts w:hint="eastAsia" w:ascii="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参考值、预测值、残差和偏差</w:t>
      </w:r>
    </w:p>
    <w:tbl>
      <w:tblPr>
        <w:tblStyle w:val="4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38"/>
        <w:gridCol w:w="1695"/>
        <w:gridCol w:w="1695"/>
        <w:gridCol w:w="1638"/>
        <w:gridCol w:w="2351"/>
      </w:tblGrid>
      <w:tr w14:paraId="243F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5" w:hRule="atLeast"/>
        </w:trPr>
        <w:tc>
          <w:tcPr>
            <w:tcW w:w="768" w:type="pct"/>
            <w:shd w:val="clear" w:color="auto" w:fill="auto"/>
            <w:noWrap/>
            <w:vAlign w:val="top"/>
          </w:tcPr>
          <w:p w14:paraId="4A535F3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样品序号</w:t>
            </w:r>
          </w:p>
        </w:tc>
        <w:tc>
          <w:tcPr>
            <w:tcW w:w="1656" w:type="dxa"/>
            <w:shd w:val="clear" w:color="auto" w:fill="auto"/>
            <w:noWrap/>
            <w:vAlign w:val="top"/>
          </w:tcPr>
          <w:p w14:paraId="4B69723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参考值/%</w:t>
            </w:r>
          </w:p>
        </w:tc>
        <w:tc>
          <w:tcPr>
            <w:tcW w:w="1656" w:type="dxa"/>
            <w:shd w:val="clear" w:color="auto" w:fill="auto"/>
            <w:noWrap/>
            <w:vAlign w:val="top"/>
          </w:tcPr>
          <w:p w14:paraId="63DC716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预测值/%</w:t>
            </w:r>
          </w:p>
        </w:tc>
        <w:tc>
          <w:tcPr>
            <w:tcW w:w="1601" w:type="dxa"/>
            <w:shd w:val="clear" w:color="auto" w:fill="auto"/>
            <w:noWrap/>
            <w:vAlign w:val="top"/>
          </w:tcPr>
          <w:p w14:paraId="34675D6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残差/%</w:t>
            </w:r>
          </w:p>
        </w:tc>
        <w:tc>
          <w:tcPr>
            <w:tcW w:w="2297" w:type="dxa"/>
            <w:shd w:val="clear" w:color="auto" w:fill="auto"/>
            <w:noWrap/>
            <w:vAlign w:val="top"/>
          </w:tcPr>
          <w:p w14:paraId="0EEA933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偏差</w:t>
            </w:r>
            <w:r>
              <w:rPr>
                <w:rFonts w:hint="default" w:ascii="宋体" w:hAnsi="Times New Roman" w:eastAsia="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绝对值</w:t>
            </w:r>
            <w:r>
              <w:rPr>
                <w:rFonts w:hint="default" w:ascii="宋体" w:hAnsi="Times New Roman" w:eastAsia="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w:t>
            </w:r>
          </w:p>
        </w:tc>
      </w:tr>
      <w:tr w14:paraId="3198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0C1A37B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 </w:t>
            </w:r>
          </w:p>
        </w:tc>
        <w:tc>
          <w:tcPr>
            <w:tcW w:w="1656" w:type="dxa"/>
            <w:shd w:val="clear" w:color="auto" w:fill="auto"/>
            <w:noWrap/>
            <w:vAlign w:val="top"/>
          </w:tcPr>
          <w:p w14:paraId="2245B9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4.12</w:t>
            </w:r>
          </w:p>
        </w:tc>
        <w:tc>
          <w:tcPr>
            <w:tcW w:w="1656" w:type="dxa"/>
            <w:shd w:val="clear" w:color="auto" w:fill="auto"/>
            <w:noWrap/>
            <w:vAlign w:val="top"/>
          </w:tcPr>
          <w:p w14:paraId="732795B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2.601474</w:t>
            </w:r>
          </w:p>
        </w:tc>
        <w:tc>
          <w:tcPr>
            <w:tcW w:w="1601" w:type="dxa"/>
            <w:shd w:val="clear" w:color="auto" w:fill="auto"/>
            <w:noWrap/>
            <w:vAlign w:val="bottom"/>
          </w:tcPr>
          <w:p w14:paraId="26AF48B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-1.518526 </w:t>
            </w:r>
          </w:p>
        </w:tc>
        <w:tc>
          <w:tcPr>
            <w:tcW w:w="2297" w:type="dxa"/>
            <w:shd w:val="clear" w:color="auto" w:fill="auto"/>
            <w:noWrap/>
            <w:vAlign w:val="bottom"/>
          </w:tcPr>
          <w:p w14:paraId="660549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1.518526 </w:t>
            </w:r>
          </w:p>
        </w:tc>
      </w:tr>
      <w:tr w14:paraId="646E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D1DEC4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 </w:t>
            </w:r>
          </w:p>
        </w:tc>
        <w:tc>
          <w:tcPr>
            <w:tcW w:w="1656" w:type="dxa"/>
            <w:shd w:val="clear" w:color="auto" w:fill="auto"/>
            <w:noWrap/>
            <w:vAlign w:val="top"/>
          </w:tcPr>
          <w:p w14:paraId="73FC331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w:t>
            </w:r>
          </w:p>
        </w:tc>
        <w:tc>
          <w:tcPr>
            <w:tcW w:w="1656" w:type="dxa"/>
            <w:shd w:val="clear" w:color="auto" w:fill="auto"/>
            <w:noWrap/>
            <w:vAlign w:val="top"/>
          </w:tcPr>
          <w:p w14:paraId="672802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2.5795133</w:t>
            </w:r>
          </w:p>
        </w:tc>
        <w:tc>
          <w:tcPr>
            <w:tcW w:w="1601" w:type="dxa"/>
            <w:shd w:val="clear" w:color="auto" w:fill="auto"/>
            <w:noWrap/>
            <w:vAlign w:val="bottom"/>
          </w:tcPr>
          <w:p w14:paraId="1515485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-0.120487 </w:t>
            </w:r>
          </w:p>
        </w:tc>
        <w:tc>
          <w:tcPr>
            <w:tcW w:w="2297" w:type="dxa"/>
            <w:shd w:val="clear" w:color="auto" w:fill="auto"/>
            <w:noWrap/>
            <w:vAlign w:val="bottom"/>
          </w:tcPr>
          <w:p w14:paraId="7B41D0E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0.120487 </w:t>
            </w:r>
          </w:p>
        </w:tc>
      </w:tr>
      <w:tr w14:paraId="4C7F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572729C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 </w:t>
            </w:r>
          </w:p>
        </w:tc>
        <w:tc>
          <w:tcPr>
            <w:tcW w:w="1656" w:type="dxa"/>
            <w:shd w:val="clear" w:color="auto" w:fill="auto"/>
            <w:noWrap/>
            <w:vAlign w:val="top"/>
          </w:tcPr>
          <w:p w14:paraId="2438F5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3.82</w:t>
            </w:r>
          </w:p>
        </w:tc>
        <w:tc>
          <w:tcPr>
            <w:tcW w:w="1656" w:type="dxa"/>
            <w:shd w:val="clear" w:color="auto" w:fill="auto"/>
            <w:noWrap/>
            <w:vAlign w:val="top"/>
          </w:tcPr>
          <w:p w14:paraId="4BB6D0D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2.6436684</w:t>
            </w:r>
          </w:p>
        </w:tc>
        <w:tc>
          <w:tcPr>
            <w:tcW w:w="1601" w:type="dxa"/>
            <w:shd w:val="clear" w:color="auto" w:fill="auto"/>
            <w:noWrap/>
            <w:vAlign w:val="bottom"/>
          </w:tcPr>
          <w:p w14:paraId="46785D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-1.176332 </w:t>
            </w:r>
          </w:p>
        </w:tc>
        <w:tc>
          <w:tcPr>
            <w:tcW w:w="2297" w:type="dxa"/>
            <w:shd w:val="clear" w:color="auto" w:fill="auto"/>
            <w:noWrap/>
            <w:vAlign w:val="bottom"/>
          </w:tcPr>
          <w:p w14:paraId="5D5B6B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1.176332 </w:t>
            </w:r>
          </w:p>
        </w:tc>
      </w:tr>
      <w:tr w14:paraId="260BF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BEEA42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 </w:t>
            </w:r>
          </w:p>
        </w:tc>
        <w:tc>
          <w:tcPr>
            <w:tcW w:w="1656" w:type="dxa"/>
            <w:shd w:val="clear" w:color="auto" w:fill="auto"/>
            <w:noWrap/>
            <w:vAlign w:val="top"/>
          </w:tcPr>
          <w:p w14:paraId="66D443F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9.04</w:t>
            </w:r>
          </w:p>
        </w:tc>
        <w:tc>
          <w:tcPr>
            <w:tcW w:w="1656" w:type="dxa"/>
            <w:shd w:val="clear" w:color="auto" w:fill="auto"/>
            <w:noWrap/>
            <w:vAlign w:val="top"/>
          </w:tcPr>
          <w:p w14:paraId="66B4D4F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8.808268</w:t>
            </w:r>
          </w:p>
        </w:tc>
        <w:tc>
          <w:tcPr>
            <w:tcW w:w="1601" w:type="dxa"/>
            <w:shd w:val="clear" w:color="auto" w:fill="auto"/>
            <w:noWrap/>
            <w:vAlign w:val="bottom"/>
          </w:tcPr>
          <w:p w14:paraId="6E906D2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-0.231732 </w:t>
            </w:r>
          </w:p>
        </w:tc>
        <w:tc>
          <w:tcPr>
            <w:tcW w:w="2297" w:type="dxa"/>
            <w:shd w:val="clear" w:color="auto" w:fill="auto"/>
            <w:noWrap/>
            <w:vAlign w:val="bottom"/>
          </w:tcPr>
          <w:p w14:paraId="52C7566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0.231732 </w:t>
            </w:r>
          </w:p>
        </w:tc>
      </w:tr>
      <w:tr w14:paraId="0E94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D33E50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 </w:t>
            </w:r>
          </w:p>
        </w:tc>
        <w:tc>
          <w:tcPr>
            <w:tcW w:w="1656" w:type="dxa"/>
            <w:shd w:val="clear" w:color="auto" w:fill="auto"/>
            <w:noWrap/>
            <w:vAlign w:val="top"/>
          </w:tcPr>
          <w:p w14:paraId="10C77DF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1.55</w:t>
            </w:r>
          </w:p>
        </w:tc>
        <w:tc>
          <w:tcPr>
            <w:tcW w:w="1656" w:type="dxa"/>
            <w:shd w:val="clear" w:color="auto" w:fill="auto"/>
            <w:noWrap/>
            <w:vAlign w:val="top"/>
          </w:tcPr>
          <w:p w14:paraId="3C15B4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2.1226883</w:t>
            </w:r>
          </w:p>
        </w:tc>
        <w:tc>
          <w:tcPr>
            <w:tcW w:w="1601" w:type="dxa"/>
            <w:shd w:val="clear" w:color="auto" w:fill="auto"/>
            <w:noWrap/>
            <w:vAlign w:val="bottom"/>
          </w:tcPr>
          <w:p w14:paraId="27E3D8E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0.572688 </w:t>
            </w:r>
          </w:p>
        </w:tc>
        <w:tc>
          <w:tcPr>
            <w:tcW w:w="2297" w:type="dxa"/>
            <w:shd w:val="clear" w:color="auto" w:fill="auto"/>
            <w:noWrap/>
            <w:vAlign w:val="bottom"/>
          </w:tcPr>
          <w:p w14:paraId="096D590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0.572688 </w:t>
            </w:r>
          </w:p>
        </w:tc>
      </w:tr>
      <w:tr w14:paraId="1719A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490472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 </w:t>
            </w:r>
          </w:p>
        </w:tc>
        <w:tc>
          <w:tcPr>
            <w:tcW w:w="1656" w:type="dxa"/>
            <w:shd w:val="clear" w:color="auto" w:fill="auto"/>
            <w:noWrap/>
            <w:vAlign w:val="top"/>
          </w:tcPr>
          <w:p w14:paraId="3FBE890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3.11</w:t>
            </w:r>
          </w:p>
        </w:tc>
        <w:tc>
          <w:tcPr>
            <w:tcW w:w="1656" w:type="dxa"/>
            <w:shd w:val="clear" w:color="auto" w:fill="auto"/>
            <w:noWrap/>
            <w:vAlign w:val="top"/>
          </w:tcPr>
          <w:p w14:paraId="377ADE2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2.595867</w:t>
            </w:r>
          </w:p>
        </w:tc>
        <w:tc>
          <w:tcPr>
            <w:tcW w:w="1601" w:type="dxa"/>
            <w:shd w:val="clear" w:color="auto" w:fill="auto"/>
            <w:noWrap/>
            <w:vAlign w:val="bottom"/>
          </w:tcPr>
          <w:p w14:paraId="48D246D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-0.514133 </w:t>
            </w:r>
          </w:p>
        </w:tc>
        <w:tc>
          <w:tcPr>
            <w:tcW w:w="2297" w:type="dxa"/>
            <w:shd w:val="clear" w:color="auto" w:fill="auto"/>
            <w:noWrap/>
            <w:vAlign w:val="bottom"/>
          </w:tcPr>
          <w:p w14:paraId="1DD5B7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0.514133 </w:t>
            </w:r>
          </w:p>
        </w:tc>
      </w:tr>
      <w:tr w14:paraId="285E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5DB8627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 </w:t>
            </w:r>
          </w:p>
        </w:tc>
        <w:tc>
          <w:tcPr>
            <w:tcW w:w="1656" w:type="dxa"/>
            <w:shd w:val="clear" w:color="auto" w:fill="auto"/>
            <w:noWrap/>
            <w:vAlign w:val="top"/>
          </w:tcPr>
          <w:p w14:paraId="46B4AB9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5.22</w:t>
            </w:r>
          </w:p>
        </w:tc>
        <w:tc>
          <w:tcPr>
            <w:tcW w:w="1656" w:type="dxa"/>
            <w:shd w:val="clear" w:color="auto" w:fill="auto"/>
            <w:noWrap/>
            <w:vAlign w:val="top"/>
          </w:tcPr>
          <w:p w14:paraId="275D29F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3.3231168</w:t>
            </w:r>
          </w:p>
        </w:tc>
        <w:tc>
          <w:tcPr>
            <w:tcW w:w="1601" w:type="dxa"/>
            <w:shd w:val="clear" w:color="auto" w:fill="auto"/>
            <w:noWrap/>
            <w:vAlign w:val="bottom"/>
          </w:tcPr>
          <w:p w14:paraId="7F7F77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-1.896883 </w:t>
            </w:r>
          </w:p>
        </w:tc>
        <w:tc>
          <w:tcPr>
            <w:tcW w:w="2297" w:type="dxa"/>
            <w:shd w:val="clear" w:color="auto" w:fill="auto"/>
            <w:noWrap/>
            <w:vAlign w:val="bottom"/>
          </w:tcPr>
          <w:p w14:paraId="4307038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1.896883 </w:t>
            </w:r>
          </w:p>
        </w:tc>
      </w:tr>
      <w:tr w14:paraId="304FB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731C7D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 </w:t>
            </w:r>
          </w:p>
        </w:tc>
        <w:tc>
          <w:tcPr>
            <w:tcW w:w="1656" w:type="dxa"/>
            <w:shd w:val="clear" w:color="auto" w:fill="auto"/>
            <w:noWrap/>
            <w:vAlign w:val="top"/>
          </w:tcPr>
          <w:p w14:paraId="37EE20E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2.12</w:t>
            </w:r>
          </w:p>
        </w:tc>
        <w:tc>
          <w:tcPr>
            <w:tcW w:w="1656" w:type="dxa"/>
            <w:shd w:val="clear" w:color="auto" w:fill="auto"/>
            <w:noWrap/>
            <w:vAlign w:val="top"/>
          </w:tcPr>
          <w:p w14:paraId="4A71175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2.7028153</w:t>
            </w:r>
          </w:p>
        </w:tc>
        <w:tc>
          <w:tcPr>
            <w:tcW w:w="1601" w:type="dxa"/>
            <w:shd w:val="clear" w:color="auto" w:fill="auto"/>
            <w:noWrap/>
            <w:vAlign w:val="bottom"/>
          </w:tcPr>
          <w:p w14:paraId="3EBA6ED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0.582815 </w:t>
            </w:r>
          </w:p>
        </w:tc>
        <w:tc>
          <w:tcPr>
            <w:tcW w:w="2297" w:type="dxa"/>
            <w:shd w:val="clear" w:color="auto" w:fill="auto"/>
            <w:noWrap/>
            <w:vAlign w:val="bottom"/>
          </w:tcPr>
          <w:p w14:paraId="07EDE4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0.582815 </w:t>
            </w:r>
          </w:p>
        </w:tc>
      </w:tr>
      <w:tr w14:paraId="3210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5C659A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 </w:t>
            </w:r>
          </w:p>
        </w:tc>
        <w:tc>
          <w:tcPr>
            <w:tcW w:w="1656" w:type="dxa"/>
            <w:shd w:val="clear" w:color="auto" w:fill="auto"/>
            <w:noWrap/>
            <w:vAlign w:val="top"/>
          </w:tcPr>
          <w:p w14:paraId="323A84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8.7</w:t>
            </w:r>
          </w:p>
        </w:tc>
        <w:tc>
          <w:tcPr>
            <w:tcW w:w="1656" w:type="dxa"/>
            <w:shd w:val="clear" w:color="auto" w:fill="auto"/>
            <w:noWrap/>
            <w:vAlign w:val="top"/>
          </w:tcPr>
          <w:p w14:paraId="1D6ACD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8.1969595</w:t>
            </w:r>
          </w:p>
        </w:tc>
        <w:tc>
          <w:tcPr>
            <w:tcW w:w="1601" w:type="dxa"/>
            <w:shd w:val="clear" w:color="auto" w:fill="auto"/>
            <w:noWrap/>
            <w:vAlign w:val="bottom"/>
          </w:tcPr>
          <w:p w14:paraId="1C10534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-0.503040 </w:t>
            </w:r>
          </w:p>
        </w:tc>
        <w:tc>
          <w:tcPr>
            <w:tcW w:w="2297" w:type="dxa"/>
            <w:shd w:val="clear" w:color="auto" w:fill="auto"/>
            <w:noWrap/>
            <w:vAlign w:val="bottom"/>
          </w:tcPr>
          <w:p w14:paraId="073A6CE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0.503040 </w:t>
            </w:r>
          </w:p>
        </w:tc>
      </w:tr>
      <w:tr w14:paraId="24B99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16B8A8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 </w:t>
            </w:r>
          </w:p>
        </w:tc>
        <w:tc>
          <w:tcPr>
            <w:tcW w:w="1656" w:type="dxa"/>
            <w:shd w:val="clear" w:color="auto" w:fill="auto"/>
            <w:noWrap/>
            <w:vAlign w:val="top"/>
          </w:tcPr>
          <w:p w14:paraId="4B44FC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1.52</w:t>
            </w:r>
          </w:p>
        </w:tc>
        <w:tc>
          <w:tcPr>
            <w:tcW w:w="1656" w:type="dxa"/>
            <w:shd w:val="clear" w:color="auto" w:fill="auto"/>
            <w:noWrap/>
            <w:vAlign w:val="top"/>
          </w:tcPr>
          <w:p w14:paraId="14C0A1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2.2031956</w:t>
            </w:r>
          </w:p>
        </w:tc>
        <w:tc>
          <w:tcPr>
            <w:tcW w:w="1601" w:type="dxa"/>
            <w:shd w:val="clear" w:color="auto" w:fill="auto"/>
            <w:noWrap/>
            <w:vAlign w:val="bottom"/>
          </w:tcPr>
          <w:p w14:paraId="69735B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0.683196 </w:t>
            </w:r>
          </w:p>
        </w:tc>
        <w:tc>
          <w:tcPr>
            <w:tcW w:w="2297" w:type="dxa"/>
            <w:shd w:val="clear" w:color="auto" w:fill="auto"/>
            <w:noWrap/>
            <w:vAlign w:val="bottom"/>
          </w:tcPr>
          <w:p w14:paraId="1F2B51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0.683196 </w:t>
            </w:r>
          </w:p>
        </w:tc>
      </w:tr>
      <w:tr w14:paraId="3DA5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9B7774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 </w:t>
            </w:r>
          </w:p>
        </w:tc>
        <w:tc>
          <w:tcPr>
            <w:tcW w:w="1656" w:type="dxa"/>
            <w:shd w:val="clear" w:color="auto" w:fill="auto"/>
            <w:noWrap/>
            <w:vAlign w:val="top"/>
          </w:tcPr>
          <w:p w14:paraId="467BFD2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8.18</w:t>
            </w:r>
          </w:p>
        </w:tc>
        <w:tc>
          <w:tcPr>
            <w:tcW w:w="1656" w:type="dxa"/>
            <w:shd w:val="clear" w:color="auto" w:fill="auto"/>
            <w:noWrap/>
            <w:vAlign w:val="top"/>
          </w:tcPr>
          <w:p w14:paraId="290D2D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7.825045</w:t>
            </w:r>
          </w:p>
        </w:tc>
        <w:tc>
          <w:tcPr>
            <w:tcW w:w="1601" w:type="dxa"/>
            <w:shd w:val="clear" w:color="auto" w:fill="auto"/>
            <w:noWrap/>
            <w:vAlign w:val="bottom"/>
          </w:tcPr>
          <w:p w14:paraId="73AA6C2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-0.354955 </w:t>
            </w:r>
          </w:p>
        </w:tc>
        <w:tc>
          <w:tcPr>
            <w:tcW w:w="2297" w:type="dxa"/>
            <w:shd w:val="clear" w:color="auto" w:fill="auto"/>
            <w:noWrap/>
            <w:vAlign w:val="bottom"/>
          </w:tcPr>
          <w:p w14:paraId="6990A6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0.354955 </w:t>
            </w:r>
          </w:p>
        </w:tc>
      </w:tr>
      <w:tr w14:paraId="5031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7BE6B8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12 </w:t>
            </w:r>
          </w:p>
        </w:tc>
        <w:tc>
          <w:tcPr>
            <w:tcW w:w="1656" w:type="dxa"/>
            <w:shd w:val="clear" w:color="auto" w:fill="auto"/>
            <w:noWrap/>
            <w:vAlign w:val="top"/>
          </w:tcPr>
          <w:p w14:paraId="6E09124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1.89</w:t>
            </w:r>
          </w:p>
        </w:tc>
        <w:tc>
          <w:tcPr>
            <w:tcW w:w="1656" w:type="dxa"/>
            <w:shd w:val="clear" w:color="auto" w:fill="auto"/>
            <w:noWrap/>
            <w:vAlign w:val="top"/>
          </w:tcPr>
          <w:p w14:paraId="39D6AB0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2.1174488</w:t>
            </w:r>
          </w:p>
        </w:tc>
        <w:tc>
          <w:tcPr>
            <w:tcW w:w="1601" w:type="dxa"/>
            <w:shd w:val="clear" w:color="auto" w:fill="auto"/>
            <w:noWrap/>
            <w:vAlign w:val="bottom"/>
          </w:tcPr>
          <w:p w14:paraId="43390A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0.227449 </w:t>
            </w:r>
          </w:p>
        </w:tc>
        <w:tc>
          <w:tcPr>
            <w:tcW w:w="2297" w:type="dxa"/>
            <w:shd w:val="clear" w:color="auto" w:fill="auto"/>
            <w:noWrap/>
            <w:vAlign w:val="bottom"/>
          </w:tcPr>
          <w:p w14:paraId="72F3907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0.227449 </w:t>
            </w:r>
          </w:p>
        </w:tc>
      </w:tr>
      <w:tr w14:paraId="2CF79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9172B3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13 </w:t>
            </w:r>
          </w:p>
        </w:tc>
        <w:tc>
          <w:tcPr>
            <w:tcW w:w="1656" w:type="dxa"/>
            <w:shd w:val="clear" w:color="auto" w:fill="auto"/>
            <w:noWrap/>
            <w:vAlign w:val="top"/>
          </w:tcPr>
          <w:p w14:paraId="07EE5A8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3.94</w:t>
            </w:r>
          </w:p>
        </w:tc>
        <w:tc>
          <w:tcPr>
            <w:tcW w:w="1656" w:type="dxa"/>
            <w:shd w:val="clear" w:color="auto" w:fill="auto"/>
            <w:noWrap/>
            <w:vAlign w:val="top"/>
          </w:tcPr>
          <w:p w14:paraId="2A0428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3.415037</w:t>
            </w:r>
          </w:p>
        </w:tc>
        <w:tc>
          <w:tcPr>
            <w:tcW w:w="1601" w:type="dxa"/>
            <w:shd w:val="clear" w:color="auto" w:fill="auto"/>
            <w:noWrap/>
            <w:vAlign w:val="bottom"/>
          </w:tcPr>
          <w:p w14:paraId="4441F3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-0.524963 </w:t>
            </w:r>
          </w:p>
        </w:tc>
        <w:tc>
          <w:tcPr>
            <w:tcW w:w="2297" w:type="dxa"/>
            <w:shd w:val="clear" w:color="auto" w:fill="auto"/>
            <w:noWrap/>
            <w:vAlign w:val="bottom"/>
          </w:tcPr>
          <w:p w14:paraId="3B867C6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0.524963 </w:t>
            </w:r>
          </w:p>
        </w:tc>
      </w:tr>
      <w:tr w14:paraId="4BEE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C671F1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14 </w:t>
            </w:r>
          </w:p>
        </w:tc>
        <w:tc>
          <w:tcPr>
            <w:tcW w:w="1656" w:type="dxa"/>
            <w:shd w:val="clear" w:color="auto" w:fill="auto"/>
            <w:noWrap/>
            <w:vAlign w:val="top"/>
          </w:tcPr>
          <w:p w14:paraId="44EA268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2.01</w:t>
            </w:r>
          </w:p>
        </w:tc>
        <w:tc>
          <w:tcPr>
            <w:tcW w:w="1656" w:type="dxa"/>
            <w:shd w:val="clear" w:color="auto" w:fill="auto"/>
            <w:noWrap/>
            <w:vAlign w:val="top"/>
          </w:tcPr>
          <w:p w14:paraId="7366DF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2.5157814</w:t>
            </w:r>
          </w:p>
        </w:tc>
        <w:tc>
          <w:tcPr>
            <w:tcW w:w="1601" w:type="dxa"/>
            <w:shd w:val="clear" w:color="auto" w:fill="auto"/>
            <w:noWrap/>
            <w:vAlign w:val="bottom"/>
          </w:tcPr>
          <w:p w14:paraId="6F02317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0.505781 </w:t>
            </w:r>
          </w:p>
        </w:tc>
        <w:tc>
          <w:tcPr>
            <w:tcW w:w="2297" w:type="dxa"/>
            <w:shd w:val="clear" w:color="auto" w:fill="auto"/>
            <w:noWrap/>
            <w:vAlign w:val="bottom"/>
          </w:tcPr>
          <w:p w14:paraId="4F31C48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0.505781 </w:t>
            </w:r>
          </w:p>
        </w:tc>
      </w:tr>
      <w:tr w14:paraId="7610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40238A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15 </w:t>
            </w:r>
          </w:p>
        </w:tc>
        <w:tc>
          <w:tcPr>
            <w:tcW w:w="1656" w:type="dxa"/>
            <w:shd w:val="clear" w:color="auto" w:fill="auto"/>
            <w:noWrap/>
            <w:vAlign w:val="top"/>
          </w:tcPr>
          <w:p w14:paraId="2296F56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w:t>
            </w:r>
          </w:p>
        </w:tc>
        <w:tc>
          <w:tcPr>
            <w:tcW w:w="1656" w:type="dxa"/>
            <w:shd w:val="clear" w:color="auto" w:fill="auto"/>
            <w:noWrap/>
            <w:vAlign w:val="top"/>
          </w:tcPr>
          <w:p w14:paraId="561CEA9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2.4794126</w:t>
            </w:r>
          </w:p>
        </w:tc>
        <w:tc>
          <w:tcPr>
            <w:tcW w:w="1601" w:type="dxa"/>
            <w:shd w:val="clear" w:color="auto" w:fill="auto"/>
            <w:noWrap/>
            <w:vAlign w:val="bottom"/>
          </w:tcPr>
          <w:p w14:paraId="45F926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0.779413 </w:t>
            </w:r>
          </w:p>
        </w:tc>
        <w:tc>
          <w:tcPr>
            <w:tcW w:w="2297" w:type="dxa"/>
            <w:shd w:val="clear" w:color="auto" w:fill="auto"/>
            <w:noWrap/>
            <w:vAlign w:val="bottom"/>
          </w:tcPr>
          <w:p w14:paraId="2DF5764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0.779413 </w:t>
            </w:r>
          </w:p>
        </w:tc>
      </w:tr>
      <w:tr w14:paraId="567C4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692ADF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16 </w:t>
            </w:r>
          </w:p>
        </w:tc>
        <w:tc>
          <w:tcPr>
            <w:tcW w:w="1656" w:type="dxa"/>
            <w:shd w:val="clear" w:color="auto" w:fill="auto"/>
            <w:noWrap/>
            <w:vAlign w:val="top"/>
          </w:tcPr>
          <w:p w14:paraId="4508D7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1.54</w:t>
            </w:r>
          </w:p>
        </w:tc>
        <w:tc>
          <w:tcPr>
            <w:tcW w:w="1656" w:type="dxa"/>
            <w:shd w:val="clear" w:color="auto" w:fill="auto"/>
            <w:noWrap/>
            <w:vAlign w:val="top"/>
          </w:tcPr>
          <w:p w14:paraId="339EBEE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1.7588985</w:t>
            </w:r>
          </w:p>
        </w:tc>
        <w:tc>
          <w:tcPr>
            <w:tcW w:w="1601" w:type="dxa"/>
            <w:shd w:val="clear" w:color="auto" w:fill="auto"/>
            <w:noWrap/>
            <w:vAlign w:val="bottom"/>
          </w:tcPr>
          <w:p w14:paraId="453904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0.218899 </w:t>
            </w:r>
          </w:p>
        </w:tc>
        <w:tc>
          <w:tcPr>
            <w:tcW w:w="2297" w:type="dxa"/>
            <w:shd w:val="clear" w:color="auto" w:fill="auto"/>
            <w:noWrap/>
            <w:vAlign w:val="bottom"/>
          </w:tcPr>
          <w:p w14:paraId="662619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0.218899 </w:t>
            </w:r>
          </w:p>
        </w:tc>
      </w:tr>
      <w:tr w14:paraId="5223A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F0AC35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17 </w:t>
            </w:r>
          </w:p>
        </w:tc>
        <w:tc>
          <w:tcPr>
            <w:tcW w:w="1656" w:type="dxa"/>
            <w:shd w:val="clear" w:color="auto" w:fill="auto"/>
            <w:noWrap/>
            <w:vAlign w:val="top"/>
          </w:tcPr>
          <w:p w14:paraId="553B852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1.78</w:t>
            </w:r>
          </w:p>
        </w:tc>
        <w:tc>
          <w:tcPr>
            <w:tcW w:w="1656" w:type="dxa"/>
            <w:shd w:val="clear" w:color="auto" w:fill="auto"/>
            <w:noWrap/>
            <w:vAlign w:val="top"/>
          </w:tcPr>
          <w:p w14:paraId="2DAF072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2.5139308</w:t>
            </w:r>
          </w:p>
        </w:tc>
        <w:tc>
          <w:tcPr>
            <w:tcW w:w="1601" w:type="dxa"/>
            <w:shd w:val="clear" w:color="auto" w:fill="auto"/>
            <w:noWrap/>
            <w:vAlign w:val="bottom"/>
          </w:tcPr>
          <w:p w14:paraId="5F60AE8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0.733931 </w:t>
            </w:r>
          </w:p>
        </w:tc>
        <w:tc>
          <w:tcPr>
            <w:tcW w:w="2297" w:type="dxa"/>
            <w:shd w:val="clear" w:color="auto" w:fill="auto"/>
            <w:noWrap/>
            <w:vAlign w:val="bottom"/>
          </w:tcPr>
          <w:p w14:paraId="6934EE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0.733931 </w:t>
            </w:r>
          </w:p>
        </w:tc>
      </w:tr>
      <w:tr w14:paraId="6D3F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4B535B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18 </w:t>
            </w:r>
          </w:p>
        </w:tc>
        <w:tc>
          <w:tcPr>
            <w:tcW w:w="1656" w:type="dxa"/>
            <w:shd w:val="clear" w:color="auto" w:fill="auto"/>
            <w:noWrap/>
            <w:vAlign w:val="top"/>
          </w:tcPr>
          <w:p w14:paraId="32DD188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w:t>
            </w:r>
          </w:p>
        </w:tc>
        <w:tc>
          <w:tcPr>
            <w:tcW w:w="1656" w:type="dxa"/>
            <w:shd w:val="clear" w:color="auto" w:fill="auto"/>
            <w:noWrap/>
            <w:vAlign w:val="top"/>
          </w:tcPr>
          <w:p w14:paraId="7D2FEF6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2.2906423</w:t>
            </w:r>
          </w:p>
        </w:tc>
        <w:tc>
          <w:tcPr>
            <w:tcW w:w="1601" w:type="dxa"/>
            <w:shd w:val="clear" w:color="auto" w:fill="auto"/>
            <w:noWrap/>
            <w:vAlign w:val="bottom"/>
          </w:tcPr>
          <w:p w14:paraId="20CFE63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0.490642 </w:t>
            </w:r>
          </w:p>
        </w:tc>
        <w:tc>
          <w:tcPr>
            <w:tcW w:w="2297" w:type="dxa"/>
            <w:shd w:val="clear" w:color="auto" w:fill="auto"/>
            <w:noWrap/>
            <w:vAlign w:val="bottom"/>
          </w:tcPr>
          <w:p w14:paraId="5BA1E88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0.490642 </w:t>
            </w:r>
          </w:p>
        </w:tc>
      </w:tr>
      <w:tr w14:paraId="72EA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377E00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19 </w:t>
            </w:r>
          </w:p>
        </w:tc>
        <w:tc>
          <w:tcPr>
            <w:tcW w:w="1656" w:type="dxa"/>
            <w:shd w:val="clear" w:color="auto" w:fill="auto"/>
            <w:noWrap/>
            <w:vAlign w:val="top"/>
          </w:tcPr>
          <w:p w14:paraId="4E9CE2E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7.3</w:t>
            </w:r>
          </w:p>
        </w:tc>
        <w:tc>
          <w:tcPr>
            <w:tcW w:w="1656" w:type="dxa"/>
            <w:shd w:val="clear" w:color="auto" w:fill="auto"/>
            <w:noWrap/>
            <w:vAlign w:val="top"/>
          </w:tcPr>
          <w:p w14:paraId="0E4D4C6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7.825261</w:t>
            </w:r>
          </w:p>
        </w:tc>
        <w:tc>
          <w:tcPr>
            <w:tcW w:w="1601" w:type="dxa"/>
            <w:shd w:val="clear" w:color="auto" w:fill="auto"/>
            <w:noWrap/>
            <w:vAlign w:val="bottom"/>
          </w:tcPr>
          <w:p w14:paraId="7BC3AE7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0.525261 </w:t>
            </w:r>
          </w:p>
        </w:tc>
        <w:tc>
          <w:tcPr>
            <w:tcW w:w="2297" w:type="dxa"/>
            <w:shd w:val="clear" w:color="auto" w:fill="auto"/>
            <w:noWrap/>
            <w:vAlign w:val="bottom"/>
          </w:tcPr>
          <w:p w14:paraId="347B7D8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0.525261 </w:t>
            </w:r>
          </w:p>
        </w:tc>
      </w:tr>
      <w:tr w14:paraId="4194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DF392A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 </w:t>
            </w:r>
          </w:p>
        </w:tc>
        <w:tc>
          <w:tcPr>
            <w:tcW w:w="1656" w:type="dxa"/>
            <w:shd w:val="clear" w:color="auto" w:fill="auto"/>
            <w:noWrap/>
            <w:vAlign w:val="top"/>
          </w:tcPr>
          <w:p w14:paraId="4DEEB1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7.68</w:t>
            </w:r>
          </w:p>
        </w:tc>
        <w:tc>
          <w:tcPr>
            <w:tcW w:w="1656" w:type="dxa"/>
            <w:shd w:val="clear" w:color="auto" w:fill="auto"/>
            <w:noWrap/>
            <w:vAlign w:val="top"/>
          </w:tcPr>
          <w:p w14:paraId="1F318F8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8.088656</w:t>
            </w:r>
          </w:p>
        </w:tc>
        <w:tc>
          <w:tcPr>
            <w:tcW w:w="1601" w:type="dxa"/>
            <w:shd w:val="clear" w:color="auto" w:fill="auto"/>
            <w:noWrap/>
            <w:vAlign w:val="bottom"/>
          </w:tcPr>
          <w:p w14:paraId="7DEBDB8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0.408656 </w:t>
            </w:r>
          </w:p>
        </w:tc>
        <w:tc>
          <w:tcPr>
            <w:tcW w:w="2297" w:type="dxa"/>
            <w:shd w:val="clear" w:color="auto" w:fill="auto"/>
            <w:noWrap/>
            <w:vAlign w:val="bottom"/>
          </w:tcPr>
          <w:p w14:paraId="3E74F6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0.408656 </w:t>
            </w:r>
          </w:p>
        </w:tc>
      </w:tr>
      <w:tr w14:paraId="2BFF3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677E3E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 </w:t>
            </w:r>
          </w:p>
        </w:tc>
        <w:tc>
          <w:tcPr>
            <w:tcW w:w="1656" w:type="dxa"/>
            <w:shd w:val="clear" w:color="auto" w:fill="auto"/>
            <w:noWrap/>
            <w:vAlign w:val="top"/>
          </w:tcPr>
          <w:p w14:paraId="641972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5.79</w:t>
            </w:r>
          </w:p>
        </w:tc>
        <w:tc>
          <w:tcPr>
            <w:tcW w:w="1656" w:type="dxa"/>
            <w:shd w:val="clear" w:color="auto" w:fill="auto"/>
            <w:noWrap/>
            <w:vAlign w:val="top"/>
          </w:tcPr>
          <w:p w14:paraId="71254DA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6.364075</w:t>
            </w:r>
          </w:p>
        </w:tc>
        <w:tc>
          <w:tcPr>
            <w:tcW w:w="1601" w:type="dxa"/>
            <w:shd w:val="clear" w:color="auto" w:fill="auto"/>
            <w:noWrap/>
            <w:vAlign w:val="bottom"/>
          </w:tcPr>
          <w:p w14:paraId="6D9741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0.574075 </w:t>
            </w:r>
          </w:p>
        </w:tc>
        <w:tc>
          <w:tcPr>
            <w:tcW w:w="2297" w:type="dxa"/>
            <w:shd w:val="clear" w:color="auto" w:fill="auto"/>
            <w:noWrap/>
            <w:vAlign w:val="bottom"/>
          </w:tcPr>
          <w:p w14:paraId="124810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0.574075 </w:t>
            </w:r>
          </w:p>
        </w:tc>
      </w:tr>
      <w:tr w14:paraId="63F0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02C593E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22 </w:t>
            </w:r>
          </w:p>
        </w:tc>
        <w:tc>
          <w:tcPr>
            <w:tcW w:w="1656" w:type="dxa"/>
            <w:shd w:val="clear" w:color="auto" w:fill="auto"/>
            <w:noWrap/>
            <w:vAlign w:val="top"/>
          </w:tcPr>
          <w:p w14:paraId="24F811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1.48</w:t>
            </w:r>
          </w:p>
        </w:tc>
        <w:tc>
          <w:tcPr>
            <w:tcW w:w="1656" w:type="dxa"/>
            <w:shd w:val="clear" w:color="auto" w:fill="auto"/>
            <w:noWrap/>
            <w:vAlign w:val="top"/>
          </w:tcPr>
          <w:p w14:paraId="7866A59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2.2761436</w:t>
            </w:r>
          </w:p>
        </w:tc>
        <w:tc>
          <w:tcPr>
            <w:tcW w:w="1601" w:type="dxa"/>
            <w:shd w:val="clear" w:color="auto" w:fill="auto"/>
            <w:noWrap/>
            <w:vAlign w:val="bottom"/>
          </w:tcPr>
          <w:p w14:paraId="346AB60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0.796144 </w:t>
            </w:r>
          </w:p>
        </w:tc>
        <w:tc>
          <w:tcPr>
            <w:tcW w:w="2297" w:type="dxa"/>
            <w:shd w:val="clear" w:color="auto" w:fill="auto"/>
            <w:noWrap/>
            <w:vAlign w:val="bottom"/>
          </w:tcPr>
          <w:p w14:paraId="3D1FD13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0.796144 </w:t>
            </w:r>
          </w:p>
        </w:tc>
      </w:tr>
      <w:tr w14:paraId="502AD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BFEA1A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 </w:t>
            </w:r>
          </w:p>
        </w:tc>
        <w:tc>
          <w:tcPr>
            <w:tcW w:w="1656" w:type="dxa"/>
            <w:shd w:val="clear" w:color="auto" w:fill="auto"/>
            <w:noWrap/>
            <w:vAlign w:val="top"/>
          </w:tcPr>
          <w:p w14:paraId="75921D4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3.7</w:t>
            </w:r>
          </w:p>
        </w:tc>
        <w:tc>
          <w:tcPr>
            <w:tcW w:w="1656" w:type="dxa"/>
            <w:shd w:val="clear" w:color="auto" w:fill="auto"/>
            <w:noWrap/>
            <w:vAlign w:val="top"/>
          </w:tcPr>
          <w:p w14:paraId="3F1A5F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2.5979505</w:t>
            </w:r>
          </w:p>
        </w:tc>
        <w:tc>
          <w:tcPr>
            <w:tcW w:w="1601" w:type="dxa"/>
            <w:shd w:val="clear" w:color="auto" w:fill="auto"/>
            <w:noWrap/>
            <w:vAlign w:val="bottom"/>
          </w:tcPr>
          <w:p w14:paraId="1D1838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-1.102050 </w:t>
            </w:r>
          </w:p>
        </w:tc>
        <w:tc>
          <w:tcPr>
            <w:tcW w:w="2297" w:type="dxa"/>
            <w:shd w:val="clear" w:color="auto" w:fill="auto"/>
            <w:noWrap/>
            <w:vAlign w:val="bottom"/>
          </w:tcPr>
          <w:p w14:paraId="46D890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1.102050 </w:t>
            </w:r>
          </w:p>
        </w:tc>
      </w:tr>
      <w:tr w14:paraId="09B1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22C74E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24 </w:t>
            </w:r>
          </w:p>
        </w:tc>
        <w:tc>
          <w:tcPr>
            <w:tcW w:w="1656" w:type="dxa"/>
            <w:shd w:val="clear" w:color="auto" w:fill="auto"/>
            <w:noWrap/>
            <w:vAlign w:val="top"/>
          </w:tcPr>
          <w:p w14:paraId="652BE70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2.45</w:t>
            </w:r>
          </w:p>
        </w:tc>
        <w:tc>
          <w:tcPr>
            <w:tcW w:w="1656" w:type="dxa"/>
            <w:shd w:val="clear" w:color="auto" w:fill="auto"/>
            <w:noWrap/>
            <w:vAlign w:val="top"/>
          </w:tcPr>
          <w:p w14:paraId="384E6EF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2.3821414</w:t>
            </w:r>
          </w:p>
        </w:tc>
        <w:tc>
          <w:tcPr>
            <w:tcW w:w="1601" w:type="dxa"/>
            <w:shd w:val="clear" w:color="auto" w:fill="auto"/>
            <w:noWrap/>
            <w:vAlign w:val="bottom"/>
          </w:tcPr>
          <w:p w14:paraId="23C946F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-0.067859 </w:t>
            </w:r>
          </w:p>
        </w:tc>
        <w:tc>
          <w:tcPr>
            <w:tcW w:w="2297" w:type="dxa"/>
            <w:shd w:val="clear" w:color="auto" w:fill="auto"/>
            <w:noWrap/>
            <w:vAlign w:val="bottom"/>
          </w:tcPr>
          <w:p w14:paraId="11FE3E8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0.067859 </w:t>
            </w:r>
          </w:p>
        </w:tc>
      </w:tr>
      <w:tr w14:paraId="39B8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A0A613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25 </w:t>
            </w:r>
          </w:p>
        </w:tc>
        <w:tc>
          <w:tcPr>
            <w:tcW w:w="1656" w:type="dxa"/>
            <w:shd w:val="clear" w:color="auto" w:fill="auto"/>
            <w:noWrap/>
            <w:vAlign w:val="top"/>
          </w:tcPr>
          <w:p w14:paraId="7D40D69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9.22</w:t>
            </w:r>
          </w:p>
        </w:tc>
        <w:tc>
          <w:tcPr>
            <w:tcW w:w="1656" w:type="dxa"/>
            <w:shd w:val="clear" w:color="auto" w:fill="auto"/>
            <w:noWrap/>
            <w:vAlign w:val="top"/>
          </w:tcPr>
          <w:p w14:paraId="32570A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8.820587</w:t>
            </w:r>
          </w:p>
        </w:tc>
        <w:tc>
          <w:tcPr>
            <w:tcW w:w="1601" w:type="dxa"/>
            <w:shd w:val="clear" w:color="auto" w:fill="auto"/>
            <w:noWrap/>
            <w:vAlign w:val="bottom"/>
          </w:tcPr>
          <w:p w14:paraId="6AFB92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-0.399413 </w:t>
            </w:r>
          </w:p>
        </w:tc>
        <w:tc>
          <w:tcPr>
            <w:tcW w:w="2297" w:type="dxa"/>
            <w:shd w:val="clear" w:color="auto" w:fill="auto"/>
            <w:noWrap/>
            <w:vAlign w:val="bottom"/>
          </w:tcPr>
          <w:p w14:paraId="128350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0.399413 </w:t>
            </w:r>
          </w:p>
        </w:tc>
      </w:tr>
      <w:tr w14:paraId="6DE23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E4177B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26 </w:t>
            </w:r>
          </w:p>
        </w:tc>
        <w:tc>
          <w:tcPr>
            <w:tcW w:w="1656" w:type="dxa"/>
            <w:shd w:val="clear" w:color="auto" w:fill="auto"/>
            <w:noWrap/>
            <w:vAlign w:val="top"/>
          </w:tcPr>
          <w:p w14:paraId="387C1B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2.77</w:t>
            </w:r>
          </w:p>
        </w:tc>
        <w:tc>
          <w:tcPr>
            <w:tcW w:w="1656" w:type="dxa"/>
            <w:shd w:val="clear" w:color="auto" w:fill="auto"/>
            <w:noWrap/>
            <w:vAlign w:val="top"/>
          </w:tcPr>
          <w:p w14:paraId="681EFF6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2.401303</w:t>
            </w:r>
          </w:p>
        </w:tc>
        <w:tc>
          <w:tcPr>
            <w:tcW w:w="1601" w:type="dxa"/>
            <w:shd w:val="clear" w:color="auto" w:fill="auto"/>
            <w:noWrap/>
            <w:vAlign w:val="bottom"/>
          </w:tcPr>
          <w:p w14:paraId="387FC71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-0.368697 </w:t>
            </w:r>
          </w:p>
        </w:tc>
        <w:tc>
          <w:tcPr>
            <w:tcW w:w="2297" w:type="dxa"/>
            <w:shd w:val="clear" w:color="auto" w:fill="auto"/>
            <w:noWrap/>
            <w:vAlign w:val="bottom"/>
          </w:tcPr>
          <w:p w14:paraId="37B5CF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0.368697 </w:t>
            </w:r>
          </w:p>
        </w:tc>
      </w:tr>
      <w:tr w14:paraId="5CAB5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7823EB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27 </w:t>
            </w:r>
          </w:p>
        </w:tc>
        <w:tc>
          <w:tcPr>
            <w:tcW w:w="1656" w:type="dxa"/>
            <w:shd w:val="clear" w:color="auto" w:fill="auto"/>
            <w:noWrap/>
            <w:vAlign w:val="top"/>
          </w:tcPr>
          <w:p w14:paraId="6B35988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2.54</w:t>
            </w:r>
          </w:p>
        </w:tc>
        <w:tc>
          <w:tcPr>
            <w:tcW w:w="1656" w:type="dxa"/>
            <w:shd w:val="clear" w:color="auto" w:fill="auto"/>
            <w:noWrap/>
            <w:vAlign w:val="top"/>
          </w:tcPr>
          <w:p w14:paraId="6C561B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2.4645586</w:t>
            </w:r>
          </w:p>
        </w:tc>
        <w:tc>
          <w:tcPr>
            <w:tcW w:w="1601" w:type="dxa"/>
            <w:shd w:val="clear" w:color="auto" w:fill="auto"/>
            <w:noWrap/>
            <w:vAlign w:val="bottom"/>
          </w:tcPr>
          <w:p w14:paraId="2F13EB8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-0.075441 </w:t>
            </w:r>
          </w:p>
        </w:tc>
        <w:tc>
          <w:tcPr>
            <w:tcW w:w="2297" w:type="dxa"/>
            <w:shd w:val="clear" w:color="auto" w:fill="auto"/>
            <w:noWrap/>
            <w:vAlign w:val="bottom"/>
          </w:tcPr>
          <w:p w14:paraId="0FF0DB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0.075441 </w:t>
            </w:r>
          </w:p>
        </w:tc>
      </w:tr>
      <w:tr w14:paraId="2C1D5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39527F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 </w:t>
            </w:r>
          </w:p>
        </w:tc>
        <w:tc>
          <w:tcPr>
            <w:tcW w:w="1656" w:type="dxa"/>
            <w:shd w:val="clear" w:color="auto" w:fill="auto"/>
            <w:noWrap/>
            <w:vAlign w:val="top"/>
          </w:tcPr>
          <w:p w14:paraId="459186B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6.26</w:t>
            </w:r>
          </w:p>
        </w:tc>
        <w:tc>
          <w:tcPr>
            <w:tcW w:w="1656" w:type="dxa"/>
            <w:shd w:val="clear" w:color="auto" w:fill="auto"/>
            <w:noWrap/>
            <w:vAlign w:val="top"/>
          </w:tcPr>
          <w:p w14:paraId="3857BA9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6.179615</w:t>
            </w:r>
          </w:p>
        </w:tc>
        <w:tc>
          <w:tcPr>
            <w:tcW w:w="1601" w:type="dxa"/>
            <w:shd w:val="clear" w:color="auto" w:fill="auto"/>
            <w:noWrap/>
            <w:vAlign w:val="bottom"/>
          </w:tcPr>
          <w:p w14:paraId="63BB9BB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-0.080385 </w:t>
            </w:r>
          </w:p>
        </w:tc>
        <w:tc>
          <w:tcPr>
            <w:tcW w:w="2297" w:type="dxa"/>
            <w:shd w:val="clear" w:color="auto" w:fill="auto"/>
            <w:noWrap/>
            <w:vAlign w:val="bottom"/>
          </w:tcPr>
          <w:p w14:paraId="59ABE00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0.080385 </w:t>
            </w:r>
          </w:p>
        </w:tc>
      </w:tr>
      <w:tr w14:paraId="2254C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2B27AC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 </w:t>
            </w:r>
          </w:p>
        </w:tc>
        <w:tc>
          <w:tcPr>
            <w:tcW w:w="1656" w:type="dxa"/>
            <w:shd w:val="clear" w:color="auto" w:fill="auto"/>
            <w:noWrap/>
            <w:vAlign w:val="top"/>
          </w:tcPr>
          <w:p w14:paraId="50880C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1.68</w:t>
            </w:r>
          </w:p>
        </w:tc>
        <w:tc>
          <w:tcPr>
            <w:tcW w:w="1656" w:type="dxa"/>
            <w:shd w:val="clear" w:color="auto" w:fill="auto"/>
            <w:noWrap/>
            <w:vAlign w:val="top"/>
          </w:tcPr>
          <w:p w14:paraId="1375B9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2.1434548</w:t>
            </w:r>
          </w:p>
        </w:tc>
        <w:tc>
          <w:tcPr>
            <w:tcW w:w="1601" w:type="dxa"/>
            <w:shd w:val="clear" w:color="auto" w:fill="auto"/>
            <w:noWrap/>
            <w:vAlign w:val="bottom"/>
          </w:tcPr>
          <w:p w14:paraId="78F4FC9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0.463455 </w:t>
            </w:r>
          </w:p>
        </w:tc>
        <w:tc>
          <w:tcPr>
            <w:tcW w:w="2297" w:type="dxa"/>
            <w:shd w:val="clear" w:color="auto" w:fill="auto"/>
            <w:noWrap/>
            <w:vAlign w:val="bottom"/>
          </w:tcPr>
          <w:p w14:paraId="4808D97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0.463455 </w:t>
            </w:r>
          </w:p>
        </w:tc>
      </w:tr>
      <w:tr w14:paraId="375C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12CCF1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30 </w:t>
            </w:r>
          </w:p>
        </w:tc>
        <w:tc>
          <w:tcPr>
            <w:tcW w:w="1656" w:type="dxa"/>
            <w:shd w:val="clear" w:color="auto" w:fill="auto"/>
            <w:noWrap/>
            <w:vAlign w:val="top"/>
          </w:tcPr>
          <w:p w14:paraId="5D30B5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1.96</w:t>
            </w:r>
          </w:p>
        </w:tc>
        <w:tc>
          <w:tcPr>
            <w:tcW w:w="1656" w:type="dxa"/>
            <w:shd w:val="clear" w:color="auto" w:fill="auto"/>
            <w:noWrap/>
            <w:vAlign w:val="top"/>
          </w:tcPr>
          <w:p w14:paraId="099C518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2.3191278</w:t>
            </w:r>
          </w:p>
        </w:tc>
        <w:tc>
          <w:tcPr>
            <w:tcW w:w="1601" w:type="dxa"/>
            <w:shd w:val="clear" w:color="auto" w:fill="auto"/>
            <w:noWrap/>
            <w:vAlign w:val="bottom"/>
          </w:tcPr>
          <w:p w14:paraId="1D021E7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0.359128 </w:t>
            </w:r>
          </w:p>
        </w:tc>
        <w:tc>
          <w:tcPr>
            <w:tcW w:w="2297" w:type="dxa"/>
            <w:shd w:val="clear" w:color="auto" w:fill="auto"/>
            <w:noWrap/>
            <w:vAlign w:val="bottom"/>
          </w:tcPr>
          <w:p w14:paraId="3697D87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0.359128 </w:t>
            </w:r>
          </w:p>
        </w:tc>
      </w:tr>
      <w:tr w14:paraId="35A2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B251DF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 </w:t>
            </w:r>
          </w:p>
        </w:tc>
        <w:tc>
          <w:tcPr>
            <w:tcW w:w="1656" w:type="dxa"/>
            <w:shd w:val="clear" w:color="auto" w:fill="auto"/>
            <w:noWrap/>
            <w:vAlign w:val="top"/>
          </w:tcPr>
          <w:p w14:paraId="310C3F2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2.86</w:t>
            </w:r>
          </w:p>
        </w:tc>
        <w:tc>
          <w:tcPr>
            <w:tcW w:w="1656" w:type="dxa"/>
            <w:shd w:val="clear" w:color="auto" w:fill="auto"/>
            <w:noWrap/>
            <w:vAlign w:val="top"/>
          </w:tcPr>
          <w:p w14:paraId="50C851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3.0631356</w:t>
            </w:r>
          </w:p>
        </w:tc>
        <w:tc>
          <w:tcPr>
            <w:tcW w:w="1601" w:type="dxa"/>
            <w:shd w:val="clear" w:color="auto" w:fill="auto"/>
            <w:noWrap/>
            <w:vAlign w:val="bottom"/>
          </w:tcPr>
          <w:p w14:paraId="060E4A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0.203136 </w:t>
            </w:r>
          </w:p>
        </w:tc>
        <w:tc>
          <w:tcPr>
            <w:tcW w:w="2297" w:type="dxa"/>
            <w:shd w:val="clear" w:color="auto" w:fill="auto"/>
            <w:noWrap/>
            <w:vAlign w:val="bottom"/>
          </w:tcPr>
          <w:p w14:paraId="1A1FB3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0.203136 </w:t>
            </w:r>
          </w:p>
        </w:tc>
      </w:tr>
      <w:tr w14:paraId="37357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6B76F5F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32 </w:t>
            </w:r>
          </w:p>
        </w:tc>
        <w:tc>
          <w:tcPr>
            <w:tcW w:w="1656" w:type="dxa"/>
            <w:shd w:val="clear" w:color="auto" w:fill="auto"/>
            <w:noWrap/>
            <w:vAlign w:val="top"/>
          </w:tcPr>
          <w:p w14:paraId="4DE96A6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6.28</w:t>
            </w:r>
          </w:p>
        </w:tc>
        <w:tc>
          <w:tcPr>
            <w:tcW w:w="1656" w:type="dxa"/>
            <w:shd w:val="clear" w:color="auto" w:fill="auto"/>
            <w:noWrap/>
            <w:vAlign w:val="top"/>
          </w:tcPr>
          <w:p w14:paraId="271A75A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6.334633</w:t>
            </w:r>
          </w:p>
        </w:tc>
        <w:tc>
          <w:tcPr>
            <w:tcW w:w="1601" w:type="dxa"/>
            <w:shd w:val="clear" w:color="auto" w:fill="auto"/>
            <w:noWrap/>
            <w:vAlign w:val="bottom"/>
          </w:tcPr>
          <w:p w14:paraId="2DF9876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0.054633 </w:t>
            </w:r>
          </w:p>
        </w:tc>
        <w:tc>
          <w:tcPr>
            <w:tcW w:w="2297" w:type="dxa"/>
            <w:shd w:val="clear" w:color="auto" w:fill="auto"/>
            <w:noWrap/>
            <w:vAlign w:val="bottom"/>
          </w:tcPr>
          <w:p w14:paraId="6D52BE9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0.054633 </w:t>
            </w:r>
          </w:p>
        </w:tc>
      </w:tr>
      <w:tr w14:paraId="5A1BF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4BD570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33 </w:t>
            </w:r>
          </w:p>
        </w:tc>
        <w:tc>
          <w:tcPr>
            <w:tcW w:w="1656" w:type="dxa"/>
            <w:shd w:val="clear" w:color="auto" w:fill="auto"/>
            <w:noWrap/>
            <w:vAlign w:val="top"/>
          </w:tcPr>
          <w:p w14:paraId="162FB12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2.74</w:t>
            </w:r>
          </w:p>
        </w:tc>
        <w:tc>
          <w:tcPr>
            <w:tcW w:w="1656" w:type="dxa"/>
            <w:shd w:val="clear" w:color="auto" w:fill="auto"/>
            <w:noWrap/>
            <w:vAlign w:val="top"/>
          </w:tcPr>
          <w:p w14:paraId="13F143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2.8792393</w:t>
            </w:r>
          </w:p>
        </w:tc>
        <w:tc>
          <w:tcPr>
            <w:tcW w:w="1601" w:type="dxa"/>
            <w:shd w:val="clear" w:color="auto" w:fill="auto"/>
            <w:noWrap/>
            <w:vAlign w:val="bottom"/>
          </w:tcPr>
          <w:p w14:paraId="575739B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0.139239 </w:t>
            </w:r>
          </w:p>
        </w:tc>
        <w:tc>
          <w:tcPr>
            <w:tcW w:w="2297" w:type="dxa"/>
            <w:shd w:val="clear" w:color="auto" w:fill="auto"/>
            <w:noWrap/>
            <w:vAlign w:val="bottom"/>
          </w:tcPr>
          <w:p w14:paraId="25856C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0.139239 </w:t>
            </w:r>
          </w:p>
        </w:tc>
      </w:tr>
      <w:tr w14:paraId="543AC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FEC3A5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34 </w:t>
            </w:r>
          </w:p>
        </w:tc>
        <w:tc>
          <w:tcPr>
            <w:tcW w:w="1656" w:type="dxa"/>
            <w:shd w:val="clear" w:color="auto" w:fill="auto"/>
            <w:noWrap/>
            <w:vAlign w:val="top"/>
          </w:tcPr>
          <w:p w14:paraId="1B44B8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w:t>
            </w:r>
          </w:p>
        </w:tc>
        <w:tc>
          <w:tcPr>
            <w:tcW w:w="1656" w:type="dxa"/>
            <w:shd w:val="clear" w:color="auto" w:fill="auto"/>
            <w:noWrap/>
            <w:vAlign w:val="top"/>
          </w:tcPr>
          <w:p w14:paraId="5A4440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2.685186</w:t>
            </w:r>
          </w:p>
        </w:tc>
        <w:tc>
          <w:tcPr>
            <w:tcW w:w="1601" w:type="dxa"/>
            <w:shd w:val="clear" w:color="auto" w:fill="auto"/>
            <w:noWrap/>
            <w:vAlign w:val="bottom"/>
          </w:tcPr>
          <w:p w14:paraId="4E7543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0.185186 </w:t>
            </w:r>
          </w:p>
        </w:tc>
        <w:tc>
          <w:tcPr>
            <w:tcW w:w="2297" w:type="dxa"/>
            <w:shd w:val="clear" w:color="auto" w:fill="auto"/>
            <w:noWrap/>
            <w:vAlign w:val="bottom"/>
          </w:tcPr>
          <w:p w14:paraId="7A05537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0.185186 </w:t>
            </w:r>
          </w:p>
        </w:tc>
      </w:tr>
      <w:tr w14:paraId="645B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8D2108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35 </w:t>
            </w:r>
          </w:p>
        </w:tc>
        <w:tc>
          <w:tcPr>
            <w:tcW w:w="1656" w:type="dxa"/>
            <w:shd w:val="clear" w:color="auto" w:fill="auto"/>
            <w:noWrap/>
            <w:vAlign w:val="top"/>
          </w:tcPr>
          <w:p w14:paraId="657F12C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2.36</w:t>
            </w:r>
          </w:p>
        </w:tc>
        <w:tc>
          <w:tcPr>
            <w:tcW w:w="1656" w:type="dxa"/>
            <w:shd w:val="clear" w:color="auto" w:fill="auto"/>
            <w:noWrap/>
            <w:vAlign w:val="top"/>
          </w:tcPr>
          <w:p w14:paraId="10D35B9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2.4909422</w:t>
            </w:r>
          </w:p>
        </w:tc>
        <w:tc>
          <w:tcPr>
            <w:tcW w:w="1601" w:type="dxa"/>
            <w:shd w:val="clear" w:color="auto" w:fill="auto"/>
            <w:noWrap/>
            <w:vAlign w:val="bottom"/>
          </w:tcPr>
          <w:p w14:paraId="3EF434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0.130942 </w:t>
            </w:r>
          </w:p>
        </w:tc>
        <w:tc>
          <w:tcPr>
            <w:tcW w:w="2297" w:type="dxa"/>
            <w:shd w:val="clear" w:color="auto" w:fill="auto"/>
            <w:noWrap/>
            <w:vAlign w:val="bottom"/>
          </w:tcPr>
          <w:p w14:paraId="2F5DEB2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0.130942 </w:t>
            </w:r>
          </w:p>
        </w:tc>
      </w:tr>
      <w:tr w14:paraId="55C63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9F21DF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 </w:t>
            </w:r>
          </w:p>
        </w:tc>
        <w:tc>
          <w:tcPr>
            <w:tcW w:w="1656" w:type="dxa"/>
            <w:shd w:val="clear" w:color="auto" w:fill="auto"/>
            <w:noWrap/>
            <w:vAlign w:val="top"/>
          </w:tcPr>
          <w:p w14:paraId="2A7C23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2.72</w:t>
            </w:r>
          </w:p>
        </w:tc>
        <w:tc>
          <w:tcPr>
            <w:tcW w:w="1656" w:type="dxa"/>
            <w:shd w:val="clear" w:color="auto" w:fill="auto"/>
            <w:noWrap/>
            <w:vAlign w:val="top"/>
          </w:tcPr>
          <w:p w14:paraId="2112FE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2.7008433</w:t>
            </w:r>
          </w:p>
        </w:tc>
        <w:tc>
          <w:tcPr>
            <w:tcW w:w="1601" w:type="dxa"/>
            <w:shd w:val="clear" w:color="auto" w:fill="auto"/>
            <w:noWrap/>
            <w:vAlign w:val="bottom"/>
          </w:tcPr>
          <w:p w14:paraId="066A79C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-0.019157 </w:t>
            </w:r>
          </w:p>
        </w:tc>
        <w:tc>
          <w:tcPr>
            <w:tcW w:w="2297" w:type="dxa"/>
            <w:shd w:val="clear" w:color="auto" w:fill="auto"/>
            <w:noWrap/>
            <w:vAlign w:val="bottom"/>
          </w:tcPr>
          <w:p w14:paraId="70471A6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0.019157 </w:t>
            </w:r>
          </w:p>
        </w:tc>
      </w:tr>
      <w:tr w14:paraId="741E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2139E4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 </w:t>
            </w:r>
          </w:p>
        </w:tc>
        <w:tc>
          <w:tcPr>
            <w:tcW w:w="1656" w:type="dxa"/>
            <w:shd w:val="clear" w:color="auto" w:fill="auto"/>
            <w:noWrap/>
            <w:vAlign w:val="top"/>
          </w:tcPr>
          <w:p w14:paraId="177103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8.66</w:t>
            </w:r>
          </w:p>
        </w:tc>
        <w:tc>
          <w:tcPr>
            <w:tcW w:w="1656" w:type="dxa"/>
            <w:shd w:val="clear" w:color="auto" w:fill="auto"/>
            <w:noWrap/>
            <w:vAlign w:val="top"/>
          </w:tcPr>
          <w:p w14:paraId="4D86778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9.1612015</w:t>
            </w:r>
          </w:p>
        </w:tc>
        <w:tc>
          <w:tcPr>
            <w:tcW w:w="1601" w:type="dxa"/>
            <w:shd w:val="clear" w:color="auto" w:fill="auto"/>
            <w:noWrap/>
            <w:vAlign w:val="bottom"/>
          </w:tcPr>
          <w:p w14:paraId="3885A07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0.501202 </w:t>
            </w:r>
          </w:p>
        </w:tc>
        <w:tc>
          <w:tcPr>
            <w:tcW w:w="2297" w:type="dxa"/>
            <w:shd w:val="clear" w:color="auto" w:fill="auto"/>
            <w:noWrap/>
            <w:vAlign w:val="bottom"/>
          </w:tcPr>
          <w:p w14:paraId="11E4C7A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0.501202 </w:t>
            </w:r>
          </w:p>
        </w:tc>
      </w:tr>
      <w:tr w14:paraId="2375C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C54A57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 </w:t>
            </w:r>
          </w:p>
        </w:tc>
        <w:tc>
          <w:tcPr>
            <w:tcW w:w="1656" w:type="dxa"/>
            <w:shd w:val="clear" w:color="auto" w:fill="auto"/>
            <w:noWrap/>
            <w:vAlign w:val="top"/>
          </w:tcPr>
          <w:p w14:paraId="0B8F508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4.81</w:t>
            </w:r>
          </w:p>
        </w:tc>
        <w:tc>
          <w:tcPr>
            <w:tcW w:w="1656" w:type="dxa"/>
            <w:shd w:val="clear" w:color="auto" w:fill="auto"/>
            <w:noWrap/>
            <w:vAlign w:val="top"/>
          </w:tcPr>
          <w:p w14:paraId="133D02A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4.813551</w:t>
            </w:r>
          </w:p>
        </w:tc>
        <w:tc>
          <w:tcPr>
            <w:tcW w:w="1601" w:type="dxa"/>
            <w:shd w:val="clear" w:color="auto" w:fill="auto"/>
            <w:noWrap/>
            <w:vAlign w:val="bottom"/>
          </w:tcPr>
          <w:p w14:paraId="4C2AE1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0.003551 </w:t>
            </w:r>
          </w:p>
        </w:tc>
        <w:tc>
          <w:tcPr>
            <w:tcW w:w="2297" w:type="dxa"/>
            <w:shd w:val="clear" w:color="auto" w:fill="auto"/>
            <w:noWrap/>
            <w:vAlign w:val="bottom"/>
          </w:tcPr>
          <w:p w14:paraId="4CB3C6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0.003551 </w:t>
            </w:r>
          </w:p>
        </w:tc>
      </w:tr>
      <w:tr w14:paraId="249B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462A41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39 </w:t>
            </w:r>
          </w:p>
        </w:tc>
        <w:tc>
          <w:tcPr>
            <w:tcW w:w="1656" w:type="dxa"/>
            <w:shd w:val="clear" w:color="auto" w:fill="auto"/>
            <w:noWrap/>
            <w:vAlign w:val="top"/>
          </w:tcPr>
          <w:p w14:paraId="2B32102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3.26</w:t>
            </w:r>
          </w:p>
        </w:tc>
        <w:tc>
          <w:tcPr>
            <w:tcW w:w="1656" w:type="dxa"/>
            <w:shd w:val="clear" w:color="auto" w:fill="auto"/>
            <w:noWrap/>
            <w:vAlign w:val="top"/>
          </w:tcPr>
          <w:p w14:paraId="13B115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3.0925865</w:t>
            </w:r>
          </w:p>
        </w:tc>
        <w:tc>
          <w:tcPr>
            <w:tcW w:w="1601" w:type="dxa"/>
            <w:shd w:val="clear" w:color="auto" w:fill="auto"/>
            <w:noWrap/>
            <w:vAlign w:val="bottom"/>
          </w:tcPr>
          <w:p w14:paraId="6078B40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-0.167414 </w:t>
            </w:r>
          </w:p>
        </w:tc>
        <w:tc>
          <w:tcPr>
            <w:tcW w:w="2297" w:type="dxa"/>
            <w:shd w:val="clear" w:color="auto" w:fill="auto"/>
            <w:noWrap/>
            <w:vAlign w:val="bottom"/>
          </w:tcPr>
          <w:p w14:paraId="79DA23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0.167414 </w:t>
            </w:r>
          </w:p>
        </w:tc>
      </w:tr>
      <w:tr w14:paraId="459C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B329D5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 </w:t>
            </w:r>
          </w:p>
        </w:tc>
        <w:tc>
          <w:tcPr>
            <w:tcW w:w="1656" w:type="dxa"/>
            <w:shd w:val="clear" w:color="auto" w:fill="auto"/>
            <w:noWrap/>
            <w:vAlign w:val="top"/>
          </w:tcPr>
          <w:p w14:paraId="69BC28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1.96</w:t>
            </w:r>
          </w:p>
        </w:tc>
        <w:tc>
          <w:tcPr>
            <w:tcW w:w="1656" w:type="dxa"/>
            <w:shd w:val="clear" w:color="auto" w:fill="auto"/>
            <w:noWrap/>
            <w:vAlign w:val="top"/>
          </w:tcPr>
          <w:p w14:paraId="268057D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3.2065876</w:t>
            </w:r>
          </w:p>
        </w:tc>
        <w:tc>
          <w:tcPr>
            <w:tcW w:w="1601" w:type="dxa"/>
            <w:shd w:val="clear" w:color="auto" w:fill="auto"/>
            <w:noWrap/>
            <w:vAlign w:val="bottom"/>
          </w:tcPr>
          <w:p w14:paraId="200811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1.246588 </w:t>
            </w:r>
          </w:p>
        </w:tc>
        <w:tc>
          <w:tcPr>
            <w:tcW w:w="2297" w:type="dxa"/>
            <w:shd w:val="clear" w:color="auto" w:fill="auto"/>
            <w:noWrap/>
            <w:vAlign w:val="bottom"/>
          </w:tcPr>
          <w:p w14:paraId="61DD0DF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1.246588 </w:t>
            </w:r>
          </w:p>
        </w:tc>
      </w:tr>
      <w:tr w14:paraId="5BC9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DD98D0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41 </w:t>
            </w:r>
          </w:p>
        </w:tc>
        <w:tc>
          <w:tcPr>
            <w:tcW w:w="1656" w:type="dxa"/>
            <w:shd w:val="clear" w:color="auto" w:fill="auto"/>
            <w:noWrap/>
            <w:vAlign w:val="top"/>
          </w:tcPr>
          <w:p w14:paraId="765D2CD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4.71</w:t>
            </w:r>
          </w:p>
        </w:tc>
        <w:tc>
          <w:tcPr>
            <w:tcW w:w="1656" w:type="dxa"/>
            <w:shd w:val="clear" w:color="auto" w:fill="auto"/>
            <w:noWrap/>
            <w:vAlign w:val="top"/>
          </w:tcPr>
          <w:p w14:paraId="3DCDA3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4.987928</w:t>
            </w:r>
          </w:p>
        </w:tc>
        <w:tc>
          <w:tcPr>
            <w:tcW w:w="1601" w:type="dxa"/>
            <w:shd w:val="clear" w:color="auto" w:fill="auto"/>
            <w:noWrap/>
            <w:vAlign w:val="bottom"/>
          </w:tcPr>
          <w:p w14:paraId="1D6C3E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0.277928 </w:t>
            </w:r>
          </w:p>
        </w:tc>
        <w:tc>
          <w:tcPr>
            <w:tcW w:w="2297" w:type="dxa"/>
            <w:shd w:val="clear" w:color="auto" w:fill="auto"/>
            <w:noWrap/>
            <w:vAlign w:val="bottom"/>
          </w:tcPr>
          <w:p w14:paraId="001097E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0.277928 </w:t>
            </w:r>
          </w:p>
        </w:tc>
      </w:tr>
      <w:tr w14:paraId="0B45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3F1484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 </w:t>
            </w:r>
          </w:p>
        </w:tc>
        <w:tc>
          <w:tcPr>
            <w:tcW w:w="1656" w:type="dxa"/>
            <w:shd w:val="clear" w:color="auto" w:fill="auto"/>
            <w:noWrap/>
            <w:vAlign w:val="top"/>
          </w:tcPr>
          <w:p w14:paraId="38213A4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2.18</w:t>
            </w:r>
          </w:p>
        </w:tc>
        <w:tc>
          <w:tcPr>
            <w:tcW w:w="1656" w:type="dxa"/>
            <w:shd w:val="clear" w:color="auto" w:fill="auto"/>
            <w:noWrap/>
            <w:vAlign w:val="top"/>
          </w:tcPr>
          <w:p w14:paraId="61394FC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2.979377</w:t>
            </w:r>
          </w:p>
        </w:tc>
        <w:tc>
          <w:tcPr>
            <w:tcW w:w="1601" w:type="dxa"/>
            <w:shd w:val="clear" w:color="auto" w:fill="auto"/>
            <w:noWrap/>
            <w:vAlign w:val="bottom"/>
          </w:tcPr>
          <w:p w14:paraId="70BFA87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0.799377 </w:t>
            </w:r>
          </w:p>
        </w:tc>
        <w:tc>
          <w:tcPr>
            <w:tcW w:w="2297" w:type="dxa"/>
            <w:shd w:val="clear" w:color="auto" w:fill="auto"/>
            <w:noWrap/>
            <w:vAlign w:val="bottom"/>
          </w:tcPr>
          <w:p w14:paraId="590F3D0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0.799377 </w:t>
            </w:r>
          </w:p>
        </w:tc>
      </w:tr>
      <w:tr w14:paraId="0600E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04C8B2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 </w:t>
            </w:r>
          </w:p>
        </w:tc>
        <w:tc>
          <w:tcPr>
            <w:tcW w:w="1656" w:type="dxa"/>
            <w:shd w:val="clear" w:color="auto" w:fill="auto"/>
            <w:noWrap/>
            <w:vAlign w:val="top"/>
          </w:tcPr>
          <w:p w14:paraId="49D585A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9.06</w:t>
            </w:r>
          </w:p>
        </w:tc>
        <w:tc>
          <w:tcPr>
            <w:tcW w:w="1656" w:type="dxa"/>
            <w:shd w:val="clear" w:color="auto" w:fill="auto"/>
            <w:noWrap/>
            <w:vAlign w:val="top"/>
          </w:tcPr>
          <w:p w14:paraId="4D1AA5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9.170251</w:t>
            </w:r>
          </w:p>
        </w:tc>
        <w:tc>
          <w:tcPr>
            <w:tcW w:w="1601" w:type="dxa"/>
            <w:shd w:val="clear" w:color="auto" w:fill="auto"/>
            <w:noWrap/>
            <w:vAlign w:val="bottom"/>
          </w:tcPr>
          <w:p w14:paraId="680B73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0.110251 </w:t>
            </w:r>
          </w:p>
        </w:tc>
        <w:tc>
          <w:tcPr>
            <w:tcW w:w="2297" w:type="dxa"/>
            <w:shd w:val="clear" w:color="auto" w:fill="auto"/>
            <w:noWrap/>
            <w:vAlign w:val="bottom"/>
          </w:tcPr>
          <w:p w14:paraId="4A03D5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0.110251 </w:t>
            </w:r>
          </w:p>
        </w:tc>
      </w:tr>
      <w:tr w14:paraId="1DB45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364504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 </w:t>
            </w:r>
          </w:p>
        </w:tc>
        <w:tc>
          <w:tcPr>
            <w:tcW w:w="1656" w:type="dxa"/>
            <w:shd w:val="clear" w:color="auto" w:fill="auto"/>
            <w:noWrap/>
            <w:vAlign w:val="top"/>
          </w:tcPr>
          <w:p w14:paraId="6873D2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2.24</w:t>
            </w:r>
          </w:p>
        </w:tc>
        <w:tc>
          <w:tcPr>
            <w:tcW w:w="1656" w:type="dxa"/>
            <w:shd w:val="clear" w:color="auto" w:fill="auto"/>
            <w:noWrap/>
            <w:vAlign w:val="top"/>
          </w:tcPr>
          <w:p w14:paraId="4BE0F1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2.3141377</w:t>
            </w:r>
          </w:p>
        </w:tc>
        <w:tc>
          <w:tcPr>
            <w:tcW w:w="1601" w:type="dxa"/>
            <w:shd w:val="clear" w:color="auto" w:fill="auto"/>
            <w:noWrap/>
            <w:vAlign w:val="bottom"/>
          </w:tcPr>
          <w:p w14:paraId="304F0F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0.074138 </w:t>
            </w:r>
          </w:p>
        </w:tc>
        <w:tc>
          <w:tcPr>
            <w:tcW w:w="2297" w:type="dxa"/>
            <w:shd w:val="clear" w:color="auto" w:fill="auto"/>
            <w:noWrap/>
            <w:vAlign w:val="bottom"/>
          </w:tcPr>
          <w:p w14:paraId="772BC8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0.074138 </w:t>
            </w:r>
          </w:p>
        </w:tc>
      </w:tr>
      <w:tr w14:paraId="1083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4BE952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45 </w:t>
            </w:r>
          </w:p>
        </w:tc>
        <w:tc>
          <w:tcPr>
            <w:tcW w:w="1656" w:type="dxa"/>
            <w:shd w:val="clear" w:color="auto" w:fill="auto"/>
            <w:noWrap/>
            <w:vAlign w:val="top"/>
          </w:tcPr>
          <w:p w14:paraId="4BCC0FD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6.16</w:t>
            </w:r>
          </w:p>
        </w:tc>
        <w:tc>
          <w:tcPr>
            <w:tcW w:w="1656" w:type="dxa"/>
            <w:shd w:val="clear" w:color="auto" w:fill="auto"/>
            <w:noWrap/>
            <w:vAlign w:val="top"/>
          </w:tcPr>
          <w:p w14:paraId="7ADDDD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7.079091</w:t>
            </w:r>
          </w:p>
        </w:tc>
        <w:tc>
          <w:tcPr>
            <w:tcW w:w="1601" w:type="dxa"/>
            <w:shd w:val="clear" w:color="auto" w:fill="auto"/>
            <w:noWrap/>
            <w:vAlign w:val="bottom"/>
          </w:tcPr>
          <w:p w14:paraId="055A2C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0.919091 </w:t>
            </w:r>
          </w:p>
        </w:tc>
        <w:tc>
          <w:tcPr>
            <w:tcW w:w="2297" w:type="dxa"/>
            <w:shd w:val="clear" w:color="auto" w:fill="auto"/>
            <w:noWrap/>
            <w:vAlign w:val="bottom"/>
          </w:tcPr>
          <w:p w14:paraId="01A9A27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0.919091 </w:t>
            </w:r>
          </w:p>
        </w:tc>
      </w:tr>
      <w:tr w14:paraId="6F16C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997DFB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46 </w:t>
            </w:r>
          </w:p>
        </w:tc>
        <w:tc>
          <w:tcPr>
            <w:tcW w:w="1656" w:type="dxa"/>
            <w:shd w:val="clear" w:color="auto" w:fill="auto"/>
            <w:noWrap/>
            <w:vAlign w:val="top"/>
          </w:tcPr>
          <w:p w14:paraId="5DAC373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2.02</w:t>
            </w:r>
          </w:p>
        </w:tc>
        <w:tc>
          <w:tcPr>
            <w:tcW w:w="1656" w:type="dxa"/>
            <w:shd w:val="clear" w:color="auto" w:fill="auto"/>
            <w:noWrap/>
            <w:vAlign w:val="top"/>
          </w:tcPr>
          <w:p w14:paraId="6B32654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2.5609288</w:t>
            </w:r>
          </w:p>
        </w:tc>
        <w:tc>
          <w:tcPr>
            <w:tcW w:w="1601" w:type="dxa"/>
            <w:shd w:val="clear" w:color="auto" w:fill="auto"/>
            <w:noWrap/>
            <w:vAlign w:val="bottom"/>
          </w:tcPr>
          <w:p w14:paraId="7ED724D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0.540929 </w:t>
            </w:r>
          </w:p>
        </w:tc>
        <w:tc>
          <w:tcPr>
            <w:tcW w:w="2297" w:type="dxa"/>
            <w:shd w:val="clear" w:color="auto" w:fill="auto"/>
            <w:noWrap/>
            <w:vAlign w:val="bottom"/>
          </w:tcPr>
          <w:p w14:paraId="7C691D8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0.540929 </w:t>
            </w:r>
          </w:p>
        </w:tc>
      </w:tr>
      <w:tr w14:paraId="17A9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6A2F33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47 </w:t>
            </w:r>
          </w:p>
        </w:tc>
        <w:tc>
          <w:tcPr>
            <w:tcW w:w="1656" w:type="dxa"/>
            <w:shd w:val="clear" w:color="auto" w:fill="auto"/>
            <w:noWrap/>
            <w:vAlign w:val="top"/>
          </w:tcPr>
          <w:p w14:paraId="559400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6.7</w:t>
            </w:r>
          </w:p>
        </w:tc>
        <w:tc>
          <w:tcPr>
            <w:tcW w:w="1656" w:type="dxa"/>
            <w:shd w:val="clear" w:color="auto" w:fill="auto"/>
            <w:noWrap/>
            <w:vAlign w:val="top"/>
          </w:tcPr>
          <w:p w14:paraId="122FF5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8.571796</w:t>
            </w:r>
          </w:p>
        </w:tc>
        <w:tc>
          <w:tcPr>
            <w:tcW w:w="1601" w:type="dxa"/>
            <w:shd w:val="clear" w:color="auto" w:fill="auto"/>
            <w:noWrap/>
            <w:vAlign w:val="bottom"/>
          </w:tcPr>
          <w:p w14:paraId="479D0C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1.871796 </w:t>
            </w:r>
          </w:p>
        </w:tc>
        <w:tc>
          <w:tcPr>
            <w:tcW w:w="2297" w:type="dxa"/>
            <w:shd w:val="clear" w:color="auto" w:fill="auto"/>
            <w:noWrap/>
            <w:vAlign w:val="bottom"/>
          </w:tcPr>
          <w:p w14:paraId="7A5CF0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1.871796 </w:t>
            </w:r>
          </w:p>
        </w:tc>
      </w:tr>
      <w:tr w14:paraId="5148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0A9CC6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 </w:t>
            </w:r>
          </w:p>
        </w:tc>
        <w:tc>
          <w:tcPr>
            <w:tcW w:w="1656" w:type="dxa"/>
            <w:shd w:val="clear" w:color="auto" w:fill="auto"/>
            <w:noWrap/>
            <w:vAlign w:val="top"/>
          </w:tcPr>
          <w:p w14:paraId="103F8E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2.08</w:t>
            </w:r>
          </w:p>
        </w:tc>
        <w:tc>
          <w:tcPr>
            <w:tcW w:w="1656" w:type="dxa"/>
            <w:shd w:val="clear" w:color="auto" w:fill="auto"/>
            <w:noWrap/>
            <w:vAlign w:val="top"/>
          </w:tcPr>
          <w:p w14:paraId="02B933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2.0359647</w:t>
            </w:r>
          </w:p>
        </w:tc>
        <w:tc>
          <w:tcPr>
            <w:tcW w:w="1601" w:type="dxa"/>
            <w:shd w:val="clear" w:color="auto" w:fill="auto"/>
            <w:noWrap/>
            <w:vAlign w:val="bottom"/>
          </w:tcPr>
          <w:p w14:paraId="31A234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-0.044035 </w:t>
            </w:r>
          </w:p>
        </w:tc>
        <w:tc>
          <w:tcPr>
            <w:tcW w:w="2297" w:type="dxa"/>
            <w:shd w:val="clear" w:color="auto" w:fill="auto"/>
            <w:noWrap/>
            <w:vAlign w:val="bottom"/>
          </w:tcPr>
          <w:p w14:paraId="6D831FC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0.044035 </w:t>
            </w:r>
          </w:p>
        </w:tc>
      </w:tr>
      <w:tr w14:paraId="39C9F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4F0FA3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49 </w:t>
            </w:r>
          </w:p>
        </w:tc>
        <w:tc>
          <w:tcPr>
            <w:tcW w:w="1656" w:type="dxa"/>
            <w:shd w:val="clear" w:color="auto" w:fill="auto"/>
            <w:noWrap/>
            <w:vAlign w:val="top"/>
          </w:tcPr>
          <w:p w14:paraId="79AB799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w:t>
            </w:r>
          </w:p>
        </w:tc>
        <w:tc>
          <w:tcPr>
            <w:tcW w:w="1656" w:type="dxa"/>
            <w:shd w:val="clear" w:color="auto" w:fill="auto"/>
            <w:noWrap/>
            <w:vAlign w:val="top"/>
          </w:tcPr>
          <w:p w14:paraId="52900FC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2.6466072</w:t>
            </w:r>
          </w:p>
        </w:tc>
        <w:tc>
          <w:tcPr>
            <w:tcW w:w="1601" w:type="dxa"/>
            <w:shd w:val="clear" w:color="auto" w:fill="auto"/>
            <w:noWrap/>
            <w:vAlign w:val="bottom"/>
          </w:tcPr>
          <w:p w14:paraId="341232E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-1.593393 </w:t>
            </w:r>
          </w:p>
        </w:tc>
        <w:tc>
          <w:tcPr>
            <w:tcW w:w="2297" w:type="dxa"/>
            <w:shd w:val="clear" w:color="auto" w:fill="auto"/>
            <w:noWrap/>
            <w:vAlign w:val="bottom"/>
          </w:tcPr>
          <w:p w14:paraId="662AFB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1.593393 </w:t>
            </w:r>
          </w:p>
        </w:tc>
      </w:tr>
      <w:tr w14:paraId="6417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7B8EFA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50 </w:t>
            </w:r>
          </w:p>
        </w:tc>
        <w:tc>
          <w:tcPr>
            <w:tcW w:w="1656" w:type="dxa"/>
            <w:shd w:val="clear" w:color="auto" w:fill="auto"/>
            <w:noWrap/>
            <w:vAlign w:val="top"/>
          </w:tcPr>
          <w:p w14:paraId="748832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3.95</w:t>
            </w:r>
          </w:p>
        </w:tc>
        <w:tc>
          <w:tcPr>
            <w:tcW w:w="1656" w:type="dxa"/>
            <w:shd w:val="clear" w:color="auto" w:fill="auto"/>
            <w:noWrap/>
            <w:vAlign w:val="top"/>
          </w:tcPr>
          <w:p w14:paraId="52D8E0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3.3213599</w:t>
            </w:r>
          </w:p>
        </w:tc>
        <w:tc>
          <w:tcPr>
            <w:tcW w:w="1601" w:type="dxa"/>
            <w:shd w:val="clear" w:color="auto" w:fill="auto"/>
            <w:noWrap/>
            <w:vAlign w:val="bottom"/>
          </w:tcPr>
          <w:p w14:paraId="439DFE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-0.628640 </w:t>
            </w:r>
          </w:p>
        </w:tc>
        <w:tc>
          <w:tcPr>
            <w:tcW w:w="2297" w:type="dxa"/>
            <w:shd w:val="clear" w:color="auto" w:fill="auto"/>
            <w:noWrap/>
            <w:vAlign w:val="bottom"/>
          </w:tcPr>
          <w:p w14:paraId="0F79101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0.628640 </w:t>
            </w:r>
          </w:p>
        </w:tc>
      </w:tr>
      <w:tr w14:paraId="56B33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B1E09E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51 </w:t>
            </w:r>
          </w:p>
        </w:tc>
        <w:tc>
          <w:tcPr>
            <w:tcW w:w="1656" w:type="dxa"/>
            <w:shd w:val="clear" w:color="auto" w:fill="auto"/>
            <w:noWrap/>
            <w:vAlign w:val="top"/>
          </w:tcPr>
          <w:p w14:paraId="57002E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2.52</w:t>
            </w:r>
          </w:p>
        </w:tc>
        <w:tc>
          <w:tcPr>
            <w:tcW w:w="1656" w:type="dxa"/>
            <w:shd w:val="clear" w:color="auto" w:fill="auto"/>
            <w:noWrap/>
            <w:vAlign w:val="top"/>
          </w:tcPr>
          <w:p w14:paraId="09D6E73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2.4304028</w:t>
            </w:r>
          </w:p>
        </w:tc>
        <w:tc>
          <w:tcPr>
            <w:tcW w:w="1601" w:type="dxa"/>
            <w:shd w:val="clear" w:color="auto" w:fill="auto"/>
            <w:noWrap/>
            <w:vAlign w:val="bottom"/>
          </w:tcPr>
          <w:p w14:paraId="7855AC7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-0.089597 </w:t>
            </w:r>
          </w:p>
        </w:tc>
        <w:tc>
          <w:tcPr>
            <w:tcW w:w="2297" w:type="dxa"/>
            <w:shd w:val="clear" w:color="auto" w:fill="auto"/>
            <w:noWrap/>
            <w:vAlign w:val="bottom"/>
          </w:tcPr>
          <w:p w14:paraId="49434C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0.089597 </w:t>
            </w:r>
          </w:p>
        </w:tc>
      </w:tr>
      <w:tr w14:paraId="1CA7B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3B3718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 </w:t>
            </w:r>
          </w:p>
        </w:tc>
        <w:tc>
          <w:tcPr>
            <w:tcW w:w="1656" w:type="dxa"/>
            <w:shd w:val="clear" w:color="auto" w:fill="auto"/>
            <w:noWrap/>
            <w:vAlign w:val="top"/>
          </w:tcPr>
          <w:p w14:paraId="5FD3872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5.07</w:t>
            </w:r>
          </w:p>
        </w:tc>
        <w:tc>
          <w:tcPr>
            <w:tcW w:w="1656" w:type="dxa"/>
            <w:shd w:val="clear" w:color="auto" w:fill="auto"/>
            <w:noWrap/>
            <w:vAlign w:val="top"/>
          </w:tcPr>
          <w:p w14:paraId="2944FFC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6.359746</w:t>
            </w:r>
          </w:p>
        </w:tc>
        <w:tc>
          <w:tcPr>
            <w:tcW w:w="1601" w:type="dxa"/>
            <w:shd w:val="clear" w:color="auto" w:fill="auto"/>
            <w:noWrap/>
            <w:vAlign w:val="bottom"/>
          </w:tcPr>
          <w:p w14:paraId="4ECB7C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1.289746 </w:t>
            </w:r>
          </w:p>
        </w:tc>
        <w:tc>
          <w:tcPr>
            <w:tcW w:w="2297" w:type="dxa"/>
            <w:shd w:val="clear" w:color="auto" w:fill="auto"/>
            <w:noWrap/>
            <w:vAlign w:val="bottom"/>
          </w:tcPr>
          <w:p w14:paraId="5B8B5D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1.289746 </w:t>
            </w:r>
          </w:p>
        </w:tc>
      </w:tr>
      <w:tr w14:paraId="17F8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796541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53 </w:t>
            </w:r>
          </w:p>
        </w:tc>
        <w:tc>
          <w:tcPr>
            <w:tcW w:w="1656" w:type="dxa"/>
            <w:shd w:val="clear" w:color="auto" w:fill="auto"/>
            <w:noWrap/>
            <w:vAlign w:val="top"/>
          </w:tcPr>
          <w:p w14:paraId="66389CD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8.86</w:t>
            </w:r>
          </w:p>
        </w:tc>
        <w:tc>
          <w:tcPr>
            <w:tcW w:w="1656" w:type="dxa"/>
            <w:shd w:val="clear" w:color="auto" w:fill="auto"/>
            <w:noWrap/>
            <w:vAlign w:val="top"/>
          </w:tcPr>
          <w:p w14:paraId="4125E48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8.5058155</w:t>
            </w:r>
          </w:p>
        </w:tc>
        <w:tc>
          <w:tcPr>
            <w:tcW w:w="1601" w:type="dxa"/>
            <w:shd w:val="clear" w:color="auto" w:fill="auto"/>
            <w:noWrap/>
            <w:vAlign w:val="bottom"/>
          </w:tcPr>
          <w:p w14:paraId="217188C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-0.354184 </w:t>
            </w:r>
          </w:p>
        </w:tc>
        <w:tc>
          <w:tcPr>
            <w:tcW w:w="2297" w:type="dxa"/>
            <w:shd w:val="clear" w:color="auto" w:fill="auto"/>
            <w:noWrap/>
            <w:vAlign w:val="bottom"/>
          </w:tcPr>
          <w:p w14:paraId="0E77B3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0.354184 </w:t>
            </w:r>
          </w:p>
        </w:tc>
      </w:tr>
      <w:tr w14:paraId="75287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C96640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54 </w:t>
            </w:r>
          </w:p>
        </w:tc>
        <w:tc>
          <w:tcPr>
            <w:tcW w:w="1656" w:type="dxa"/>
            <w:shd w:val="clear" w:color="auto" w:fill="auto"/>
            <w:noWrap/>
            <w:vAlign w:val="top"/>
          </w:tcPr>
          <w:p w14:paraId="351AA09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2.08</w:t>
            </w:r>
          </w:p>
        </w:tc>
        <w:tc>
          <w:tcPr>
            <w:tcW w:w="1656" w:type="dxa"/>
            <w:shd w:val="clear" w:color="auto" w:fill="auto"/>
            <w:noWrap/>
            <w:vAlign w:val="top"/>
          </w:tcPr>
          <w:p w14:paraId="68C96A3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2.628706</w:t>
            </w:r>
          </w:p>
        </w:tc>
        <w:tc>
          <w:tcPr>
            <w:tcW w:w="1601" w:type="dxa"/>
            <w:shd w:val="clear" w:color="auto" w:fill="auto"/>
            <w:noWrap/>
            <w:vAlign w:val="bottom"/>
          </w:tcPr>
          <w:p w14:paraId="6D036E5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0.548706 </w:t>
            </w:r>
          </w:p>
        </w:tc>
        <w:tc>
          <w:tcPr>
            <w:tcW w:w="2297" w:type="dxa"/>
            <w:shd w:val="clear" w:color="auto" w:fill="auto"/>
            <w:noWrap/>
            <w:vAlign w:val="bottom"/>
          </w:tcPr>
          <w:p w14:paraId="6464279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0.548706 </w:t>
            </w:r>
          </w:p>
        </w:tc>
      </w:tr>
      <w:tr w14:paraId="02D47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B29B62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55 </w:t>
            </w:r>
          </w:p>
        </w:tc>
        <w:tc>
          <w:tcPr>
            <w:tcW w:w="1656" w:type="dxa"/>
            <w:shd w:val="clear" w:color="auto" w:fill="auto"/>
            <w:noWrap/>
            <w:vAlign w:val="top"/>
          </w:tcPr>
          <w:p w14:paraId="3537E9E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8.74</w:t>
            </w:r>
          </w:p>
        </w:tc>
        <w:tc>
          <w:tcPr>
            <w:tcW w:w="1656" w:type="dxa"/>
            <w:shd w:val="clear" w:color="auto" w:fill="auto"/>
            <w:noWrap/>
            <w:vAlign w:val="top"/>
          </w:tcPr>
          <w:p w14:paraId="7D00F18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9.060433</w:t>
            </w:r>
          </w:p>
        </w:tc>
        <w:tc>
          <w:tcPr>
            <w:tcW w:w="1601" w:type="dxa"/>
            <w:shd w:val="clear" w:color="auto" w:fill="auto"/>
            <w:noWrap/>
            <w:vAlign w:val="bottom"/>
          </w:tcPr>
          <w:p w14:paraId="3C9B30F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0.320433 </w:t>
            </w:r>
          </w:p>
        </w:tc>
        <w:tc>
          <w:tcPr>
            <w:tcW w:w="2297" w:type="dxa"/>
            <w:shd w:val="clear" w:color="auto" w:fill="auto"/>
            <w:noWrap/>
            <w:vAlign w:val="bottom"/>
          </w:tcPr>
          <w:p w14:paraId="60EDF1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0.320433 </w:t>
            </w:r>
          </w:p>
        </w:tc>
      </w:tr>
      <w:tr w14:paraId="09B7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2615CB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 </w:t>
            </w:r>
          </w:p>
        </w:tc>
        <w:tc>
          <w:tcPr>
            <w:tcW w:w="1656" w:type="dxa"/>
            <w:shd w:val="clear" w:color="auto" w:fill="auto"/>
            <w:noWrap/>
            <w:vAlign w:val="top"/>
          </w:tcPr>
          <w:p w14:paraId="544CBC4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2.72</w:t>
            </w:r>
          </w:p>
        </w:tc>
        <w:tc>
          <w:tcPr>
            <w:tcW w:w="1656" w:type="dxa"/>
            <w:shd w:val="clear" w:color="auto" w:fill="auto"/>
            <w:noWrap/>
            <w:vAlign w:val="top"/>
          </w:tcPr>
          <w:p w14:paraId="69AB9B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2.350491</w:t>
            </w:r>
          </w:p>
        </w:tc>
        <w:tc>
          <w:tcPr>
            <w:tcW w:w="1601" w:type="dxa"/>
            <w:shd w:val="clear" w:color="auto" w:fill="auto"/>
            <w:noWrap/>
            <w:vAlign w:val="bottom"/>
          </w:tcPr>
          <w:p w14:paraId="1938004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-0.369509 </w:t>
            </w:r>
          </w:p>
        </w:tc>
        <w:tc>
          <w:tcPr>
            <w:tcW w:w="2297" w:type="dxa"/>
            <w:shd w:val="clear" w:color="auto" w:fill="auto"/>
            <w:noWrap/>
            <w:vAlign w:val="bottom"/>
          </w:tcPr>
          <w:p w14:paraId="3C96A8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0.369509 </w:t>
            </w:r>
          </w:p>
        </w:tc>
      </w:tr>
      <w:tr w14:paraId="6B96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AC705A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57 </w:t>
            </w:r>
          </w:p>
        </w:tc>
        <w:tc>
          <w:tcPr>
            <w:tcW w:w="1656" w:type="dxa"/>
            <w:shd w:val="clear" w:color="auto" w:fill="auto"/>
            <w:noWrap/>
            <w:vAlign w:val="top"/>
          </w:tcPr>
          <w:p w14:paraId="60019AB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3.3</w:t>
            </w:r>
          </w:p>
        </w:tc>
        <w:tc>
          <w:tcPr>
            <w:tcW w:w="1656" w:type="dxa"/>
            <w:shd w:val="clear" w:color="auto" w:fill="auto"/>
            <w:noWrap/>
            <w:vAlign w:val="top"/>
          </w:tcPr>
          <w:p w14:paraId="7DC5007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2.1210992</w:t>
            </w:r>
          </w:p>
        </w:tc>
        <w:tc>
          <w:tcPr>
            <w:tcW w:w="1601" w:type="dxa"/>
            <w:shd w:val="clear" w:color="auto" w:fill="auto"/>
            <w:noWrap/>
            <w:vAlign w:val="bottom"/>
          </w:tcPr>
          <w:p w14:paraId="24C1AD1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-1.178901 </w:t>
            </w:r>
          </w:p>
        </w:tc>
        <w:tc>
          <w:tcPr>
            <w:tcW w:w="2297" w:type="dxa"/>
            <w:shd w:val="clear" w:color="auto" w:fill="auto"/>
            <w:noWrap/>
            <w:vAlign w:val="bottom"/>
          </w:tcPr>
          <w:p w14:paraId="2AF9054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1.178901 </w:t>
            </w:r>
          </w:p>
        </w:tc>
      </w:tr>
      <w:tr w14:paraId="029D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984F4F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58 </w:t>
            </w:r>
          </w:p>
        </w:tc>
        <w:tc>
          <w:tcPr>
            <w:tcW w:w="1656" w:type="dxa"/>
            <w:shd w:val="clear" w:color="auto" w:fill="auto"/>
            <w:noWrap/>
            <w:vAlign w:val="top"/>
          </w:tcPr>
          <w:p w14:paraId="406D07C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6.24</w:t>
            </w:r>
          </w:p>
        </w:tc>
        <w:tc>
          <w:tcPr>
            <w:tcW w:w="1656" w:type="dxa"/>
            <w:shd w:val="clear" w:color="auto" w:fill="auto"/>
            <w:noWrap/>
            <w:vAlign w:val="top"/>
          </w:tcPr>
          <w:p w14:paraId="7C010D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6.548095</w:t>
            </w:r>
          </w:p>
        </w:tc>
        <w:tc>
          <w:tcPr>
            <w:tcW w:w="1601" w:type="dxa"/>
            <w:shd w:val="clear" w:color="auto" w:fill="auto"/>
            <w:noWrap/>
            <w:vAlign w:val="bottom"/>
          </w:tcPr>
          <w:p w14:paraId="1D3D3B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0.308095 </w:t>
            </w:r>
          </w:p>
        </w:tc>
        <w:tc>
          <w:tcPr>
            <w:tcW w:w="2297" w:type="dxa"/>
            <w:shd w:val="clear" w:color="auto" w:fill="auto"/>
            <w:noWrap/>
            <w:vAlign w:val="bottom"/>
          </w:tcPr>
          <w:p w14:paraId="10E90A3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0.308095 </w:t>
            </w:r>
          </w:p>
        </w:tc>
      </w:tr>
      <w:tr w14:paraId="5DE0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C9ACD7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59 </w:t>
            </w:r>
          </w:p>
        </w:tc>
        <w:tc>
          <w:tcPr>
            <w:tcW w:w="1656" w:type="dxa"/>
            <w:shd w:val="clear" w:color="auto" w:fill="auto"/>
            <w:noWrap/>
            <w:vAlign w:val="top"/>
          </w:tcPr>
          <w:p w14:paraId="3BD3CD6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1.85</w:t>
            </w:r>
          </w:p>
        </w:tc>
        <w:tc>
          <w:tcPr>
            <w:tcW w:w="1656" w:type="dxa"/>
            <w:shd w:val="clear" w:color="auto" w:fill="auto"/>
            <w:noWrap/>
            <w:vAlign w:val="top"/>
          </w:tcPr>
          <w:p w14:paraId="0E0854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2.598888</w:t>
            </w:r>
          </w:p>
        </w:tc>
        <w:tc>
          <w:tcPr>
            <w:tcW w:w="1601" w:type="dxa"/>
            <w:shd w:val="clear" w:color="auto" w:fill="auto"/>
            <w:noWrap/>
            <w:vAlign w:val="bottom"/>
          </w:tcPr>
          <w:p w14:paraId="4BE38A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0.748888 </w:t>
            </w:r>
          </w:p>
        </w:tc>
        <w:tc>
          <w:tcPr>
            <w:tcW w:w="2297" w:type="dxa"/>
            <w:shd w:val="clear" w:color="auto" w:fill="auto"/>
            <w:noWrap/>
            <w:vAlign w:val="bottom"/>
          </w:tcPr>
          <w:p w14:paraId="4AC6006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0.748888 </w:t>
            </w:r>
          </w:p>
        </w:tc>
      </w:tr>
      <w:tr w14:paraId="3920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2F8578A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 </w:t>
            </w:r>
          </w:p>
        </w:tc>
        <w:tc>
          <w:tcPr>
            <w:tcW w:w="1656" w:type="dxa"/>
            <w:shd w:val="clear" w:color="auto" w:fill="auto"/>
            <w:noWrap/>
            <w:vAlign w:val="top"/>
          </w:tcPr>
          <w:p w14:paraId="592BB50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8.35</w:t>
            </w:r>
          </w:p>
        </w:tc>
        <w:tc>
          <w:tcPr>
            <w:tcW w:w="1656" w:type="dxa"/>
            <w:shd w:val="clear" w:color="auto" w:fill="auto"/>
            <w:noWrap/>
            <w:vAlign w:val="top"/>
          </w:tcPr>
          <w:p w14:paraId="15FA8DE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9.081599</w:t>
            </w:r>
          </w:p>
        </w:tc>
        <w:tc>
          <w:tcPr>
            <w:tcW w:w="1601" w:type="dxa"/>
            <w:shd w:val="clear" w:color="auto" w:fill="auto"/>
            <w:noWrap/>
            <w:vAlign w:val="bottom"/>
          </w:tcPr>
          <w:p w14:paraId="747CCE4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0.731599 </w:t>
            </w:r>
          </w:p>
        </w:tc>
        <w:tc>
          <w:tcPr>
            <w:tcW w:w="2297" w:type="dxa"/>
            <w:shd w:val="clear" w:color="auto" w:fill="auto"/>
            <w:noWrap/>
            <w:vAlign w:val="bottom"/>
          </w:tcPr>
          <w:p w14:paraId="25A053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0.731599 </w:t>
            </w:r>
          </w:p>
        </w:tc>
      </w:tr>
      <w:tr w14:paraId="03B9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B3A50B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 </w:t>
            </w:r>
          </w:p>
        </w:tc>
        <w:tc>
          <w:tcPr>
            <w:tcW w:w="1656" w:type="dxa"/>
            <w:shd w:val="clear" w:color="auto" w:fill="auto"/>
            <w:noWrap/>
            <w:vAlign w:val="top"/>
          </w:tcPr>
          <w:p w14:paraId="0209179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3.79</w:t>
            </w:r>
          </w:p>
        </w:tc>
        <w:tc>
          <w:tcPr>
            <w:tcW w:w="1656" w:type="dxa"/>
            <w:shd w:val="clear" w:color="auto" w:fill="auto"/>
            <w:noWrap/>
            <w:vAlign w:val="top"/>
          </w:tcPr>
          <w:p w14:paraId="6300BE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2.7510936</w:t>
            </w:r>
          </w:p>
        </w:tc>
        <w:tc>
          <w:tcPr>
            <w:tcW w:w="1601" w:type="dxa"/>
            <w:shd w:val="clear" w:color="auto" w:fill="auto"/>
            <w:noWrap/>
            <w:vAlign w:val="bottom"/>
          </w:tcPr>
          <w:p w14:paraId="159FB47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-1.038906 </w:t>
            </w:r>
          </w:p>
        </w:tc>
        <w:tc>
          <w:tcPr>
            <w:tcW w:w="2297" w:type="dxa"/>
            <w:shd w:val="clear" w:color="auto" w:fill="auto"/>
            <w:noWrap/>
            <w:vAlign w:val="bottom"/>
          </w:tcPr>
          <w:p w14:paraId="4E75CFB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1.038906 </w:t>
            </w:r>
          </w:p>
        </w:tc>
      </w:tr>
      <w:tr w14:paraId="6541A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51933C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62 </w:t>
            </w:r>
          </w:p>
        </w:tc>
        <w:tc>
          <w:tcPr>
            <w:tcW w:w="1656" w:type="dxa"/>
            <w:shd w:val="clear" w:color="auto" w:fill="auto"/>
            <w:noWrap/>
            <w:vAlign w:val="top"/>
          </w:tcPr>
          <w:p w14:paraId="51B13B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16.6</w:t>
            </w:r>
          </w:p>
        </w:tc>
        <w:tc>
          <w:tcPr>
            <w:tcW w:w="1656" w:type="dxa"/>
            <w:shd w:val="clear" w:color="auto" w:fill="auto"/>
            <w:noWrap/>
            <w:vAlign w:val="top"/>
          </w:tcPr>
          <w:p w14:paraId="43490DD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12.574701</w:t>
            </w:r>
          </w:p>
        </w:tc>
        <w:tc>
          <w:tcPr>
            <w:tcW w:w="1601" w:type="dxa"/>
            <w:shd w:val="clear" w:color="auto" w:fill="auto"/>
            <w:noWrap/>
            <w:vAlign w:val="bottom"/>
          </w:tcPr>
          <w:p w14:paraId="175B0C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-4.025299 </w:t>
            </w:r>
          </w:p>
        </w:tc>
        <w:tc>
          <w:tcPr>
            <w:tcW w:w="2297" w:type="dxa"/>
            <w:shd w:val="clear" w:color="auto" w:fill="auto"/>
            <w:noWrap/>
            <w:vAlign w:val="bottom"/>
          </w:tcPr>
          <w:p w14:paraId="3A8BB83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4.025299 </w:t>
            </w:r>
          </w:p>
        </w:tc>
      </w:tr>
      <w:tr w14:paraId="45931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4FDC92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63 </w:t>
            </w:r>
          </w:p>
        </w:tc>
        <w:tc>
          <w:tcPr>
            <w:tcW w:w="1656" w:type="dxa"/>
            <w:shd w:val="clear" w:color="auto" w:fill="auto"/>
            <w:noWrap/>
            <w:vAlign w:val="top"/>
          </w:tcPr>
          <w:p w14:paraId="6AFDD9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0.94</w:t>
            </w:r>
          </w:p>
        </w:tc>
        <w:tc>
          <w:tcPr>
            <w:tcW w:w="1656" w:type="dxa"/>
            <w:shd w:val="clear" w:color="auto" w:fill="auto"/>
            <w:noWrap/>
            <w:vAlign w:val="top"/>
          </w:tcPr>
          <w:p w14:paraId="653CC2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2.0208223</w:t>
            </w:r>
          </w:p>
        </w:tc>
        <w:tc>
          <w:tcPr>
            <w:tcW w:w="1601" w:type="dxa"/>
            <w:shd w:val="clear" w:color="auto" w:fill="auto"/>
            <w:noWrap/>
            <w:vAlign w:val="bottom"/>
          </w:tcPr>
          <w:p w14:paraId="22EF294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1.080822 </w:t>
            </w:r>
          </w:p>
        </w:tc>
        <w:tc>
          <w:tcPr>
            <w:tcW w:w="2297" w:type="dxa"/>
            <w:shd w:val="clear" w:color="auto" w:fill="auto"/>
            <w:noWrap/>
            <w:vAlign w:val="bottom"/>
          </w:tcPr>
          <w:p w14:paraId="3883A22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1.080822 </w:t>
            </w:r>
          </w:p>
        </w:tc>
      </w:tr>
      <w:tr w14:paraId="5745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DB27D0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64 </w:t>
            </w:r>
          </w:p>
        </w:tc>
        <w:tc>
          <w:tcPr>
            <w:tcW w:w="1656" w:type="dxa"/>
            <w:shd w:val="clear" w:color="auto" w:fill="auto"/>
            <w:noWrap/>
            <w:vAlign w:val="top"/>
          </w:tcPr>
          <w:p w14:paraId="360B3C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1.78</w:t>
            </w:r>
          </w:p>
        </w:tc>
        <w:tc>
          <w:tcPr>
            <w:tcW w:w="1656" w:type="dxa"/>
            <w:shd w:val="clear" w:color="auto" w:fill="auto"/>
            <w:noWrap/>
            <w:vAlign w:val="top"/>
          </w:tcPr>
          <w:p w14:paraId="765824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2.2391896</w:t>
            </w:r>
          </w:p>
        </w:tc>
        <w:tc>
          <w:tcPr>
            <w:tcW w:w="1601" w:type="dxa"/>
            <w:shd w:val="clear" w:color="auto" w:fill="auto"/>
            <w:noWrap/>
            <w:vAlign w:val="bottom"/>
          </w:tcPr>
          <w:p w14:paraId="0DCBCBB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0.459190 </w:t>
            </w:r>
          </w:p>
        </w:tc>
        <w:tc>
          <w:tcPr>
            <w:tcW w:w="2297" w:type="dxa"/>
            <w:shd w:val="clear" w:color="auto" w:fill="auto"/>
            <w:noWrap/>
            <w:vAlign w:val="bottom"/>
          </w:tcPr>
          <w:p w14:paraId="06A5842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0.459190 </w:t>
            </w:r>
          </w:p>
        </w:tc>
      </w:tr>
      <w:tr w14:paraId="66739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07743E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65 </w:t>
            </w:r>
          </w:p>
        </w:tc>
        <w:tc>
          <w:tcPr>
            <w:tcW w:w="1656" w:type="dxa"/>
            <w:shd w:val="clear" w:color="auto" w:fill="auto"/>
            <w:noWrap/>
            <w:vAlign w:val="top"/>
          </w:tcPr>
          <w:p w14:paraId="269042D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2.55</w:t>
            </w:r>
          </w:p>
        </w:tc>
        <w:tc>
          <w:tcPr>
            <w:tcW w:w="1656" w:type="dxa"/>
            <w:shd w:val="clear" w:color="auto" w:fill="auto"/>
            <w:noWrap/>
            <w:vAlign w:val="top"/>
          </w:tcPr>
          <w:p w14:paraId="6E7FEC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2.646157</w:t>
            </w:r>
          </w:p>
        </w:tc>
        <w:tc>
          <w:tcPr>
            <w:tcW w:w="1601" w:type="dxa"/>
            <w:shd w:val="clear" w:color="auto" w:fill="auto"/>
            <w:noWrap/>
            <w:vAlign w:val="bottom"/>
          </w:tcPr>
          <w:p w14:paraId="052E9D5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0.096157 </w:t>
            </w:r>
          </w:p>
        </w:tc>
        <w:tc>
          <w:tcPr>
            <w:tcW w:w="2297" w:type="dxa"/>
            <w:shd w:val="clear" w:color="auto" w:fill="auto"/>
            <w:noWrap/>
            <w:vAlign w:val="bottom"/>
          </w:tcPr>
          <w:p w14:paraId="57373E4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0.096157 </w:t>
            </w:r>
          </w:p>
        </w:tc>
      </w:tr>
      <w:tr w14:paraId="7C016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06D7732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66 </w:t>
            </w:r>
          </w:p>
        </w:tc>
        <w:tc>
          <w:tcPr>
            <w:tcW w:w="1656" w:type="dxa"/>
            <w:shd w:val="clear" w:color="auto" w:fill="auto"/>
            <w:noWrap/>
            <w:vAlign w:val="top"/>
          </w:tcPr>
          <w:p w14:paraId="7DBC7F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9.13</w:t>
            </w:r>
          </w:p>
        </w:tc>
        <w:tc>
          <w:tcPr>
            <w:tcW w:w="1656" w:type="dxa"/>
            <w:shd w:val="clear" w:color="auto" w:fill="auto"/>
            <w:noWrap/>
            <w:vAlign w:val="top"/>
          </w:tcPr>
          <w:p w14:paraId="61EC73F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9.121986</w:t>
            </w:r>
          </w:p>
        </w:tc>
        <w:tc>
          <w:tcPr>
            <w:tcW w:w="1601" w:type="dxa"/>
            <w:shd w:val="clear" w:color="auto" w:fill="auto"/>
            <w:noWrap/>
            <w:vAlign w:val="bottom"/>
          </w:tcPr>
          <w:p w14:paraId="0A249D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-0.008014 </w:t>
            </w:r>
          </w:p>
        </w:tc>
        <w:tc>
          <w:tcPr>
            <w:tcW w:w="2297" w:type="dxa"/>
            <w:shd w:val="clear" w:color="auto" w:fill="auto"/>
            <w:noWrap/>
            <w:vAlign w:val="bottom"/>
          </w:tcPr>
          <w:p w14:paraId="6669AAB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0.008014 </w:t>
            </w:r>
          </w:p>
        </w:tc>
      </w:tr>
      <w:tr w14:paraId="67526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9DC62C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67 </w:t>
            </w:r>
          </w:p>
        </w:tc>
        <w:tc>
          <w:tcPr>
            <w:tcW w:w="1656" w:type="dxa"/>
            <w:shd w:val="clear" w:color="auto" w:fill="auto"/>
            <w:noWrap/>
            <w:vAlign w:val="top"/>
          </w:tcPr>
          <w:p w14:paraId="214ABBB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6.22</w:t>
            </w:r>
          </w:p>
        </w:tc>
        <w:tc>
          <w:tcPr>
            <w:tcW w:w="1656" w:type="dxa"/>
            <w:shd w:val="clear" w:color="auto" w:fill="auto"/>
            <w:noWrap/>
            <w:vAlign w:val="top"/>
          </w:tcPr>
          <w:p w14:paraId="34131DE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6.7056036</w:t>
            </w:r>
          </w:p>
        </w:tc>
        <w:tc>
          <w:tcPr>
            <w:tcW w:w="1601" w:type="dxa"/>
            <w:shd w:val="clear" w:color="auto" w:fill="auto"/>
            <w:noWrap/>
            <w:vAlign w:val="bottom"/>
          </w:tcPr>
          <w:p w14:paraId="5C3513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0.485604 </w:t>
            </w:r>
          </w:p>
        </w:tc>
        <w:tc>
          <w:tcPr>
            <w:tcW w:w="2297" w:type="dxa"/>
            <w:shd w:val="clear" w:color="auto" w:fill="auto"/>
            <w:noWrap/>
            <w:vAlign w:val="bottom"/>
          </w:tcPr>
          <w:p w14:paraId="6437A2E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0.485604 </w:t>
            </w:r>
          </w:p>
        </w:tc>
      </w:tr>
      <w:tr w14:paraId="6CAD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4CD8CC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68 </w:t>
            </w:r>
          </w:p>
        </w:tc>
        <w:tc>
          <w:tcPr>
            <w:tcW w:w="1656" w:type="dxa"/>
            <w:shd w:val="clear" w:color="auto" w:fill="auto"/>
            <w:noWrap/>
            <w:vAlign w:val="top"/>
          </w:tcPr>
          <w:p w14:paraId="7D93AC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8.7</w:t>
            </w:r>
          </w:p>
        </w:tc>
        <w:tc>
          <w:tcPr>
            <w:tcW w:w="1656" w:type="dxa"/>
            <w:shd w:val="clear" w:color="auto" w:fill="auto"/>
            <w:noWrap/>
            <w:vAlign w:val="top"/>
          </w:tcPr>
          <w:p w14:paraId="44ED102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8.968948</w:t>
            </w:r>
          </w:p>
        </w:tc>
        <w:tc>
          <w:tcPr>
            <w:tcW w:w="1601" w:type="dxa"/>
            <w:shd w:val="clear" w:color="auto" w:fill="auto"/>
            <w:noWrap/>
            <w:vAlign w:val="bottom"/>
          </w:tcPr>
          <w:p w14:paraId="27A59A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0.268948 </w:t>
            </w:r>
          </w:p>
        </w:tc>
        <w:tc>
          <w:tcPr>
            <w:tcW w:w="2297" w:type="dxa"/>
            <w:shd w:val="clear" w:color="auto" w:fill="auto"/>
            <w:noWrap/>
            <w:vAlign w:val="bottom"/>
          </w:tcPr>
          <w:p w14:paraId="3BD897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0.268948 </w:t>
            </w:r>
          </w:p>
        </w:tc>
      </w:tr>
      <w:tr w14:paraId="09EF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66045DB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69 </w:t>
            </w:r>
          </w:p>
        </w:tc>
        <w:tc>
          <w:tcPr>
            <w:tcW w:w="1656" w:type="dxa"/>
            <w:shd w:val="clear" w:color="auto" w:fill="auto"/>
            <w:noWrap/>
            <w:vAlign w:val="top"/>
          </w:tcPr>
          <w:p w14:paraId="432FBD9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w:t>
            </w:r>
          </w:p>
        </w:tc>
        <w:tc>
          <w:tcPr>
            <w:tcW w:w="1656" w:type="dxa"/>
            <w:shd w:val="clear" w:color="auto" w:fill="auto"/>
            <w:noWrap/>
            <w:vAlign w:val="top"/>
          </w:tcPr>
          <w:p w14:paraId="70E82F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2.62498</w:t>
            </w:r>
          </w:p>
        </w:tc>
        <w:tc>
          <w:tcPr>
            <w:tcW w:w="1601" w:type="dxa"/>
            <w:shd w:val="clear" w:color="auto" w:fill="auto"/>
            <w:noWrap/>
            <w:vAlign w:val="bottom"/>
          </w:tcPr>
          <w:p w14:paraId="1253158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0.524980 </w:t>
            </w:r>
          </w:p>
        </w:tc>
        <w:tc>
          <w:tcPr>
            <w:tcW w:w="2297" w:type="dxa"/>
            <w:shd w:val="clear" w:color="auto" w:fill="auto"/>
            <w:noWrap/>
            <w:vAlign w:val="bottom"/>
          </w:tcPr>
          <w:p w14:paraId="7A7A13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0.524980 </w:t>
            </w:r>
          </w:p>
        </w:tc>
      </w:tr>
      <w:tr w14:paraId="0B39F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745AFB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70 </w:t>
            </w:r>
          </w:p>
        </w:tc>
        <w:tc>
          <w:tcPr>
            <w:tcW w:w="1656" w:type="dxa"/>
            <w:shd w:val="clear" w:color="auto" w:fill="auto"/>
            <w:noWrap/>
            <w:vAlign w:val="top"/>
          </w:tcPr>
          <w:p w14:paraId="583EDC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2.69</w:t>
            </w:r>
          </w:p>
        </w:tc>
        <w:tc>
          <w:tcPr>
            <w:tcW w:w="1656" w:type="dxa"/>
            <w:shd w:val="clear" w:color="auto" w:fill="auto"/>
            <w:noWrap/>
            <w:vAlign w:val="top"/>
          </w:tcPr>
          <w:p w14:paraId="7AEC50B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3.5580318</w:t>
            </w:r>
          </w:p>
        </w:tc>
        <w:tc>
          <w:tcPr>
            <w:tcW w:w="1601" w:type="dxa"/>
            <w:shd w:val="clear" w:color="auto" w:fill="auto"/>
            <w:noWrap/>
            <w:vAlign w:val="bottom"/>
          </w:tcPr>
          <w:p w14:paraId="41A8F4B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0.868032 </w:t>
            </w:r>
          </w:p>
        </w:tc>
        <w:tc>
          <w:tcPr>
            <w:tcW w:w="2297" w:type="dxa"/>
            <w:shd w:val="clear" w:color="auto" w:fill="auto"/>
            <w:noWrap/>
            <w:vAlign w:val="bottom"/>
          </w:tcPr>
          <w:p w14:paraId="27C90CE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0.868032 </w:t>
            </w:r>
          </w:p>
        </w:tc>
      </w:tr>
      <w:tr w14:paraId="11F8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A05639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71 </w:t>
            </w:r>
          </w:p>
        </w:tc>
        <w:tc>
          <w:tcPr>
            <w:tcW w:w="1656" w:type="dxa"/>
            <w:shd w:val="clear" w:color="auto" w:fill="auto"/>
            <w:noWrap/>
            <w:vAlign w:val="top"/>
          </w:tcPr>
          <w:p w14:paraId="0B18A8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1.88</w:t>
            </w:r>
          </w:p>
        </w:tc>
        <w:tc>
          <w:tcPr>
            <w:tcW w:w="1656" w:type="dxa"/>
            <w:shd w:val="clear" w:color="auto" w:fill="auto"/>
            <w:noWrap/>
            <w:vAlign w:val="top"/>
          </w:tcPr>
          <w:p w14:paraId="3D9FB49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2.9168382</w:t>
            </w:r>
          </w:p>
        </w:tc>
        <w:tc>
          <w:tcPr>
            <w:tcW w:w="1601" w:type="dxa"/>
            <w:shd w:val="clear" w:color="auto" w:fill="auto"/>
            <w:noWrap/>
            <w:vAlign w:val="bottom"/>
          </w:tcPr>
          <w:p w14:paraId="7840677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1.036838 </w:t>
            </w:r>
          </w:p>
        </w:tc>
        <w:tc>
          <w:tcPr>
            <w:tcW w:w="2297" w:type="dxa"/>
            <w:shd w:val="clear" w:color="auto" w:fill="auto"/>
            <w:noWrap/>
            <w:vAlign w:val="bottom"/>
          </w:tcPr>
          <w:p w14:paraId="20D5C7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1.036838 </w:t>
            </w:r>
          </w:p>
        </w:tc>
      </w:tr>
      <w:tr w14:paraId="3DD4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637724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72 </w:t>
            </w:r>
          </w:p>
        </w:tc>
        <w:tc>
          <w:tcPr>
            <w:tcW w:w="1656" w:type="dxa"/>
            <w:shd w:val="clear" w:color="auto" w:fill="auto"/>
            <w:noWrap/>
            <w:vAlign w:val="top"/>
          </w:tcPr>
          <w:p w14:paraId="1668FB7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2.33</w:t>
            </w:r>
          </w:p>
        </w:tc>
        <w:tc>
          <w:tcPr>
            <w:tcW w:w="1656" w:type="dxa"/>
            <w:shd w:val="clear" w:color="auto" w:fill="auto"/>
            <w:noWrap/>
            <w:vAlign w:val="top"/>
          </w:tcPr>
          <w:p w14:paraId="19971D2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2.3824744</w:t>
            </w:r>
          </w:p>
        </w:tc>
        <w:tc>
          <w:tcPr>
            <w:tcW w:w="1601" w:type="dxa"/>
            <w:shd w:val="clear" w:color="auto" w:fill="auto"/>
            <w:noWrap/>
            <w:vAlign w:val="bottom"/>
          </w:tcPr>
          <w:p w14:paraId="6F4F113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0.052474 </w:t>
            </w:r>
          </w:p>
        </w:tc>
        <w:tc>
          <w:tcPr>
            <w:tcW w:w="2297" w:type="dxa"/>
            <w:shd w:val="clear" w:color="auto" w:fill="auto"/>
            <w:noWrap/>
            <w:vAlign w:val="bottom"/>
          </w:tcPr>
          <w:p w14:paraId="759D720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0.052474 </w:t>
            </w:r>
          </w:p>
        </w:tc>
      </w:tr>
      <w:tr w14:paraId="0735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271B4F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73 </w:t>
            </w:r>
          </w:p>
        </w:tc>
        <w:tc>
          <w:tcPr>
            <w:tcW w:w="1656" w:type="dxa"/>
            <w:shd w:val="clear" w:color="auto" w:fill="auto"/>
            <w:noWrap/>
            <w:vAlign w:val="top"/>
          </w:tcPr>
          <w:p w14:paraId="6366DD2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4.48</w:t>
            </w:r>
          </w:p>
        </w:tc>
        <w:tc>
          <w:tcPr>
            <w:tcW w:w="1656" w:type="dxa"/>
            <w:shd w:val="clear" w:color="auto" w:fill="auto"/>
            <w:noWrap/>
            <w:vAlign w:val="top"/>
          </w:tcPr>
          <w:p w14:paraId="2F229A4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4.378433</w:t>
            </w:r>
          </w:p>
        </w:tc>
        <w:tc>
          <w:tcPr>
            <w:tcW w:w="1601" w:type="dxa"/>
            <w:shd w:val="clear" w:color="auto" w:fill="auto"/>
            <w:noWrap/>
            <w:vAlign w:val="bottom"/>
          </w:tcPr>
          <w:p w14:paraId="4733C0B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-0.101567 </w:t>
            </w:r>
          </w:p>
        </w:tc>
        <w:tc>
          <w:tcPr>
            <w:tcW w:w="2297" w:type="dxa"/>
            <w:shd w:val="clear" w:color="auto" w:fill="auto"/>
            <w:noWrap/>
            <w:vAlign w:val="bottom"/>
          </w:tcPr>
          <w:p w14:paraId="20C2D87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0.101567 </w:t>
            </w:r>
          </w:p>
        </w:tc>
      </w:tr>
      <w:tr w14:paraId="28938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5EE30D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74 </w:t>
            </w:r>
          </w:p>
        </w:tc>
        <w:tc>
          <w:tcPr>
            <w:tcW w:w="1656" w:type="dxa"/>
            <w:shd w:val="clear" w:color="auto" w:fill="auto"/>
            <w:noWrap/>
            <w:vAlign w:val="top"/>
          </w:tcPr>
          <w:p w14:paraId="3EC20B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7.58</w:t>
            </w:r>
          </w:p>
        </w:tc>
        <w:tc>
          <w:tcPr>
            <w:tcW w:w="1656" w:type="dxa"/>
            <w:shd w:val="clear" w:color="auto" w:fill="auto"/>
            <w:noWrap/>
            <w:vAlign w:val="top"/>
          </w:tcPr>
          <w:p w14:paraId="1E90223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6.4928994</w:t>
            </w:r>
          </w:p>
        </w:tc>
        <w:tc>
          <w:tcPr>
            <w:tcW w:w="1601" w:type="dxa"/>
            <w:shd w:val="clear" w:color="auto" w:fill="auto"/>
            <w:noWrap/>
            <w:vAlign w:val="bottom"/>
          </w:tcPr>
          <w:p w14:paraId="4469D9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-1.087101 </w:t>
            </w:r>
          </w:p>
        </w:tc>
        <w:tc>
          <w:tcPr>
            <w:tcW w:w="2297" w:type="dxa"/>
            <w:shd w:val="clear" w:color="auto" w:fill="auto"/>
            <w:noWrap/>
            <w:vAlign w:val="bottom"/>
          </w:tcPr>
          <w:p w14:paraId="754F7B6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1.087101 </w:t>
            </w:r>
          </w:p>
        </w:tc>
      </w:tr>
      <w:tr w14:paraId="28FC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39E087C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75 </w:t>
            </w:r>
          </w:p>
        </w:tc>
        <w:tc>
          <w:tcPr>
            <w:tcW w:w="1656" w:type="dxa"/>
            <w:shd w:val="clear" w:color="auto" w:fill="auto"/>
            <w:noWrap/>
            <w:vAlign w:val="top"/>
          </w:tcPr>
          <w:p w14:paraId="5D7311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4.24</w:t>
            </w:r>
          </w:p>
        </w:tc>
        <w:tc>
          <w:tcPr>
            <w:tcW w:w="1656" w:type="dxa"/>
            <w:shd w:val="clear" w:color="auto" w:fill="auto"/>
            <w:noWrap/>
            <w:vAlign w:val="top"/>
          </w:tcPr>
          <w:p w14:paraId="47E87BC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3.7310514</w:t>
            </w:r>
          </w:p>
        </w:tc>
        <w:tc>
          <w:tcPr>
            <w:tcW w:w="1601" w:type="dxa"/>
            <w:shd w:val="clear" w:color="auto" w:fill="auto"/>
            <w:noWrap/>
            <w:vAlign w:val="bottom"/>
          </w:tcPr>
          <w:p w14:paraId="35316BC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-0.508949 </w:t>
            </w:r>
          </w:p>
        </w:tc>
        <w:tc>
          <w:tcPr>
            <w:tcW w:w="2297" w:type="dxa"/>
            <w:shd w:val="clear" w:color="auto" w:fill="auto"/>
            <w:noWrap/>
            <w:vAlign w:val="bottom"/>
          </w:tcPr>
          <w:p w14:paraId="78E9FD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0.508949 </w:t>
            </w:r>
          </w:p>
        </w:tc>
      </w:tr>
      <w:tr w14:paraId="4265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50CE77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76 </w:t>
            </w:r>
          </w:p>
        </w:tc>
        <w:tc>
          <w:tcPr>
            <w:tcW w:w="1656" w:type="dxa"/>
            <w:shd w:val="clear" w:color="auto" w:fill="auto"/>
            <w:noWrap/>
            <w:vAlign w:val="top"/>
          </w:tcPr>
          <w:p w14:paraId="4EECFCA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5.4</w:t>
            </w:r>
          </w:p>
        </w:tc>
        <w:tc>
          <w:tcPr>
            <w:tcW w:w="1656" w:type="dxa"/>
            <w:shd w:val="clear" w:color="auto" w:fill="auto"/>
            <w:noWrap/>
            <w:vAlign w:val="top"/>
          </w:tcPr>
          <w:p w14:paraId="5915215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2.6152325</w:t>
            </w:r>
          </w:p>
        </w:tc>
        <w:tc>
          <w:tcPr>
            <w:tcW w:w="1601" w:type="dxa"/>
            <w:shd w:val="clear" w:color="auto" w:fill="auto"/>
            <w:noWrap/>
            <w:vAlign w:val="bottom"/>
          </w:tcPr>
          <w:p w14:paraId="3C62A03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-2.784768 </w:t>
            </w:r>
          </w:p>
        </w:tc>
        <w:tc>
          <w:tcPr>
            <w:tcW w:w="2297" w:type="dxa"/>
            <w:shd w:val="clear" w:color="auto" w:fill="auto"/>
            <w:noWrap/>
            <w:vAlign w:val="bottom"/>
          </w:tcPr>
          <w:p w14:paraId="78C8E64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2.784768 </w:t>
            </w:r>
          </w:p>
        </w:tc>
      </w:tr>
      <w:tr w14:paraId="3E24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74E79F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77 </w:t>
            </w:r>
          </w:p>
        </w:tc>
        <w:tc>
          <w:tcPr>
            <w:tcW w:w="1656" w:type="dxa"/>
            <w:shd w:val="clear" w:color="auto" w:fill="auto"/>
            <w:noWrap/>
            <w:vAlign w:val="top"/>
          </w:tcPr>
          <w:p w14:paraId="07E19D4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2.36</w:t>
            </w:r>
          </w:p>
        </w:tc>
        <w:tc>
          <w:tcPr>
            <w:tcW w:w="1656" w:type="dxa"/>
            <w:shd w:val="clear" w:color="auto" w:fill="auto"/>
            <w:noWrap/>
            <w:vAlign w:val="top"/>
          </w:tcPr>
          <w:p w14:paraId="15702A3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2.146982</w:t>
            </w:r>
          </w:p>
        </w:tc>
        <w:tc>
          <w:tcPr>
            <w:tcW w:w="1601" w:type="dxa"/>
            <w:shd w:val="clear" w:color="auto" w:fill="auto"/>
            <w:noWrap/>
            <w:vAlign w:val="bottom"/>
          </w:tcPr>
          <w:p w14:paraId="30F275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-0.213018 </w:t>
            </w:r>
          </w:p>
        </w:tc>
        <w:tc>
          <w:tcPr>
            <w:tcW w:w="2297" w:type="dxa"/>
            <w:shd w:val="clear" w:color="auto" w:fill="auto"/>
            <w:noWrap/>
            <w:vAlign w:val="bottom"/>
          </w:tcPr>
          <w:p w14:paraId="2127E14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0.213018 </w:t>
            </w:r>
          </w:p>
        </w:tc>
      </w:tr>
      <w:tr w14:paraId="228B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0E9433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78 </w:t>
            </w:r>
          </w:p>
        </w:tc>
        <w:tc>
          <w:tcPr>
            <w:tcW w:w="1656" w:type="dxa"/>
            <w:shd w:val="clear" w:color="auto" w:fill="auto"/>
            <w:noWrap/>
            <w:vAlign w:val="top"/>
          </w:tcPr>
          <w:p w14:paraId="1AE2ADC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4.7</w:t>
            </w:r>
          </w:p>
        </w:tc>
        <w:tc>
          <w:tcPr>
            <w:tcW w:w="1656" w:type="dxa"/>
            <w:shd w:val="clear" w:color="auto" w:fill="auto"/>
            <w:noWrap/>
            <w:vAlign w:val="top"/>
          </w:tcPr>
          <w:p w14:paraId="5E1596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2.7586348</w:t>
            </w:r>
          </w:p>
        </w:tc>
        <w:tc>
          <w:tcPr>
            <w:tcW w:w="1601" w:type="dxa"/>
            <w:shd w:val="clear" w:color="auto" w:fill="auto"/>
            <w:noWrap/>
            <w:vAlign w:val="bottom"/>
          </w:tcPr>
          <w:p w14:paraId="7250B7B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-1.941365 </w:t>
            </w:r>
          </w:p>
        </w:tc>
        <w:tc>
          <w:tcPr>
            <w:tcW w:w="2297" w:type="dxa"/>
            <w:shd w:val="clear" w:color="auto" w:fill="auto"/>
            <w:noWrap/>
            <w:vAlign w:val="bottom"/>
          </w:tcPr>
          <w:p w14:paraId="6F6784A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1.941365 </w:t>
            </w:r>
          </w:p>
        </w:tc>
      </w:tr>
      <w:tr w14:paraId="0E767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79478A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79 </w:t>
            </w:r>
          </w:p>
        </w:tc>
        <w:tc>
          <w:tcPr>
            <w:tcW w:w="1656" w:type="dxa"/>
            <w:shd w:val="clear" w:color="auto" w:fill="auto"/>
            <w:noWrap/>
            <w:vAlign w:val="top"/>
          </w:tcPr>
          <w:p w14:paraId="66AE73F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2.39</w:t>
            </w:r>
          </w:p>
        </w:tc>
        <w:tc>
          <w:tcPr>
            <w:tcW w:w="1656" w:type="dxa"/>
            <w:shd w:val="clear" w:color="auto" w:fill="auto"/>
            <w:noWrap/>
            <w:vAlign w:val="top"/>
          </w:tcPr>
          <w:p w14:paraId="0510572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2.2557435</w:t>
            </w:r>
          </w:p>
        </w:tc>
        <w:tc>
          <w:tcPr>
            <w:tcW w:w="1601" w:type="dxa"/>
            <w:shd w:val="clear" w:color="auto" w:fill="auto"/>
            <w:noWrap/>
            <w:vAlign w:val="bottom"/>
          </w:tcPr>
          <w:p w14:paraId="0EDFF4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-0.134257 </w:t>
            </w:r>
          </w:p>
        </w:tc>
        <w:tc>
          <w:tcPr>
            <w:tcW w:w="2297" w:type="dxa"/>
            <w:shd w:val="clear" w:color="auto" w:fill="auto"/>
            <w:noWrap/>
            <w:vAlign w:val="bottom"/>
          </w:tcPr>
          <w:p w14:paraId="5546F9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0.134257 </w:t>
            </w:r>
          </w:p>
        </w:tc>
      </w:tr>
      <w:tr w14:paraId="3C38F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4D8C96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80 </w:t>
            </w:r>
          </w:p>
        </w:tc>
        <w:tc>
          <w:tcPr>
            <w:tcW w:w="1656" w:type="dxa"/>
            <w:shd w:val="clear" w:color="auto" w:fill="auto"/>
            <w:noWrap/>
            <w:vAlign w:val="top"/>
          </w:tcPr>
          <w:p w14:paraId="3D3BB6A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6.76</w:t>
            </w:r>
          </w:p>
        </w:tc>
        <w:tc>
          <w:tcPr>
            <w:tcW w:w="1656" w:type="dxa"/>
            <w:shd w:val="clear" w:color="auto" w:fill="auto"/>
            <w:noWrap/>
            <w:vAlign w:val="top"/>
          </w:tcPr>
          <w:p w14:paraId="3900E8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7.661174</w:t>
            </w:r>
          </w:p>
        </w:tc>
        <w:tc>
          <w:tcPr>
            <w:tcW w:w="1601" w:type="dxa"/>
            <w:shd w:val="clear" w:color="auto" w:fill="auto"/>
            <w:noWrap/>
            <w:vAlign w:val="bottom"/>
          </w:tcPr>
          <w:p w14:paraId="4624A39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0.901174 </w:t>
            </w:r>
          </w:p>
        </w:tc>
        <w:tc>
          <w:tcPr>
            <w:tcW w:w="2297" w:type="dxa"/>
            <w:shd w:val="clear" w:color="auto" w:fill="auto"/>
            <w:noWrap/>
            <w:vAlign w:val="bottom"/>
          </w:tcPr>
          <w:p w14:paraId="08A26D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0.901174 </w:t>
            </w:r>
          </w:p>
        </w:tc>
      </w:tr>
      <w:tr w14:paraId="751D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BB1093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81 </w:t>
            </w:r>
          </w:p>
        </w:tc>
        <w:tc>
          <w:tcPr>
            <w:tcW w:w="1656" w:type="dxa"/>
            <w:shd w:val="clear" w:color="auto" w:fill="auto"/>
            <w:noWrap/>
            <w:vAlign w:val="top"/>
          </w:tcPr>
          <w:p w14:paraId="6B82EC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5.4</w:t>
            </w:r>
          </w:p>
        </w:tc>
        <w:tc>
          <w:tcPr>
            <w:tcW w:w="1656" w:type="dxa"/>
            <w:shd w:val="clear" w:color="auto" w:fill="auto"/>
            <w:noWrap/>
            <w:vAlign w:val="top"/>
          </w:tcPr>
          <w:p w14:paraId="0E56F8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5.5915127</w:t>
            </w:r>
          </w:p>
        </w:tc>
        <w:tc>
          <w:tcPr>
            <w:tcW w:w="1601" w:type="dxa"/>
            <w:shd w:val="clear" w:color="auto" w:fill="auto"/>
            <w:noWrap/>
            <w:vAlign w:val="bottom"/>
          </w:tcPr>
          <w:p w14:paraId="0BED1E4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0.191513 </w:t>
            </w:r>
          </w:p>
        </w:tc>
        <w:tc>
          <w:tcPr>
            <w:tcW w:w="2297" w:type="dxa"/>
            <w:shd w:val="clear" w:color="auto" w:fill="auto"/>
            <w:noWrap/>
            <w:vAlign w:val="bottom"/>
          </w:tcPr>
          <w:p w14:paraId="503CDA0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0.191513 </w:t>
            </w:r>
          </w:p>
        </w:tc>
      </w:tr>
      <w:tr w14:paraId="4156B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CE3A84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82 </w:t>
            </w:r>
          </w:p>
        </w:tc>
        <w:tc>
          <w:tcPr>
            <w:tcW w:w="1656" w:type="dxa"/>
            <w:shd w:val="clear" w:color="auto" w:fill="auto"/>
            <w:noWrap/>
            <w:vAlign w:val="top"/>
          </w:tcPr>
          <w:p w14:paraId="3D445E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4.15</w:t>
            </w:r>
          </w:p>
        </w:tc>
        <w:tc>
          <w:tcPr>
            <w:tcW w:w="1656" w:type="dxa"/>
            <w:shd w:val="clear" w:color="auto" w:fill="auto"/>
            <w:noWrap/>
            <w:vAlign w:val="top"/>
          </w:tcPr>
          <w:p w14:paraId="748E5E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5.952795</w:t>
            </w:r>
          </w:p>
        </w:tc>
        <w:tc>
          <w:tcPr>
            <w:tcW w:w="1601" w:type="dxa"/>
            <w:shd w:val="clear" w:color="auto" w:fill="auto"/>
            <w:noWrap/>
            <w:vAlign w:val="bottom"/>
          </w:tcPr>
          <w:p w14:paraId="1395D6A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1.802795 </w:t>
            </w:r>
          </w:p>
        </w:tc>
        <w:tc>
          <w:tcPr>
            <w:tcW w:w="2297" w:type="dxa"/>
            <w:shd w:val="clear" w:color="auto" w:fill="auto"/>
            <w:noWrap/>
            <w:vAlign w:val="bottom"/>
          </w:tcPr>
          <w:p w14:paraId="7D6B0B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1.802795 </w:t>
            </w:r>
          </w:p>
        </w:tc>
      </w:tr>
      <w:tr w14:paraId="032DB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84E608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83 </w:t>
            </w:r>
          </w:p>
        </w:tc>
        <w:tc>
          <w:tcPr>
            <w:tcW w:w="1656" w:type="dxa"/>
            <w:shd w:val="clear" w:color="auto" w:fill="auto"/>
            <w:noWrap/>
            <w:vAlign w:val="top"/>
          </w:tcPr>
          <w:p w14:paraId="0FAD3CD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2.81</w:t>
            </w:r>
          </w:p>
        </w:tc>
        <w:tc>
          <w:tcPr>
            <w:tcW w:w="1656" w:type="dxa"/>
            <w:shd w:val="clear" w:color="auto" w:fill="auto"/>
            <w:noWrap/>
            <w:vAlign w:val="top"/>
          </w:tcPr>
          <w:p w14:paraId="14F3A9E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2.4286835</w:t>
            </w:r>
          </w:p>
        </w:tc>
        <w:tc>
          <w:tcPr>
            <w:tcW w:w="1601" w:type="dxa"/>
            <w:shd w:val="clear" w:color="auto" w:fill="auto"/>
            <w:noWrap/>
            <w:vAlign w:val="bottom"/>
          </w:tcPr>
          <w:p w14:paraId="786E20B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-0.381317 </w:t>
            </w:r>
          </w:p>
        </w:tc>
        <w:tc>
          <w:tcPr>
            <w:tcW w:w="2297" w:type="dxa"/>
            <w:shd w:val="clear" w:color="auto" w:fill="auto"/>
            <w:noWrap/>
            <w:vAlign w:val="bottom"/>
          </w:tcPr>
          <w:p w14:paraId="6D5034F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0.381317 </w:t>
            </w:r>
          </w:p>
        </w:tc>
      </w:tr>
      <w:tr w14:paraId="631D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9DFE10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84 </w:t>
            </w:r>
          </w:p>
        </w:tc>
        <w:tc>
          <w:tcPr>
            <w:tcW w:w="1656" w:type="dxa"/>
            <w:shd w:val="clear" w:color="auto" w:fill="auto"/>
            <w:noWrap/>
            <w:vAlign w:val="top"/>
          </w:tcPr>
          <w:p w14:paraId="3A0579F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1.92</w:t>
            </w:r>
          </w:p>
        </w:tc>
        <w:tc>
          <w:tcPr>
            <w:tcW w:w="1656" w:type="dxa"/>
            <w:shd w:val="clear" w:color="auto" w:fill="auto"/>
            <w:noWrap/>
            <w:vAlign w:val="top"/>
          </w:tcPr>
          <w:p w14:paraId="00DF3B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2.7964559</w:t>
            </w:r>
          </w:p>
        </w:tc>
        <w:tc>
          <w:tcPr>
            <w:tcW w:w="1601" w:type="dxa"/>
            <w:shd w:val="clear" w:color="auto" w:fill="auto"/>
            <w:noWrap/>
            <w:vAlign w:val="bottom"/>
          </w:tcPr>
          <w:p w14:paraId="27003B8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0.876456 </w:t>
            </w:r>
          </w:p>
        </w:tc>
        <w:tc>
          <w:tcPr>
            <w:tcW w:w="2297" w:type="dxa"/>
            <w:shd w:val="clear" w:color="auto" w:fill="auto"/>
            <w:noWrap/>
            <w:vAlign w:val="bottom"/>
          </w:tcPr>
          <w:p w14:paraId="16AFEC2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0.876456 </w:t>
            </w:r>
          </w:p>
        </w:tc>
      </w:tr>
      <w:tr w14:paraId="3217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87E0F9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85 </w:t>
            </w:r>
          </w:p>
        </w:tc>
        <w:tc>
          <w:tcPr>
            <w:tcW w:w="1656" w:type="dxa"/>
            <w:shd w:val="clear" w:color="auto" w:fill="auto"/>
            <w:noWrap/>
            <w:vAlign w:val="top"/>
          </w:tcPr>
          <w:p w14:paraId="57329D2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2.66</w:t>
            </w:r>
          </w:p>
        </w:tc>
        <w:tc>
          <w:tcPr>
            <w:tcW w:w="1656" w:type="dxa"/>
            <w:shd w:val="clear" w:color="auto" w:fill="auto"/>
            <w:noWrap/>
            <w:vAlign w:val="top"/>
          </w:tcPr>
          <w:p w14:paraId="1E07568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2.4195464</w:t>
            </w:r>
          </w:p>
        </w:tc>
        <w:tc>
          <w:tcPr>
            <w:tcW w:w="1601" w:type="dxa"/>
            <w:shd w:val="clear" w:color="auto" w:fill="auto"/>
            <w:noWrap/>
            <w:vAlign w:val="bottom"/>
          </w:tcPr>
          <w:p w14:paraId="7780486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-0.240454 </w:t>
            </w:r>
          </w:p>
        </w:tc>
        <w:tc>
          <w:tcPr>
            <w:tcW w:w="2297" w:type="dxa"/>
            <w:shd w:val="clear" w:color="auto" w:fill="auto"/>
            <w:noWrap/>
            <w:vAlign w:val="bottom"/>
          </w:tcPr>
          <w:p w14:paraId="3D7536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0.240454 </w:t>
            </w:r>
          </w:p>
        </w:tc>
      </w:tr>
      <w:tr w14:paraId="03FE2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D681EE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86 </w:t>
            </w:r>
          </w:p>
        </w:tc>
        <w:tc>
          <w:tcPr>
            <w:tcW w:w="1656" w:type="dxa"/>
            <w:shd w:val="clear" w:color="auto" w:fill="auto"/>
            <w:noWrap/>
            <w:vAlign w:val="top"/>
          </w:tcPr>
          <w:p w14:paraId="77E018A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2.76</w:t>
            </w:r>
          </w:p>
        </w:tc>
        <w:tc>
          <w:tcPr>
            <w:tcW w:w="1656" w:type="dxa"/>
            <w:shd w:val="clear" w:color="auto" w:fill="auto"/>
            <w:noWrap/>
            <w:vAlign w:val="top"/>
          </w:tcPr>
          <w:p w14:paraId="41AC7B0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2.655249</w:t>
            </w:r>
          </w:p>
        </w:tc>
        <w:tc>
          <w:tcPr>
            <w:tcW w:w="1601" w:type="dxa"/>
            <w:shd w:val="clear" w:color="auto" w:fill="auto"/>
            <w:noWrap/>
            <w:vAlign w:val="bottom"/>
          </w:tcPr>
          <w:p w14:paraId="30D223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-0.104751 </w:t>
            </w:r>
          </w:p>
        </w:tc>
        <w:tc>
          <w:tcPr>
            <w:tcW w:w="2297" w:type="dxa"/>
            <w:shd w:val="clear" w:color="auto" w:fill="auto"/>
            <w:noWrap/>
            <w:vAlign w:val="bottom"/>
          </w:tcPr>
          <w:p w14:paraId="1F24EA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0.104751 </w:t>
            </w:r>
          </w:p>
        </w:tc>
      </w:tr>
      <w:tr w14:paraId="4DF1A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CFDAA6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 </w:t>
            </w:r>
          </w:p>
        </w:tc>
        <w:tc>
          <w:tcPr>
            <w:tcW w:w="1656" w:type="dxa"/>
            <w:shd w:val="clear" w:color="auto" w:fill="auto"/>
            <w:noWrap/>
            <w:vAlign w:val="top"/>
          </w:tcPr>
          <w:p w14:paraId="0BD2298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2.01</w:t>
            </w:r>
          </w:p>
        </w:tc>
        <w:tc>
          <w:tcPr>
            <w:tcW w:w="1656" w:type="dxa"/>
            <w:shd w:val="clear" w:color="auto" w:fill="auto"/>
            <w:noWrap/>
            <w:vAlign w:val="top"/>
          </w:tcPr>
          <w:p w14:paraId="2D0BE1E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2.492633</w:t>
            </w:r>
          </w:p>
        </w:tc>
        <w:tc>
          <w:tcPr>
            <w:tcW w:w="1601" w:type="dxa"/>
            <w:shd w:val="clear" w:color="auto" w:fill="auto"/>
            <w:noWrap/>
            <w:vAlign w:val="bottom"/>
          </w:tcPr>
          <w:p w14:paraId="261B06C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0.482633 </w:t>
            </w:r>
          </w:p>
        </w:tc>
        <w:tc>
          <w:tcPr>
            <w:tcW w:w="2297" w:type="dxa"/>
            <w:shd w:val="clear" w:color="auto" w:fill="auto"/>
            <w:noWrap/>
            <w:vAlign w:val="bottom"/>
          </w:tcPr>
          <w:p w14:paraId="4D32C33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0.482633 </w:t>
            </w:r>
          </w:p>
        </w:tc>
      </w:tr>
      <w:tr w14:paraId="77B21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14F8FE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 </w:t>
            </w:r>
          </w:p>
        </w:tc>
        <w:tc>
          <w:tcPr>
            <w:tcW w:w="1656" w:type="dxa"/>
            <w:shd w:val="clear" w:color="auto" w:fill="auto"/>
            <w:noWrap/>
            <w:vAlign w:val="top"/>
          </w:tcPr>
          <w:p w14:paraId="34E867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4.32</w:t>
            </w:r>
          </w:p>
        </w:tc>
        <w:tc>
          <w:tcPr>
            <w:tcW w:w="1656" w:type="dxa"/>
            <w:shd w:val="clear" w:color="auto" w:fill="auto"/>
            <w:noWrap/>
            <w:vAlign w:val="top"/>
          </w:tcPr>
          <w:p w14:paraId="7170A14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5.1534133</w:t>
            </w:r>
          </w:p>
        </w:tc>
        <w:tc>
          <w:tcPr>
            <w:tcW w:w="1601" w:type="dxa"/>
            <w:shd w:val="clear" w:color="auto" w:fill="auto"/>
            <w:noWrap/>
            <w:vAlign w:val="bottom"/>
          </w:tcPr>
          <w:p w14:paraId="17D2720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0.833413 </w:t>
            </w:r>
          </w:p>
        </w:tc>
        <w:tc>
          <w:tcPr>
            <w:tcW w:w="2297" w:type="dxa"/>
            <w:shd w:val="clear" w:color="auto" w:fill="auto"/>
            <w:noWrap/>
            <w:vAlign w:val="bottom"/>
          </w:tcPr>
          <w:p w14:paraId="246E966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0.833413 </w:t>
            </w:r>
          </w:p>
        </w:tc>
      </w:tr>
      <w:tr w14:paraId="0080C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90650A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 </w:t>
            </w:r>
          </w:p>
        </w:tc>
        <w:tc>
          <w:tcPr>
            <w:tcW w:w="1656" w:type="dxa"/>
            <w:shd w:val="clear" w:color="auto" w:fill="auto"/>
            <w:noWrap/>
            <w:vAlign w:val="top"/>
          </w:tcPr>
          <w:p w14:paraId="435A666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3.76</w:t>
            </w:r>
          </w:p>
        </w:tc>
        <w:tc>
          <w:tcPr>
            <w:tcW w:w="1656" w:type="dxa"/>
            <w:shd w:val="clear" w:color="auto" w:fill="auto"/>
            <w:noWrap/>
            <w:vAlign w:val="top"/>
          </w:tcPr>
          <w:p w14:paraId="5506FEC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2.5667872</w:t>
            </w:r>
          </w:p>
        </w:tc>
        <w:tc>
          <w:tcPr>
            <w:tcW w:w="1601" w:type="dxa"/>
            <w:shd w:val="clear" w:color="auto" w:fill="auto"/>
            <w:noWrap/>
            <w:vAlign w:val="bottom"/>
          </w:tcPr>
          <w:p w14:paraId="248CF1D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-1.193213 </w:t>
            </w:r>
          </w:p>
        </w:tc>
        <w:tc>
          <w:tcPr>
            <w:tcW w:w="2297" w:type="dxa"/>
            <w:shd w:val="clear" w:color="auto" w:fill="auto"/>
            <w:noWrap/>
            <w:vAlign w:val="bottom"/>
          </w:tcPr>
          <w:p w14:paraId="7A50CEA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1.193213 </w:t>
            </w:r>
          </w:p>
        </w:tc>
      </w:tr>
      <w:tr w14:paraId="50FCA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93208E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90 </w:t>
            </w:r>
          </w:p>
        </w:tc>
        <w:tc>
          <w:tcPr>
            <w:tcW w:w="1656" w:type="dxa"/>
            <w:shd w:val="clear" w:color="auto" w:fill="auto"/>
            <w:noWrap/>
            <w:vAlign w:val="top"/>
          </w:tcPr>
          <w:p w14:paraId="1CD1ACA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2.22</w:t>
            </w:r>
          </w:p>
        </w:tc>
        <w:tc>
          <w:tcPr>
            <w:tcW w:w="1656" w:type="dxa"/>
            <w:shd w:val="clear" w:color="auto" w:fill="auto"/>
            <w:noWrap/>
            <w:vAlign w:val="top"/>
          </w:tcPr>
          <w:p w14:paraId="26A883E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2.0339828</w:t>
            </w:r>
          </w:p>
        </w:tc>
        <w:tc>
          <w:tcPr>
            <w:tcW w:w="1601" w:type="dxa"/>
            <w:shd w:val="clear" w:color="auto" w:fill="auto"/>
            <w:noWrap/>
            <w:vAlign w:val="bottom"/>
          </w:tcPr>
          <w:p w14:paraId="139CF9F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-0.186017 </w:t>
            </w:r>
          </w:p>
        </w:tc>
        <w:tc>
          <w:tcPr>
            <w:tcW w:w="2297" w:type="dxa"/>
            <w:shd w:val="clear" w:color="auto" w:fill="auto"/>
            <w:noWrap/>
            <w:vAlign w:val="bottom"/>
          </w:tcPr>
          <w:p w14:paraId="6BFC316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0.186017 </w:t>
            </w:r>
          </w:p>
        </w:tc>
      </w:tr>
      <w:tr w14:paraId="6DD67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C7D31B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91 </w:t>
            </w:r>
          </w:p>
        </w:tc>
        <w:tc>
          <w:tcPr>
            <w:tcW w:w="1656" w:type="dxa"/>
            <w:shd w:val="clear" w:color="auto" w:fill="auto"/>
            <w:noWrap/>
            <w:vAlign w:val="top"/>
          </w:tcPr>
          <w:p w14:paraId="35AE849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1.59</w:t>
            </w:r>
          </w:p>
        </w:tc>
        <w:tc>
          <w:tcPr>
            <w:tcW w:w="1656" w:type="dxa"/>
            <w:shd w:val="clear" w:color="auto" w:fill="auto"/>
            <w:noWrap/>
            <w:vAlign w:val="top"/>
          </w:tcPr>
          <w:p w14:paraId="2AFEEDA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2.253941</w:t>
            </w:r>
          </w:p>
        </w:tc>
        <w:tc>
          <w:tcPr>
            <w:tcW w:w="1601" w:type="dxa"/>
            <w:shd w:val="clear" w:color="auto" w:fill="auto"/>
            <w:noWrap/>
            <w:vAlign w:val="bottom"/>
          </w:tcPr>
          <w:p w14:paraId="2B7E4BA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0.663941 </w:t>
            </w:r>
          </w:p>
        </w:tc>
        <w:tc>
          <w:tcPr>
            <w:tcW w:w="2297" w:type="dxa"/>
            <w:shd w:val="clear" w:color="auto" w:fill="auto"/>
            <w:noWrap/>
            <w:vAlign w:val="bottom"/>
          </w:tcPr>
          <w:p w14:paraId="49373F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0.663941 </w:t>
            </w:r>
          </w:p>
        </w:tc>
      </w:tr>
      <w:tr w14:paraId="54F3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73735D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92 </w:t>
            </w:r>
          </w:p>
        </w:tc>
        <w:tc>
          <w:tcPr>
            <w:tcW w:w="1656" w:type="dxa"/>
            <w:shd w:val="clear" w:color="auto" w:fill="auto"/>
            <w:noWrap/>
            <w:vAlign w:val="top"/>
          </w:tcPr>
          <w:p w14:paraId="7174405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1.56</w:t>
            </w:r>
          </w:p>
        </w:tc>
        <w:tc>
          <w:tcPr>
            <w:tcW w:w="1656" w:type="dxa"/>
            <w:shd w:val="clear" w:color="auto" w:fill="auto"/>
            <w:noWrap/>
            <w:vAlign w:val="top"/>
          </w:tcPr>
          <w:p w14:paraId="20CE039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2.3274927</w:t>
            </w:r>
          </w:p>
        </w:tc>
        <w:tc>
          <w:tcPr>
            <w:tcW w:w="1601" w:type="dxa"/>
            <w:shd w:val="clear" w:color="auto" w:fill="auto"/>
            <w:noWrap/>
            <w:vAlign w:val="bottom"/>
          </w:tcPr>
          <w:p w14:paraId="62F446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0.767493 </w:t>
            </w:r>
          </w:p>
        </w:tc>
        <w:tc>
          <w:tcPr>
            <w:tcW w:w="2297" w:type="dxa"/>
            <w:shd w:val="clear" w:color="auto" w:fill="auto"/>
            <w:noWrap/>
            <w:vAlign w:val="bottom"/>
          </w:tcPr>
          <w:p w14:paraId="0DC82A1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0.767493 </w:t>
            </w:r>
          </w:p>
        </w:tc>
      </w:tr>
      <w:tr w14:paraId="6179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3881F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93 </w:t>
            </w:r>
          </w:p>
        </w:tc>
        <w:tc>
          <w:tcPr>
            <w:tcW w:w="1656" w:type="dxa"/>
            <w:shd w:val="clear" w:color="auto" w:fill="auto"/>
            <w:noWrap/>
            <w:vAlign w:val="top"/>
          </w:tcPr>
          <w:p w14:paraId="1A5E09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6.97</w:t>
            </w:r>
          </w:p>
        </w:tc>
        <w:tc>
          <w:tcPr>
            <w:tcW w:w="1656" w:type="dxa"/>
            <w:shd w:val="clear" w:color="auto" w:fill="auto"/>
            <w:noWrap/>
            <w:vAlign w:val="top"/>
          </w:tcPr>
          <w:p w14:paraId="544FA51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7.3346505</w:t>
            </w:r>
          </w:p>
        </w:tc>
        <w:tc>
          <w:tcPr>
            <w:tcW w:w="1601" w:type="dxa"/>
            <w:shd w:val="clear" w:color="auto" w:fill="auto"/>
            <w:noWrap/>
            <w:vAlign w:val="bottom"/>
          </w:tcPr>
          <w:p w14:paraId="35E6B4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0.364651 </w:t>
            </w:r>
          </w:p>
        </w:tc>
        <w:tc>
          <w:tcPr>
            <w:tcW w:w="2297" w:type="dxa"/>
            <w:shd w:val="clear" w:color="auto" w:fill="auto"/>
            <w:noWrap/>
            <w:vAlign w:val="bottom"/>
          </w:tcPr>
          <w:p w14:paraId="65D0ED9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0.364651 </w:t>
            </w:r>
          </w:p>
        </w:tc>
      </w:tr>
      <w:tr w14:paraId="2EBD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1539AB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94 </w:t>
            </w:r>
          </w:p>
        </w:tc>
        <w:tc>
          <w:tcPr>
            <w:tcW w:w="1656" w:type="dxa"/>
            <w:shd w:val="clear" w:color="auto" w:fill="auto"/>
            <w:noWrap/>
            <w:vAlign w:val="top"/>
          </w:tcPr>
          <w:p w14:paraId="50D81C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2.64</w:t>
            </w:r>
          </w:p>
        </w:tc>
        <w:tc>
          <w:tcPr>
            <w:tcW w:w="1656" w:type="dxa"/>
            <w:shd w:val="clear" w:color="auto" w:fill="auto"/>
            <w:noWrap/>
            <w:vAlign w:val="top"/>
          </w:tcPr>
          <w:p w14:paraId="2797FAC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2.7159505</w:t>
            </w:r>
          </w:p>
        </w:tc>
        <w:tc>
          <w:tcPr>
            <w:tcW w:w="1601" w:type="dxa"/>
            <w:shd w:val="clear" w:color="auto" w:fill="auto"/>
            <w:noWrap/>
            <w:vAlign w:val="bottom"/>
          </w:tcPr>
          <w:p w14:paraId="792A43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0.075950 </w:t>
            </w:r>
          </w:p>
        </w:tc>
        <w:tc>
          <w:tcPr>
            <w:tcW w:w="2297" w:type="dxa"/>
            <w:shd w:val="clear" w:color="auto" w:fill="auto"/>
            <w:noWrap/>
            <w:vAlign w:val="bottom"/>
          </w:tcPr>
          <w:p w14:paraId="6A7A70D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0.075950 </w:t>
            </w:r>
          </w:p>
        </w:tc>
      </w:tr>
      <w:tr w14:paraId="1F14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A9BD97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95 </w:t>
            </w:r>
          </w:p>
        </w:tc>
        <w:tc>
          <w:tcPr>
            <w:tcW w:w="1656" w:type="dxa"/>
            <w:shd w:val="clear" w:color="auto" w:fill="auto"/>
            <w:noWrap/>
            <w:vAlign w:val="top"/>
          </w:tcPr>
          <w:p w14:paraId="665DA2F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6.32</w:t>
            </w:r>
          </w:p>
        </w:tc>
        <w:tc>
          <w:tcPr>
            <w:tcW w:w="1656" w:type="dxa"/>
            <w:shd w:val="clear" w:color="auto" w:fill="auto"/>
            <w:noWrap/>
            <w:vAlign w:val="top"/>
          </w:tcPr>
          <w:p w14:paraId="448D5E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6.6594186</w:t>
            </w:r>
          </w:p>
        </w:tc>
        <w:tc>
          <w:tcPr>
            <w:tcW w:w="1601" w:type="dxa"/>
            <w:shd w:val="clear" w:color="auto" w:fill="auto"/>
            <w:noWrap/>
            <w:vAlign w:val="bottom"/>
          </w:tcPr>
          <w:p w14:paraId="3BBEE2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0.339419 </w:t>
            </w:r>
          </w:p>
        </w:tc>
        <w:tc>
          <w:tcPr>
            <w:tcW w:w="2297" w:type="dxa"/>
            <w:shd w:val="clear" w:color="auto" w:fill="auto"/>
            <w:noWrap/>
            <w:vAlign w:val="bottom"/>
          </w:tcPr>
          <w:p w14:paraId="0D218A5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0.339419 </w:t>
            </w:r>
          </w:p>
        </w:tc>
      </w:tr>
      <w:tr w14:paraId="34659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2524E2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96 </w:t>
            </w:r>
          </w:p>
        </w:tc>
        <w:tc>
          <w:tcPr>
            <w:tcW w:w="1656" w:type="dxa"/>
            <w:shd w:val="clear" w:color="auto" w:fill="auto"/>
            <w:noWrap/>
            <w:vAlign w:val="top"/>
          </w:tcPr>
          <w:p w14:paraId="03D6FC7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2.58</w:t>
            </w:r>
          </w:p>
        </w:tc>
        <w:tc>
          <w:tcPr>
            <w:tcW w:w="1656" w:type="dxa"/>
            <w:shd w:val="clear" w:color="auto" w:fill="auto"/>
            <w:noWrap/>
            <w:vAlign w:val="top"/>
          </w:tcPr>
          <w:p w14:paraId="2682478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2.8093033</w:t>
            </w:r>
          </w:p>
        </w:tc>
        <w:tc>
          <w:tcPr>
            <w:tcW w:w="1601" w:type="dxa"/>
            <w:shd w:val="clear" w:color="auto" w:fill="auto"/>
            <w:noWrap/>
            <w:vAlign w:val="bottom"/>
          </w:tcPr>
          <w:p w14:paraId="7EA8A41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0.229303 </w:t>
            </w:r>
          </w:p>
        </w:tc>
        <w:tc>
          <w:tcPr>
            <w:tcW w:w="2297" w:type="dxa"/>
            <w:shd w:val="clear" w:color="auto" w:fill="auto"/>
            <w:noWrap/>
            <w:vAlign w:val="bottom"/>
          </w:tcPr>
          <w:p w14:paraId="19C3536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0.229303 </w:t>
            </w:r>
          </w:p>
        </w:tc>
      </w:tr>
      <w:tr w14:paraId="4DE4A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6343AE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97 </w:t>
            </w:r>
          </w:p>
        </w:tc>
        <w:tc>
          <w:tcPr>
            <w:tcW w:w="1656" w:type="dxa"/>
            <w:shd w:val="clear" w:color="auto" w:fill="auto"/>
            <w:noWrap/>
            <w:vAlign w:val="top"/>
          </w:tcPr>
          <w:p w14:paraId="3D89635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w:t>
            </w:r>
          </w:p>
        </w:tc>
        <w:tc>
          <w:tcPr>
            <w:tcW w:w="1656" w:type="dxa"/>
            <w:shd w:val="clear" w:color="auto" w:fill="auto"/>
            <w:noWrap/>
            <w:vAlign w:val="top"/>
          </w:tcPr>
          <w:p w14:paraId="018252E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2.052714</w:t>
            </w:r>
          </w:p>
        </w:tc>
        <w:tc>
          <w:tcPr>
            <w:tcW w:w="1601" w:type="dxa"/>
            <w:shd w:val="clear" w:color="auto" w:fill="auto"/>
            <w:noWrap/>
            <w:vAlign w:val="bottom"/>
          </w:tcPr>
          <w:p w14:paraId="53FA7B4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-0.147286 </w:t>
            </w:r>
          </w:p>
        </w:tc>
        <w:tc>
          <w:tcPr>
            <w:tcW w:w="2297" w:type="dxa"/>
            <w:shd w:val="clear" w:color="auto" w:fill="auto"/>
            <w:noWrap/>
            <w:vAlign w:val="bottom"/>
          </w:tcPr>
          <w:p w14:paraId="08541C3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0.147286 </w:t>
            </w:r>
          </w:p>
        </w:tc>
      </w:tr>
      <w:tr w14:paraId="57B9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0AC9A8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98 </w:t>
            </w:r>
          </w:p>
        </w:tc>
        <w:tc>
          <w:tcPr>
            <w:tcW w:w="1656" w:type="dxa"/>
            <w:shd w:val="clear" w:color="auto" w:fill="auto"/>
            <w:noWrap/>
            <w:vAlign w:val="top"/>
          </w:tcPr>
          <w:p w14:paraId="1824CA2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3.3</w:t>
            </w:r>
          </w:p>
        </w:tc>
        <w:tc>
          <w:tcPr>
            <w:tcW w:w="1656" w:type="dxa"/>
            <w:shd w:val="clear" w:color="auto" w:fill="auto"/>
            <w:noWrap/>
            <w:vAlign w:val="top"/>
          </w:tcPr>
          <w:p w14:paraId="1DF6F46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2.3955123</w:t>
            </w:r>
          </w:p>
        </w:tc>
        <w:tc>
          <w:tcPr>
            <w:tcW w:w="1601" w:type="dxa"/>
            <w:shd w:val="clear" w:color="auto" w:fill="auto"/>
            <w:noWrap/>
            <w:vAlign w:val="bottom"/>
          </w:tcPr>
          <w:p w14:paraId="039FCA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-0.904488 </w:t>
            </w:r>
          </w:p>
        </w:tc>
        <w:tc>
          <w:tcPr>
            <w:tcW w:w="2297" w:type="dxa"/>
            <w:shd w:val="clear" w:color="auto" w:fill="auto"/>
            <w:noWrap/>
            <w:vAlign w:val="bottom"/>
          </w:tcPr>
          <w:p w14:paraId="54A0585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0.904488 </w:t>
            </w:r>
          </w:p>
        </w:tc>
      </w:tr>
      <w:tr w14:paraId="1D90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5D7145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99 </w:t>
            </w:r>
          </w:p>
        </w:tc>
        <w:tc>
          <w:tcPr>
            <w:tcW w:w="1656" w:type="dxa"/>
            <w:shd w:val="clear" w:color="auto" w:fill="auto"/>
            <w:noWrap/>
            <w:vAlign w:val="top"/>
          </w:tcPr>
          <w:p w14:paraId="71909A4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5.84</w:t>
            </w:r>
          </w:p>
        </w:tc>
        <w:tc>
          <w:tcPr>
            <w:tcW w:w="1656" w:type="dxa"/>
            <w:shd w:val="clear" w:color="auto" w:fill="auto"/>
            <w:noWrap/>
            <w:vAlign w:val="top"/>
          </w:tcPr>
          <w:p w14:paraId="033F5FC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3.7549944</w:t>
            </w:r>
          </w:p>
        </w:tc>
        <w:tc>
          <w:tcPr>
            <w:tcW w:w="1601" w:type="dxa"/>
            <w:shd w:val="clear" w:color="auto" w:fill="auto"/>
            <w:noWrap/>
            <w:vAlign w:val="bottom"/>
          </w:tcPr>
          <w:p w14:paraId="347DFDC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-2.085006 </w:t>
            </w:r>
          </w:p>
        </w:tc>
        <w:tc>
          <w:tcPr>
            <w:tcW w:w="2297" w:type="dxa"/>
            <w:shd w:val="clear" w:color="auto" w:fill="auto"/>
            <w:noWrap/>
            <w:vAlign w:val="bottom"/>
          </w:tcPr>
          <w:p w14:paraId="6E90E0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2.085006 </w:t>
            </w:r>
          </w:p>
        </w:tc>
      </w:tr>
      <w:tr w14:paraId="6DA8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373880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100 </w:t>
            </w:r>
          </w:p>
        </w:tc>
        <w:tc>
          <w:tcPr>
            <w:tcW w:w="1656" w:type="dxa"/>
            <w:shd w:val="clear" w:color="auto" w:fill="auto"/>
            <w:noWrap/>
            <w:vAlign w:val="top"/>
          </w:tcPr>
          <w:p w14:paraId="6CA8E4E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2.19</w:t>
            </w:r>
          </w:p>
        </w:tc>
        <w:tc>
          <w:tcPr>
            <w:tcW w:w="1656" w:type="dxa"/>
            <w:shd w:val="clear" w:color="auto" w:fill="auto"/>
            <w:noWrap/>
            <w:vAlign w:val="top"/>
          </w:tcPr>
          <w:p w14:paraId="17B6D58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1.8871218</w:t>
            </w:r>
          </w:p>
        </w:tc>
        <w:tc>
          <w:tcPr>
            <w:tcW w:w="1601" w:type="dxa"/>
            <w:shd w:val="clear" w:color="auto" w:fill="auto"/>
            <w:noWrap/>
            <w:vAlign w:val="bottom"/>
          </w:tcPr>
          <w:p w14:paraId="0EFB32C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-0.302878 </w:t>
            </w:r>
          </w:p>
        </w:tc>
        <w:tc>
          <w:tcPr>
            <w:tcW w:w="2297" w:type="dxa"/>
            <w:shd w:val="clear" w:color="auto" w:fill="auto"/>
            <w:noWrap/>
            <w:vAlign w:val="bottom"/>
          </w:tcPr>
          <w:p w14:paraId="446749E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0.302878 </w:t>
            </w:r>
          </w:p>
        </w:tc>
      </w:tr>
    </w:tbl>
    <w:p w14:paraId="5732E2E5">
      <w:pPr>
        <w:numPr>
          <w:ilvl w:val="0"/>
          <w:numId w:val="3"/>
        </w:numPr>
        <w:spacing w:line="360" w:lineRule="auto"/>
        <w:ind w:firstLine="480" w:firstLineChars="20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表A.4 验证集铝土矿三氧化二铁（Fe2O3）参考值、预测值、残差和偏差</w:t>
      </w:r>
    </w:p>
    <w:tbl>
      <w:tblPr>
        <w:tblStyle w:val="4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38"/>
        <w:gridCol w:w="1695"/>
        <w:gridCol w:w="1695"/>
        <w:gridCol w:w="1638"/>
        <w:gridCol w:w="2351"/>
      </w:tblGrid>
      <w:tr w14:paraId="7D02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5" w:hRule="atLeast"/>
        </w:trPr>
        <w:tc>
          <w:tcPr>
            <w:tcW w:w="768" w:type="pct"/>
            <w:shd w:val="clear" w:color="auto" w:fill="auto"/>
            <w:noWrap/>
            <w:vAlign w:val="top"/>
          </w:tcPr>
          <w:p w14:paraId="22384B9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样品序号</w:t>
            </w:r>
          </w:p>
        </w:tc>
        <w:tc>
          <w:tcPr>
            <w:tcW w:w="1656" w:type="dxa"/>
            <w:shd w:val="clear" w:color="auto" w:fill="auto"/>
            <w:noWrap/>
            <w:vAlign w:val="top"/>
          </w:tcPr>
          <w:p w14:paraId="78DF06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参考值/%</w:t>
            </w:r>
          </w:p>
        </w:tc>
        <w:tc>
          <w:tcPr>
            <w:tcW w:w="1656" w:type="dxa"/>
            <w:shd w:val="clear" w:color="auto" w:fill="auto"/>
            <w:noWrap/>
            <w:vAlign w:val="top"/>
          </w:tcPr>
          <w:p w14:paraId="1E0812C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预测值/%</w:t>
            </w:r>
          </w:p>
        </w:tc>
        <w:tc>
          <w:tcPr>
            <w:tcW w:w="1601" w:type="dxa"/>
            <w:shd w:val="clear" w:color="auto" w:fill="auto"/>
            <w:noWrap/>
            <w:vAlign w:val="top"/>
          </w:tcPr>
          <w:p w14:paraId="663A9C4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残差/%</w:t>
            </w:r>
          </w:p>
        </w:tc>
        <w:tc>
          <w:tcPr>
            <w:tcW w:w="2297" w:type="dxa"/>
            <w:shd w:val="clear" w:color="auto" w:fill="auto"/>
            <w:noWrap/>
            <w:vAlign w:val="top"/>
          </w:tcPr>
          <w:p w14:paraId="7161891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偏差</w:t>
            </w:r>
            <w:r>
              <w:rPr>
                <w:rFonts w:hint="default" w:ascii="宋体" w:hAnsi="Times New Roman" w:eastAsia="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绝对值</w:t>
            </w:r>
            <w:r>
              <w:rPr>
                <w:rFonts w:hint="default" w:ascii="宋体" w:hAnsi="Times New Roman" w:eastAsia="宋体" w:cs="宋体"/>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w:t>
            </w:r>
          </w:p>
        </w:tc>
      </w:tr>
      <w:tr w14:paraId="2F5E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BF736C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 </w:t>
            </w:r>
          </w:p>
        </w:tc>
        <w:tc>
          <w:tcPr>
            <w:tcW w:w="1656" w:type="dxa"/>
            <w:shd w:val="clear" w:color="auto" w:fill="auto"/>
            <w:noWrap/>
            <w:vAlign w:val="top"/>
          </w:tcPr>
          <w:p w14:paraId="407F832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22.19</w:t>
            </w:r>
          </w:p>
        </w:tc>
        <w:tc>
          <w:tcPr>
            <w:tcW w:w="1656" w:type="dxa"/>
            <w:shd w:val="clear" w:color="auto" w:fill="auto"/>
            <w:noWrap/>
            <w:vAlign w:val="top"/>
          </w:tcPr>
          <w:p w14:paraId="3B3885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22.709448</w:t>
            </w:r>
          </w:p>
        </w:tc>
        <w:tc>
          <w:tcPr>
            <w:tcW w:w="1601" w:type="dxa"/>
            <w:shd w:val="clear" w:color="auto" w:fill="auto"/>
            <w:noWrap/>
            <w:vAlign w:val="bottom"/>
          </w:tcPr>
          <w:p w14:paraId="4CE7147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0.519448 </w:t>
            </w:r>
          </w:p>
        </w:tc>
        <w:tc>
          <w:tcPr>
            <w:tcW w:w="2297" w:type="dxa"/>
            <w:shd w:val="clear" w:color="auto" w:fill="auto"/>
            <w:noWrap/>
            <w:vAlign w:val="bottom"/>
          </w:tcPr>
          <w:p w14:paraId="48A1CF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0.519448 </w:t>
            </w:r>
          </w:p>
        </w:tc>
      </w:tr>
      <w:tr w14:paraId="5A647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2B28B9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 </w:t>
            </w:r>
          </w:p>
        </w:tc>
        <w:tc>
          <w:tcPr>
            <w:tcW w:w="1656" w:type="dxa"/>
            <w:shd w:val="clear" w:color="auto" w:fill="auto"/>
            <w:noWrap/>
            <w:vAlign w:val="top"/>
          </w:tcPr>
          <w:p w14:paraId="220A2D0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27.83</w:t>
            </w:r>
          </w:p>
        </w:tc>
        <w:tc>
          <w:tcPr>
            <w:tcW w:w="1656" w:type="dxa"/>
            <w:shd w:val="clear" w:color="auto" w:fill="auto"/>
            <w:noWrap/>
            <w:vAlign w:val="top"/>
          </w:tcPr>
          <w:p w14:paraId="6E00615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28.43515</w:t>
            </w:r>
          </w:p>
        </w:tc>
        <w:tc>
          <w:tcPr>
            <w:tcW w:w="1601" w:type="dxa"/>
            <w:shd w:val="clear" w:color="auto" w:fill="auto"/>
            <w:noWrap/>
            <w:vAlign w:val="bottom"/>
          </w:tcPr>
          <w:p w14:paraId="2871FCB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0.605150 </w:t>
            </w:r>
          </w:p>
        </w:tc>
        <w:tc>
          <w:tcPr>
            <w:tcW w:w="2297" w:type="dxa"/>
            <w:shd w:val="clear" w:color="auto" w:fill="auto"/>
            <w:noWrap/>
            <w:vAlign w:val="bottom"/>
          </w:tcPr>
          <w:p w14:paraId="48D0459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0.605150 </w:t>
            </w:r>
          </w:p>
        </w:tc>
      </w:tr>
      <w:tr w14:paraId="739E5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3FA024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 </w:t>
            </w:r>
          </w:p>
        </w:tc>
        <w:tc>
          <w:tcPr>
            <w:tcW w:w="1656" w:type="dxa"/>
            <w:shd w:val="clear" w:color="auto" w:fill="auto"/>
            <w:noWrap/>
            <w:vAlign w:val="top"/>
          </w:tcPr>
          <w:p w14:paraId="3849763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27.82</w:t>
            </w:r>
          </w:p>
        </w:tc>
        <w:tc>
          <w:tcPr>
            <w:tcW w:w="1656" w:type="dxa"/>
            <w:shd w:val="clear" w:color="auto" w:fill="auto"/>
            <w:noWrap/>
            <w:vAlign w:val="top"/>
          </w:tcPr>
          <w:p w14:paraId="676190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28.077219</w:t>
            </w:r>
          </w:p>
        </w:tc>
        <w:tc>
          <w:tcPr>
            <w:tcW w:w="1601" w:type="dxa"/>
            <w:shd w:val="clear" w:color="auto" w:fill="auto"/>
            <w:noWrap/>
            <w:vAlign w:val="bottom"/>
          </w:tcPr>
          <w:p w14:paraId="70A61B5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0.257219 </w:t>
            </w:r>
          </w:p>
        </w:tc>
        <w:tc>
          <w:tcPr>
            <w:tcW w:w="2297" w:type="dxa"/>
            <w:shd w:val="clear" w:color="auto" w:fill="auto"/>
            <w:noWrap/>
            <w:vAlign w:val="bottom"/>
          </w:tcPr>
          <w:p w14:paraId="55FF37B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0.257219 </w:t>
            </w:r>
          </w:p>
        </w:tc>
      </w:tr>
      <w:tr w14:paraId="1CEAC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7BEBB2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 </w:t>
            </w:r>
          </w:p>
        </w:tc>
        <w:tc>
          <w:tcPr>
            <w:tcW w:w="1656" w:type="dxa"/>
            <w:shd w:val="clear" w:color="auto" w:fill="auto"/>
            <w:noWrap/>
            <w:vAlign w:val="top"/>
          </w:tcPr>
          <w:p w14:paraId="40C3D46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18.57</w:t>
            </w:r>
          </w:p>
        </w:tc>
        <w:tc>
          <w:tcPr>
            <w:tcW w:w="1656" w:type="dxa"/>
            <w:shd w:val="clear" w:color="auto" w:fill="auto"/>
            <w:noWrap/>
            <w:vAlign w:val="top"/>
          </w:tcPr>
          <w:p w14:paraId="5C4E74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18.888086</w:t>
            </w:r>
          </w:p>
        </w:tc>
        <w:tc>
          <w:tcPr>
            <w:tcW w:w="1601" w:type="dxa"/>
            <w:shd w:val="clear" w:color="auto" w:fill="auto"/>
            <w:noWrap/>
            <w:vAlign w:val="bottom"/>
          </w:tcPr>
          <w:p w14:paraId="780A47B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0.318086 </w:t>
            </w:r>
          </w:p>
        </w:tc>
        <w:tc>
          <w:tcPr>
            <w:tcW w:w="2297" w:type="dxa"/>
            <w:shd w:val="clear" w:color="auto" w:fill="auto"/>
            <w:noWrap/>
            <w:vAlign w:val="bottom"/>
          </w:tcPr>
          <w:p w14:paraId="280F11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0.318086 </w:t>
            </w:r>
          </w:p>
        </w:tc>
      </w:tr>
      <w:tr w14:paraId="4EC94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6835661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 </w:t>
            </w:r>
          </w:p>
        </w:tc>
        <w:tc>
          <w:tcPr>
            <w:tcW w:w="1656" w:type="dxa"/>
            <w:shd w:val="clear" w:color="auto" w:fill="auto"/>
            <w:noWrap/>
            <w:vAlign w:val="top"/>
          </w:tcPr>
          <w:p w14:paraId="653E2B8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26.56</w:t>
            </w:r>
          </w:p>
        </w:tc>
        <w:tc>
          <w:tcPr>
            <w:tcW w:w="1656" w:type="dxa"/>
            <w:shd w:val="clear" w:color="auto" w:fill="auto"/>
            <w:noWrap/>
            <w:vAlign w:val="top"/>
          </w:tcPr>
          <w:p w14:paraId="610F11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27.353754</w:t>
            </w:r>
          </w:p>
        </w:tc>
        <w:tc>
          <w:tcPr>
            <w:tcW w:w="1601" w:type="dxa"/>
            <w:shd w:val="clear" w:color="auto" w:fill="auto"/>
            <w:noWrap/>
            <w:vAlign w:val="bottom"/>
          </w:tcPr>
          <w:p w14:paraId="33F0D3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0.793754 </w:t>
            </w:r>
          </w:p>
        </w:tc>
        <w:tc>
          <w:tcPr>
            <w:tcW w:w="2297" w:type="dxa"/>
            <w:shd w:val="clear" w:color="auto" w:fill="auto"/>
            <w:noWrap/>
            <w:vAlign w:val="bottom"/>
          </w:tcPr>
          <w:p w14:paraId="5108069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0.793754 </w:t>
            </w:r>
          </w:p>
        </w:tc>
      </w:tr>
      <w:tr w14:paraId="4FBCB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2CFFE5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 </w:t>
            </w:r>
          </w:p>
        </w:tc>
        <w:tc>
          <w:tcPr>
            <w:tcW w:w="1656" w:type="dxa"/>
            <w:shd w:val="clear" w:color="auto" w:fill="auto"/>
            <w:noWrap/>
            <w:vAlign w:val="top"/>
          </w:tcPr>
          <w:p w14:paraId="7F74062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16.38</w:t>
            </w:r>
          </w:p>
        </w:tc>
        <w:tc>
          <w:tcPr>
            <w:tcW w:w="1656" w:type="dxa"/>
            <w:shd w:val="clear" w:color="auto" w:fill="auto"/>
            <w:noWrap/>
            <w:vAlign w:val="top"/>
          </w:tcPr>
          <w:p w14:paraId="6567537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17.350466</w:t>
            </w:r>
          </w:p>
        </w:tc>
        <w:tc>
          <w:tcPr>
            <w:tcW w:w="1601" w:type="dxa"/>
            <w:shd w:val="clear" w:color="auto" w:fill="auto"/>
            <w:noWrap/>
            <w:vAlign w:val="bottom"/>
          </w:tcPr>
          <w:p w14:paraId="609E0DD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0.970466 </w:t>
            </w:r>
          </w:p>
        </w:tc>
        <w:tc>
          <w:tcPr>
            <w:tcW w:w="2297" w:type="dxa"/>
            <w:shd w:val="clear" w:color="auto" w:fill="auto"/>
            <w:noWrap/>
            <w:vAlign w:val="bottom"/>
          </w:tcPr>
          <w:p w14:paraId="7A5158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0.970466 </w:t>
            </w:r>
          </w:p>
        </w:tc>
      </w:tr>
      <w:tr w14:paraId="5249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1C6D7F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 </w:t>
            </w:r>
          </w:p>
        </w:tc>
        <w:tc>
          <w:tcPr>
            <w:tcW w:w="1656" w:type="dxa"/>
            <w:shd w:val="clear" w:color="auto" w:fill="auto"/>
            <w:noWrap/>
            <w:vAlign w:val="top"/>
          </w:tcPr>
          <w:p w14:paraId="4C21B19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26.68</w:t>
            </w:r>
          </w:p>
        </w:tc>
        <w:tc>
          <w:tcPr>
            <w:tcW w:w="1656" w:type="dxa"/>
            <w:shd w:val="clear" w:color="auto" w:fill="auto"/>
            <w:noWrap/>
            <w:vAlign w:val="top"/>
          </w:tcPr>
          <w:p w14:paraId="7A7AD3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27.921804</w:t>
            </w:r>
          </w:p>
        </w:tc>
        <w:tc>
          <w:tcPr>
            <w:tcW w:w="1601" w:type="dxa"/>
            <w:shd w:val="clear" w:color="auto" w:fill="auto"/>
            <w:noWrap/>
            <w:vAlign w:val="bottom"/>
          </w:tcPr>
          <w:p w14:paraId="62D1364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1.241804 </w:t>
            </w:r>
          </w:p>
        </w:tc>
        <w:tc>
          <w:tcPr>
            <w:tcW w:w="2297" w:type="dxa"/>
            <w:shd w:val="clear" w:color="auto" w:fill="auto"/>
            <w:noWrap/>
            <w:vAlign w:val="bottom"/>
          </w:tcPr>
          <w:p w14:paraId="26EE89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1.241804 </w:t>
            </w:r>
          </w:p>
        </w:tc>
      </w:tr>
      <w:tr w14:paraId="0A4F5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204AD5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 </w:t>
            </w:r>
          </w:p>
        </w:tc>
        <w:tc>
          <w:tcPr>
            <w:tcW w:w="1656" w:type="dxa"/>
            <w:shd w:val="clear" w:color="auto" w:fill="auto"/>
            <w:noWrap/>
            <w:vAlign w:val="top"/>
          </w:tcPr>
          <w:p w14:paraId="5F76BE9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26.82</w:t>
            </w:r>
          </w:p>
        </w:tc>
        <w:tc>
          <w:tcPr>
            <w:tcW w:w="1656" w:type="dxa"/>
            <w:shd w:val="clear" w:color="auto" w:fill="auto"/>
            <w:noWrap/>
            <w:vAlign w:val="top"/>
          </w:tcPr>
          <w:p w14:paraId="697F05A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26.796612</w:t>
            </w:r>
          </w:p>
        </w:tc>
        <w:tc>
          <w:tcPr>
            <w:tcW w:w="1601" w:type="dxa"/>
            <w:shd w:val="clear" w:color="auto" w:fill="auto"/>
            <w:noWrap/>
            <w:vAlign w:val="bottom"/>
          </w:tcPr>
          <w:p w14:paraId="762284B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-0.023388 </w:t>
            </w:r>
          </w:p>
        </w:tc>
        <w:tc>
          <w:tcPr>
            <w:tcW w:w="2297" w:type="dxa"/>
            <w:shd w:val="clear" w:color="auto" w:fill="auto"/>
            <w:noWrap/>
            <w:vAlign w:val="bottom"/>
          </w:tcPr>
          <w:p w14:paraId="0BFF63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0.023388 </w:t>
            </w:r>
          </w:p>
        </w:tc>
      </w:tr>
      <w:tr w14:paraId="6D853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693FAF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 </w:t>
            </w:r>
          </w:p>
        </w:tc>
        <w:tc>
          <w:tcPr>
            <w:tcW w:w="1656" w:type="dxa"/>
            <w:shd w:val="clear" w:color="auto" w:fill="auto"/>
            <w:noWrap/>
            <w:vAlign w:val="top"/>
          </w:tcPr>
          <w:p w14:paraId="2041E61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10.48</w:t>
            </w:r>
          </w:p>
        </w:tc>
        <w:tc>
          <w:tcPr>
            <w:tcW w:w="1656" w:type="dxa"/>
            <w:shd w:val="clear" w:color="auto" w:fill="auto"/>
            <w:noWrap/>
            <w:vAlign w:val="top"/>
          </w:tcPr>
          <w:p w14:paraId="3FEF84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11.159909</w:t>
            </w:r>
          </w:p>
        </w:tc>
        <w:tc>
          <w:tcPr>
            <w:tcW w:w="1601" w:type="dxa"/>
            <w:shd w:val="clear" w:color="auto" w:fill="auto"/>
            <w:noWrap/>
            <w:vAlign w:val="bottom"/>
          </w:tcPr>
          <w:p w14:paraId="59F0F6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0.679909 </w:t>
            </w:r>
          </w:p>
        </w:tc>
        <w:tc>
          <w:tcPr>
            <w:tcW w:w="2297" w:type="dxa"/>
            <w:shd w:val="clear" w:color="auto" w:fill="auto"/>
            <w:noWrap/>
            <w:vAlign w:val="bottom"/>
          </w:tcPr>
          <w:p w14:paraId="11172E4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0.679909 </w:t>
            </w:r>
          </w:p>
        </w:tc>
      </w:tr>
      <w:tr w14:paraId="6C9B6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B1EC48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 </w:t>
            </w:r>
          </w:p>
        </w:tc>
        <w:tc>
          <w:tcPr>
            <w:tcW w:w="1656" w:type="dxa"/>
            <w:shd w:val="clear" w:color="auto" w:fill="auto"/>
            <w:noWrap/>
            <w:vAlign w:val="top"/>
          </w:tcPr>
          <w:p w14:paraId="7A60C89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24.72</w:t>
            </w:r>
          </w:p>
        </w:tc>
        <w:tc>
          <w:tcPr>
            <w:tcW w:w="1656" w:type="dxa"/>
            <w:shd w:val="clear" w:color="auto" w:fill="auto"/>
            <w:noWrap/>
            <w:vAlign w:val="top"/>
          </w:tcPr>
          <w:p w14:paraId="408624E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25.504198</w:t>
            </w:r>
          </w:p>
        </w:tc>
        <w:tc>
          <w:tcPr>
            <w:tcW w:w="1601" w:type="dxa"/>
            <w:shd w:val="clear" w:color="auto" w:fill="auto"/>
            <w:noWrap/>
            <w:vAlign w:val="bottom"/>
          </w:tcPr>
          <w:p w14:paraId="1F5572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0.784198 </w:t>
            </w:r>
          </w:p>
        </w:tc>
        <w:tc>
          <w:tcPr>
            <w:tcW w:w="2297" w:type="dxa"/>
            <w:shd w:val="clear" w:color="auto" w:fill="auto"/>
            <w:noWrap/>
            <w:vAlign w:val="bottom"/>
          </w:tcPr>
          <w:p w14:paraId="57FCB61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0.784198 </w:t>
            </w:r>
          </w:p>
        </w:tc>
      </w:tr>
      <w:tr w14:paraId="6DA2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F931C3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 </w:t>
            </w:r>
          </w:p>
        </w:tc>
        <w:tc>
          <w:tcPr>
            <w:tcW w:w="1656" w:type="dxa"/>
            <w:shd w:val="clear" w:color="auto" w:fill="auto"/>
            <w:noWrap/>
            <w:vAlign w:val="top"/>
          </w:tcPr>
          <w:p w14:paraId="29E995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11.14</w:t>
            </w:r>
          </w:p>
        </w:tc>
        <w:tc>
          <w:tcPr>
            <w:tcW w:w="1656" w:type="dxa"/>
            <w:shd w:val="clear" w:color="auto" w:fill="auto"/>
            <w:noWrap/>
            <w:vAlign w:val="top"/>
          </w:tcPr>
          <w:p w14:paraId="5DFFEF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11.914861</w:t>
            </w:r>
          </w:p>
        </w:tc>
        <w:tc>
          <w:tcPr>
            <w:tcW w:w="1601" w:type="dxa"/>
            <w:shd w:val="clear" w:color="auto" w:fill="auto"/>
            <w:noWrap/>
            <w:vAlign w:val="bottom"/>
          </w:tcPr>
          <w:p w14:paraId="425A562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0.774861 </w:t>
            </w:r>
          </w:p>
        </w:tc>
        <w:tc>
          <w:tcPr>
            <w:tcW w:w="2297" w:type="dxa"/>
            <w:shd w:val="clear" w:color="auto" w:fill="auto"/>
            <w:noWrap/>
            <w:vAlign w:val="bottom"/>
          </w:tcPr>
          <w:p w14:paraId="6486B8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0.774861 </w:t>
            </w:r>
          </w:p>
        </w:tc>
      </w:tr>
      <w:tr w14:paraId="1651F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370BE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12 </w:t>
            </w:r>
          </w:p>
        </w:tc>
        <w:tc>
          <w:tcPr>
            <w:tcW w:w="1656" w:type="dxa"/>
            <w:shd w:val="clear" w:color="auto" w:fill="auto"/>
            <w:noWrap/>
            <w:vAlign w:val="top"/>
          </w:tcPr>
          <w:p w14:paraId="066E32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29.72</w:t>
            </w:r>
          </w:p>
        </w:tc>
        <w:tc>
          <w:tcPr>
            <w:tcW w:w="1656" w:type="dxa"/>
            <w:shd w:val="clear" w:color="auto" w:fill="auto"/>
            <w:noWrap/>
            <w:vAlign w:val="top"/>
          </w:tcPr>
          <w:p w14:paraId="00D3D03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29.760668</w:t>
            </w:r>
          </w:p>
        </w:tc>
        <w:tc>
          <w:tcPr>
            <w:tcW w:w="1601" w:type="dxa"/>
            <w:shd w:val="clear" w:color="auto" w:fill="auto"/>
            <w:noWrap/>
            <w:vAlign w:val="bottom"/>
          </w:tcPr>
          <w:p w14:paraId="3C9E75B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0.040668 </w:t>
            </w:r>
          </w:p>
        </w:tc>
        <w:tc>
          <w:tcPr>
            <w:tcW w:w="2297" w:type="dxa"/>
            <w:shd w:val="clear" w:color="auto" w:fill="auto"/>
            <w:noWrap/>
            <w:vAlign w:val="bottom"/>
          </w:tcPr>
          <w:p w14:paraId="08A895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0.040668 </w:t>
            </w:r>
          </w:p>
        </w:tc>
      </w:tr>
      <w:tr w14:paraId="27DA5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67E705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13 </w:t>
            </w:r>
          </w:p>
        </w:tc>
        <w:tc>
          <w:tcPr>
            <w:tcW w:w="1656" w:type="dxa"/>
            <w:shd w:val="clear" w:color="auto" w:fill="auto"/>
            <w:noWrap/>
            <w:vAlign w:val="top"/>
          </w:tcPr>
          <w:p w14:paraId="20395E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24.72</w:t>
            </w:r>
          </w:p>
        </w:tc>
        <w:tc>
          <w:tcPr>
            <w:tcW w:w="1656" w:type="dxa"/>
            <w:shd w:val="clear" w:color="auto" w:fill="auto"/>
            <w:noWrap/>
            <w:vAlign w:val="top"/>
          </w:tcPr>
          <w:p w14:paraId="313D10E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25.797915</w:t>
            </w:r>
          </w:p>
        </w:tc>
        <w:tc>
          <w:tcPr>
            <w:tcW w:w="1601" w:type="dxa"/>
            <w:shd w:val="clear" w:color="auto" w:fill="auto"/>
            <w:noWrap/>
            <w:vAlign w:val="bottom"/>
          </w:tcPr>
          <w:p w14:paraId="533F7B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1.077915 </w:t>
            </w:r>
          </w:p>
        </w:tc>
        <w:tc>
          <w:tcPr>
            <w:tcW w:w="2297" w:type="dxa"/>
            <w:shd w:val="clear" w:color="auto" w:fill="auto"/>
            <w:noWrap/>
            <w:vAlign w:val="bottom"/>
          </w:tcPr>
          <w:p w14:paraId="6AA78A1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1.077915 </w:t>
            </w:r>
          </w:p>
        </w:tc>
      </w:tr>
      <w:tr w14:paraId="41183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356964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14 </w:t>
            </w:r>
          </w:p>
        </w:tc>
        <w:tc>
          <w:tcPr>
            <w:tcW w:w="1656" w:type="dxa"/>
            <w:shd w:val="clear" w:color="auto" w:fill="auto"/>
            <w:noWrap/>
            <w:vAlign w:val="top"/>
          </w:tcPr>
          <w:p w14:paraId="037F371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27.26</w:t>
            </w:r>
          </w:p>
        </w:tc>
        <w:tc>
          <w:tcPr>
            <w:tcW w:w="1656" w:type="dxa"/>
            <w:shd w:val="clear" w:color="auto" w:fill="auto"/>
            <w:noWrap/>
            <w:vAlign w:val="top"/>
          </w:tcPr>
          <w:p w14:paraId="04A5863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27.39422</w:t>
            </w:r>
          </w:p>
        </w:tc>
        <w:tc>
          <w:tcPr>
            <w:tcW w:w="1601" w:type="dxa"/>
            <w:shd w:val="clear" w:color="auto" w:fill="auto"/>
            <w:noWrap/>
            <w:vAlign w:val="bottom"/>
          </w:tcPr>
          <w:p w14:paraId="11317D9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0.134220 </w:t>
            </w:r>
          </w:p>
        </w:tc>
        <w:tc>
          <w:tcPr>
            <w:tcW w:w="2297" w:type="dxa"/>
            <w:shd w:val="clear" w:color="auto" w:fill="auto"/>
            <w:noWrap/>
            <w:vAlign w:val="bottom"/>
          </w:tcPr>
          <w:p w14:paraId="5EAABF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0.134220 </w:t>
            </w:r>
          </w:p>
        </w:tc>
      </w:tr>
      <w:tr w14:paraId="79841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97011E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15 </w:t>
            </w:r>
          </w:p>
        </w:tc>
        <w:tc>
          <w:tcPr>
            <w:tcW w:w="1656" w:type="dxa"/>
            <w:shd w:val="clear" w:color="auto" w:fill="auto"/>
            <w:noWrap/>
            <w:vAlign w:val="top"/>
          </w:tcPr>
          <w:p w14:paraId="2E01F0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28.06</w:t>
            </w:r>
          </w:p>
        </w:tc>
        <w:tc>
          <w:tcPr>
            <w:tcW w:w="1656" w:type="dxa"/>
            <w:shd w:val="clear" w:color="auto" w:fill="auto"/>
            <w:noWrap/>
            <w:vAlign w:val="top"/>
          </w:tcPr>
          <w:p w14:paraId="35A426F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28.827703</w:t>
            </w:r>
          </w:p>
        </w:tc>
        <w:tc>
          <w:tcPr>
            <w:tcW w:w="1601" w:type="dxa"/>
            <w:shd w:val="clear" w:color="auto" w:fill="auto"/>
            <w:noWrap/>
            <w:vAlign w:val="bottom"/>
          </w:tcPr>
          <w:p w14:paraId="292DEAE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0.767703 </w:t>
            </w:r>
          </w:p>
        </w:tc>
        <w:tc>
          <w:tcPr>
            <w:tcW w:w="2297" w:type="dxa"/>
            <w:shd w:val="clear" w:color="auto" w:fill="auto"/>
            <w:noWrap/>
            <w:vAlign w:val="bottom"/>
          </w:tcPr>
          <w:p w14:paraId="6BF5203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0.767703 </w:t>
            </w:r>
          </w:p>
        </w:tc>
      </w:tr>
      <w:tr w14:paraId="07C0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4E6A3E0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16 </w:t>
            </w:r>
          </w:p>
        </w:tc>
        <w:tc>
          <w:tcPr>
            <w:tcW w:w="1656" w:type="dxa"/>
            <w:shd w:val="clear" w:color="auto" w:fill="auto"/>
            <w:noWrap/>
            <w:vAlign w:val="top"/>
          </w:tcPr>
          <w:p w14:paraId="2D4ADB8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26.76</w:t>
            </w:r>
          </w:p>
        </w:tc>
        <w:tc>
          <w:tcPr>
            <w:tcW w:w="1656" w:type="dxa"/>
            <w:shd w:val="clear" w:color="auto" w:fill="auto"/>
            <w:noWrap/>
            <w:vAlign w:val="top"/>
          </w:tcPr>
          <w:p w14:paraId="2367123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28.008413</w:t>
            </w:r>
          </w:p>
        </w:tc>
        <w:tc>
          <w:tcPr>
            <w:tcW w:w="1601" w:type="dxa"/>
            <w:shd w:val="clear" w:color="auto" w:fill="auto"/>
            <w:noWrap/>
            <w:vAlign w:val="bottom"/>
          </w:tcPr>
          <w:p w14:paraId="50A263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1.248413 </w:t>
            </w:r>
          </w:p>
        </w:tc>
        <w:tc>
          <w:tcPr>
            <w:tcW w:w="2297" w:type="dxa"/>
            <w:shd w:val="clear" w:color="auto" w:fill="auto"/>
            <w:noWrap/>
            <w:vAlign w:val="bottom"/>
          </w:tcPr>
          <w:p w14:paraId="11EEF6C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1.248413 </w:t>
            </w:r>
          </w:p>
        </w:tc>
      </w:tr>
      <w:tr w14:paraId="3339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BE6414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17 </w:t>
            </w:r>
          </w:p>
        </w:tc>
        <w:tc>
          <w:tcPr>
            <w:tcW w:w="1656" w:type="dxa"/>
            <w:shd w:val="clear" w:color="auto" w:fill="auto"/>
            <w:noWrap/>
            <w:vAlign w:val="top"/>
          </w:tcPr>
          <w:p w14:paraId="5C5A214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26.82</w:t>
            </w:r>
          </w:p>
        </w:tc>
        <w:tc>
          <w:tcPr>
            <w:tcW w:w="1656" w:type="dxa"/>
            <w:shd w:val="clear" w:color="auto" w:fill="auto"/>
            <w:noWrap/>
            <w:vAlign w:val="top"/>
          </w:tcPr>
          <w:p w14:paraId="6283E9C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27.068962</w:t>
            </w:r>
          </w:p>
        </w:tc>
        <w:tc>
          <w:tcPr>
            <w:tcW w:w="1601" w:type="dxa"/>
            <w:shd w:val="clear" w:color="auto" w:fill="auto"/>
            <w:noWrap/>
            <w:vAlign w:val="bottom"/>
          </w:tcPr>
          <w:p w14:paraId="3F1B577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0.248962 </w:t>
            </w:r>
          </w:p>
        </w:tc>
        <w:tc>
          <w:tcPr>
            <w:tcW w:w="2297" w:type="dxa"/>
            <w:shd w:val="clear" w:color="auto" w:fill="auto"/>
            <w:noWrap/>
            <w:vAlign w:val="bottom"/>
          </w:tcPr>
          <w:p w14:paraId="12E414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0.248962 </w:t>
            </w:r>
          </w:p>
        </w:tc>
      </w:tr>
      <w:tr w14:paraId="553A0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037556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18 </w:t>
            </w:r>
          </w:p>
        </w:tc>
        <w:tc>
          <w:tcPr>
            <w:tcW w:w="1656" w:type="dxa"/>
            <w:shd w:val="clear" w:color="auto" w:fill="auto"/>
            <w:noWrap/>
            <w:vAlign w:val="top"/>
          </w:tcPr>
          <w:p w14:paraId="126F0E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23.36</w:t>
            </w:r>
          </w:p>
        </w:tc>
        <w:tc>
          <w:tcPr>
            <w:tcW w:w="1656" w:type="dxa"/>
            <w:shd w:val="clear" w:color="auto" w:fill="auto"/>
            <w:noWrap/>
            <w:vAlign w:val="top"/>
          </w:tcPr>
          <w:p w14:paraId="1A98C2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25.027325</w:t>
            </w:r>
          </w:p>
        </w:tc>
        <w:tc>
          <w:tcPr>
            <w:tcW w:w="1601" w:type="dxa"/>
            <w:shd w:val="clear" w:color="auto" w:fill="auto"/>
            <w:noWrap/>
            <w:vAlign w:val="bottom"/>
          </w:tcPr>
          <w:p w14:paraId="2C08A5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1.667325 </w:t>
            </w:r>
          </w:p>
        </w:tc>
        <w:tc>
          <w:tcPr>
            <w:tcW w:w="2297" w:type="dxa"/>
            <w:shd w:val="clear" w:color="auto" w:fill="auto"/>
            <w:noWrap/>
            <w:vAlign w:val="bottom"/>
          </w:tcPr>
          <w:p w14:paraId="6EA853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1.667325 </w:t>
            </w:r>
          </w:p>
        </w:tc>
      </w:tr>
      <w:tr w14:paraId="7941F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BD2F16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19 </w:t>
            </w:r>
          </w:p>
        </w:tc>
        <w:tc>
          <w:tcPr>
            <w:tcW w:w="1656" w:type="dxa"/>
            <w:shd w:val="clear" w:color="auto" w:fill="auto"/>
            <w:noWrap/>
            <w:vAlign w:val="top"/>
          </w:tcPr>
          <w:p w14:paraId="229341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18.56</w:t>
            </w:r>
          </w:p>
        </w:tc>
        <w:tc>
          <w:tcPr>
            <w:tcW w:w="1656" w:type="dxa"/>
            <w:shd w:val="clear" w:color="auto" w:fill="auto"/>
            <w:noWrap/>
            <w:vAlign w:val="top"/>
          </w:tcPr>
          <w:p w14:paraId="6AB3BD7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17.653276</w:t>
            </w:r>
          </w:p>
        </w:tc>
        <w:tc>
          <w:tcPr>
            <w:tcW w:w="1601" w:type="dxa"/>
            <w:shd w:val="clear" w:color="auto" w:fill="auto"/>
            <w:noWrap/>
            <w:vAlign w:val="bottom"/>
          </w:tcPr>
          <w:p w14:paraId="64FED87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-0.906724 </w:t>
            </w:r>
          </w:p>
        </w:tc>
        <w:tc>
          <w:tcPr>
            <w:tcW w:w="2297" w:type="dxa"/>
            <w:shd w:val="clear" w:color="auto" w:fill="auto"/>
            <w:noWrap/>
            <w:vAlign w:val="bottom"/>
          </w:tcPr>
          <w:p w14:paraId="5F3791A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0.906724 </w:t>
            </w:r>
          </w:p>
        </w:tc>
      </w:tr>
      <w:tr w14:paraId="5907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40B97B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 </w:t>
            </w:r>
          </w:p>
        </w:tc>
        <w:tc>
          <w:tcPr>
            <w:tcW w:w="1656" w:type="dxa"/>
            <w:shd w:val="clear" w:color="auto" w:fill="auto"/>
            <w:noWrap/>
            <w:vAlign w:val="top"/>
          </w:tcPr>
          <w:p w14:paraId="723670F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17.4</w:t>
            </w:r>
          </w:p>
        </w:tc>
        <w:tc>
          <w:tcPr>
            <w:tcW w:w="1656" w:type="dxa"/>
            <w:shd w:val="clear" w:color="auto" w:fill="auto"/>
            <w:noWrap/>
            <w:vAlign w:val="top"/>
          </w:tcPr>
          <w:p w14:paraId="63B7D6D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18.507257</w:t>
            </w:r>
          </w:p>
        </w:tc>
        <w:tc>
          <w:tcPr>
            <w:tcW w:w="1601" w:type="dxa"/>
            <w:shd w:val="clear" w:color="auto" w:fill="auto"/>
            <w:noWrap/>
            <w:vAlign w:val="bottom"/>
          </w:tcPr>
          <w:p w14:paraId="2259CCD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1.107257 </w:t>
            </w:r>
          </w:p>
        </w:tc>
        <w:tc>
          <w:tcPr>
            <w:tcW w:w="2297" w:type="dxa"/>
            <w:shd w:val="clear" w:color="auto" w:fill="auto"/>
            <w:noWrap/>
            <w:vAlign w:val="bottom"/>
          </w:tcPr>
          <w:p w14:paraId="1B4B54A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1.107257 </w:t>
            </w:r>
          </w:p>
        </w:tc>
      </w:tr>
      <w:tr w14:paraId="7D86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6F1B1B4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 </w:t>
            </w:r>
          </w:p>
        </w:tc>
        <w:tc>
          <w:tcPr>
            <w:tcW w:w="1656" w:type="dxa"/>
            <w:shd w:val="clear" w:color="auto" w:fill="auto"/>
            <w:noWrap/>
            <w:vAlign w:val="top"/>
          </w:tcPr>
          <w:p w14:paraId="099DFD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23.02</w:t>
            </w:r>
          </w:p>
        </w:tc>
        <w:tc>
          <w:tcPr>
            <w:tcW w:w="1656" w:type="dxa"/>
            <w:shd w:val="clear" w:color="auto" w:fill="auto"/>
            <w:noWrap/>
            <w:vAlign w:val="top"/>
          </w:tcPr>
          <w:p w14:paraId="62CF634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22.910818</w:t>
            </w:r>
          </w:p>
        </w:tc>
        <w:tc>
          <w:tcPr>
            <w:tcW w:w="1601" w:type="dxa"/>
            <w:shd w:val="clear" w:color="auto" w:fill="auto"/>
            <w:noWrap/>
            <w:vAlign w:val="bottom"/>
          </w:tcPr>
          <w:p w14:paraId="3732403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-0.109182 </w:t>
            </w:r>
          </w:p>
        </w:tc>
        <w:tc>
          <w:tcPr>
            <w:tcW w:w="2297" w:type="dxa"/>
            <w:shd w:val="clear" w:color="auto" w:fill="auto"/>
            <w:noWrap/>
            <w:vAlign w:val="bottom"/>
          </w:tcPr>
          <w:p w14:paraId="79907E4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0.109182 </w:t>
            </w:r>
          </w:p>
        </w:tc>
      </w:tr>
      <w:tr w14:paraId="0623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1119ED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22 </w:t>
            </w:r>
          </w:p>
        </w:tc>
        <w:tc>
          <w:tcPr>
            <w:tcW w:w="1656" w:type="dxa"/>
            <w:shd w:val="clear" w:color="auto" w:fill="auto"/>
            <w:noWrap/>
            <w:vAlign w:val="top"/>
          </w:tcPr>
          <w:p w14:paraId="00A417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27.76</w:t>
            </w:r>
          </w:p>
        </w:tc>
        <w:tc>
          <w:tcPr>
            <w:tcW w:w="1656" w:type="dxa"/>
            <w:shd w:val="clear" w:color="auto" w:fill="auto"/>
            <w:noWrap/>
            <w:vAlign w:val="top"/>
          </w:tcPr>
          <w:p w14:paraId="5309C4C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26.871956</w:t>
            </w:r>
          </w:p>
        </w:tc>
        <w:tc>
          <w:tcPr>
            <w:tcW w:w="1601" w:type="dxa"/>
            <w:shd w:val="clear" w:color="auto" w:fill="auto"/>
            <w:noWrap/>
            <w:vAlign w:val="bottom"/>
          </w:tcPr>
          <w:p w14:paraId="500F90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-0.888044 </w:t>
            </w:r>
          </w:p>
        </w:tc>
        <w:tc>
          <w:tcPr>
            <w:tcW w:w="2297" w:type="dxa"/>
            <w:shd w:val="clear" w:color="auto" w:fill="auto"/>
            <w:noWrap/>
            <w:vAlign w:val="bottom"/>
          </w:tcPr>
          <w:p w14:paraId="346272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0.888044 </w:t>
            </w:r>
          </w:p>
        </w:tc>
      </w:tr>
      <w:tr w14:paraId="6B1D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3BCFA3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 </w:t>
            </w:r>
          </w:p>
        </w:tc>
        <w:tc>
          <w:tcPr>
            <w:tcW w:w="1656" w:type="dxa"/>
            <w:shd w:val="clear" w:color="auto" w:fill="auto"/>
            <w:noWrap/>
            <w:vAlign w:val="top"/>
          </w:tcPr>
          <w:p w14:paraId="07B4618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22.26</w:t>
            </w:r>
          </w:p>
        </w:tc>
        <w:tc>
          <w:tcPr>
            <w:tcW w:w="1656" w:type="dxa"/>
            <w:shd w:val="clear" w:color="auto" w:fill="auto"/>
            <w:noWrap/>
            <w:vAlign w:val="top"/>
          </w:tcPr>
          <w:p w14:paraId="1D68BE7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23.041733</w:t>
            </w:r>
          </w:p>
        </w:tc>
        <w:tc>
          <w:tcPr>
            <w:tcW w:w="1601" w:type="dxa"/>
            <w:shd w:val="clear" w:color="auto" w:fill="auto"/>
            <w:noWrap/>
            <w:vAlign w:val="bottom"/>
          </w:tcPr>
          <w:p w14:paraId="5C5FDCE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0.781733 </w:t>
            </w:r>
          </w:p>
        </w:tc>
        <w:tc>
          <w:tcPr>
            <w:tcW w:w="2297" w:type="dxa"/>
            <w:shd w:val="clear" w:color="auto" w:fill="auto"/>
            <w:noWrap/>
            <w:vAlign w:val="bottom"/>
          </w:tcPr>
          <w:p w14:paraId="7600D0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0.781733 </w:t>
            </w:r>
          </w:p>
        </w:tc>
      </w:tr>
      <w:tr w14:paraId="44A1F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471CB8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24 </w:t>
            </w:r>
          </w:p>
        </w:tc>
        <w:tc>
          <w:tcPr>
            <w:tcW w:w="1656" w:type="dxa"/>
            <w:shd w:val="clear" w:color="auto" w:fill="auto"/>
            <w:noWrap/>
            <w:vAlign w:val="top"/>
          </w:tcPr>
          <w:p w14:paraId="6861ECB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29.13</w:t>
            </w:r>
          </w:p>
        </w:tc>
        <w:tc>
          <w:tcPr>
            <w:tcW w:w="1656" w:type="dxa"/>
            <w:shd w:val="clear" w:color="auto" w:fill="auto"/>
            <w:noWrap/>
            <w:vAlign w:val="top"/>
          </w:tcPr>
          <w:p w14:paraId="0E7500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29.224636</w:t>
            </w:r>
          </w:p>
        </w:tc>
        <w:tc>
          <w:tcPr>
            <w:tcW w:w="1601" w:type="dxa"/>
            <w:shd w:val="clear" w:color="auto" w:fill="auto"/>
            <w:noWrap/>
            <w:vAlign w:val="bottom"/>
          </w:tcPr>
          <w:p w14:paraId="34BBA9C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0.094636 </w:t>
            </w:r>
          </w:p>
        </w:tc>
        <w:tc>
          <w:tcPr>
            <w:tcW w:w="2297" w:type="dxa"/>
            <w:shd w:val="clear" w:color="auto" w:fill="auto"/>
            <w:noWrap/>
            <w:vAlign w:val="bottom"/>
          </w:tcPr>
          <w:p w14:paraId="683466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0.094636 </w:t>
            </w:r>
          </w:p>
        </w:tc>
      </w:tr>
      <w:tr w14:paraId="64B66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6B07CA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25 </w:t>
            </w:r>
          </w:p>
        </w:tc>
        <w:tc>
          <w:tcPr>
            <w:tcW w:w="1656" w:type="dxa"/>
            <w:shd w:val="clear" w:color="auto" w:fill="auto"/>
            <w:noWrap/>
            <w:vAlign w:val="top"/>
          </w:tcPr>
          <w:p w14:paraId="33B0C9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9.94</w:t>
            </w:r>
          </w:p>
        </w:tc>
        <w:tc>
          <w:tcPr>
            <w:tcW w:w="1656" w:type="dxa"/>
            <w:shd w:val="clear" w:color="auto" w:fill="auto"/>
            <w:noWrap/>
            <w:vAlign w:val="top"/>
          </w:tcPr>
          <w:p w14:paraId="19E6361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10.327628</w:t>
            </w:r>
          </w:p>
        </w:tc>
        <w:tc>
          <w:tcPr>
            <w:tcW w:w="1601" w:type="dxa"/>
            <w:shd w:val="clear" w:color="auto" w:fill="auto"/>
            <w:noWrap/>
            <w:vAlign w:val="bottom"/>
          </w:tcPr>
          <w:p w14:paraId="18BD7F6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0.387628 </w:t>
            </w:r>
          </w:p>
        </w:tc>
        <w:tc>
          <w:tcPr>
            <w:tcW w:w="2297" w:type="dxa"/>
            <w:shd w:val="clear" w:color="auto" w:fill="auto"/>
            <w:noWrap/>
            <w:vAlign w:val="bottom"/>
          </w:tcPr>
          <w:p w14:paraId="39BF914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0.387628 </w:t>
            </w:r>
          </w:p>
        </w:tc>
      </w:tr>
      <w:tr w14:paraId="178C5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C456BC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26 </w:t>
            </w:r>
          </w:p>
        </w:tc>
        <w:tc>
          <w:tcPr>
            <w:tcW w:w="1656" w:type="dxa"/>
            <w:shd w:val="clear" w:color="auto" w:fill="auto"/>
            <w:noWrap/>
            <w:vAlign w:val="top"/>
          </w:tcPr>
          <w:p w14:paraId="3322A1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28.82</w:t>
            </w:r>
          </w:p>
        </w:tc>
        <w:tc>
          <w:tcPr>
            <w:tcW w:w="1656" w:type="dxa"/>
            <w:shd w:val="clear" w:color="auto" w:fill="auto"/>
            <w:noWrap/>
            <w:vAlign w:val="top"/>
          </w:tcPr>
          <w:p w14:paraId="2B071E2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29.060278</w:t>
            </w:r>
          </w:p>
        </w:tc>
        <w:tc>
          <w:tcPr>
            <w:tcW w:w="1601" w:type="dxa"/>
            <w:shd w:val="clear" w:color="auto" w:fill="auto"/>
            <w:noWrap/>
            <w:vAlign w:val="bottom"/>
          </w:tcPr>
          <w:p w14:paraId="324ED9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0.240278 </w:t>
            </w:r>
          </w:p>
        </w:tc>
        <w:tc>
          <w:tcPr>
            <w:tcW w:w="2297" w:type="dxa"/>
            <w:shd w:val="clear" w:color="auto" w:fill="auto"/>
            <w:noWrap/>
            <w:vAlign w:val="bottom"/>
          </w:tcPr>
          <w:p w14:paraId="15BCEB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0.240278 </w:t>
            </w:r>
          </w:p>
        </w:tc>
      </w:tr>
      <w:tr w14:paraId="4E92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FEDAC6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27 </w:t>
            </w:r>
          </w:p>
        </w:tc>
        <w:tc>
          <w:tcPr>
            <w:tcW w:w="1656" w:type="dxa"/>
            <w:shd w:val="clear" w:color="auto" w:fill="auto"/>
            <w:noWrap/>
            <w:vAlign w:val="top"/>
          </w:tcPr>
          <w:p w14:paraId="78327D2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25.95</w:t>
            </w:r>
          </w:p>
        </w:tc>
        <w:tc>
          <w:tcPr>
            <w:tcW w:w="1656" w:type="dxa"/>
            <w:shd w:val="clear" w:color="auto" w:fill="auto"/>
            <w:noWrap/>
            <w:vAlign w:val="top"/>
          </w:tcPr>
          <w:p w14:paraId="5E2B37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27.001503</w:t>
            </w:r>
          </w:p>
        </w:tc>
        <w:tc>
          <w:tcPr>
            <w:tcW w:w="1601" w:type="dxa"/>
            <w:shd w:val="clear" w:color="auto" w:fill="auto"/>
            <w:noWrap/>
            <w:vAlign w:val="bottom"/>
          </w:tcPr>
          <w:p w14:paraId="79EDE6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1.051503 </w:t>
            </w:r>
          </w:p>
        </w:tc>
        <w:tc>
          <w:tcPr>
            <w:tcW w:w="2297" w:type="dxa"/>
            <w:shd w:val="clear" w:color="auto" w:fill="auto"/>
            <w:noWrap/>
            <w:vAlign w:val="bottom"/>
          </w:tcPr>
          <w:p w14:paraId="3DC0B79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1.051503 </w:t>
            </w:r>
          </w:p>
        </w:tc>
      </w:tr>
      <w:tr w14:paraId="69C1E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1103CD6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 </w:t>
            </w:r>
          </w:p>
        </w:tc>
        <w:tc>
          <w:tcPr>
            <w:tcW w:w="1656" w:type="dxa"/>
            <w:shd w:val="clear" w:color="auto" w:fill="auto"/>
            <w:noWrap/>
            <w:vAlign w:val="top"/>
          </w:tcPr>
          <w:p w14:paraId="3E4B42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22.37</w:t>
            </w:r>
          </w:p>
        </w:tc>
        <w:tc>
          <w:tcPr>
            <w:tcW w:w="1656" w:type="dxa"/>
            <w:shd w:val="clear" w:color="auto" w:fill="auto"/>
            <w:noWrap/>
            <w:vAlign w:val="top"/>
          </w:tcPr>
          <w:p w14:paraId="2FAFC4F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22.155937</w:t>
            </w:r>
          </w:p>
        </w:tc>
        <w:tc>
          <w:tcPr>
            <w:tcW w:w="1601" w:type="dxa"/>
            <w:shd w:val="clear" w:color="auto" w:fill="auto"/>
            <w:noWrap/>
            <w:vAlign w:val="bottom"/>
          </w:tcPr>
          <w:p w14:paraId="00C8006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-0.214063 </w:t>
            </w:r>
          </w:p>
        </w:tc>
        <w:tc>
          <w:tcPr>
            <w:tcW w:w="2297" w:type="dxa"/>
            <w:shd w:val="clear" w:color="auto" w:fill="auto"/>
            <w:noWrap/>
            <w:vAlign w:val="bottom"/>
          </w:tcPr>
          <w:p w14:paraId="5383ABE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0.214063 </w:t>
            </w:r>
          </w:p>
        </w:tc>
      </w:tr>
      <w:tr w14:paraId="77656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FFDB5A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 </w:t>
            </w:r>
          </w:p>
        </w:tc>
        <w:tc>
          <w:tcPr>
            <w:tcW w:w="1656" w:type="dxa"/>
            <w:shd w:val="clear" w:color="auto" w:fill="auto"/>
            <w:noWrap/>
            <w:vAlign w:val="top"/>
          </w:tcPr>
          <w:p w14:paraId="06EF317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27.06</w:t>
            </w:r>
          </w:p>
        </w:tc>
        <w:tc>
          <w:tcPr>
            <w:tcW w:w="1656" w:type="dxa"/>
            <w:shd w:val="clear" w:color="auto" w:fill="auto"/>
            <w:noWrap/>
            <w:vAlign w:val="top"/>
          </w:tcPr>
          <w:p w14:paraId="368CEEB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28.203981</w:t>
            </w:r>
          </w:p>
        </w:tc>
        <w:tc>
          <w:tcPr>
            <w:tcW w:w="1601" w:type="dxa"/>
            <w:shd w:val="clear" w:color="auto" w:fill="auto"/>
            <w:noWrap/>
            <w:vAlign w:val="bottom"/>
          </w:tcPr>
          <w:p w14:paraId="11BBF6A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1.143981 </w:t>
            </w:r>
          </w:p>
        </w:tc>
        <w:tc>
          <w:tcPr>
            <w:tcW w:w="2297" w:type="dxa"/>
            <w:shd w:val="clear" w:color="auto" w:fill="auto"/>
            <w:noWrap/>
            <w:vAlign w:val="bottom"/>
          </w:tcPr>
          <w:p w14:paraId="61CC2C1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1.143981 </w:t>
            </w:r>
          </w:p>
        </w:tc>
      </w:tr>
      <w:tr w14:paraId="648A9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AFE54A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30 </w:t>
            </w:r>
          </w:p>
        </w:tc>
        <w:tc>
          <w:tcPr>
            <w:tcW w:w="1656" w:type="dxa"/>
            <w:shd w:val="clear" w:color="auto" w:fill="auto"/>
            <w:noWrap/>
            <w:vAlign w:val="top"/>
          </w:tcPr>
          <w:p w14:paraId="56074B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25.08</w:t>
            </w:r>
          </w:p>
        </w:tc>
        <w:tc>
          <w:tcPr>
            <w:tcW w:w="1656" w:type="dxa"/>
            <w:shd w:val="clear" w:color="auto" w:fill="auto"/>
            <w:noWrap/>
            <w:vAlign w:val="top"/>
          </w:tcPr>
          <w:p w14:paraId="01799CC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26.389437</w:t>
            </w:r>
          </w:p>
        </w:tc>
        <w:tc>
          <w:tcPr>
            <w:tcW w:w="1601" w:type="dxa"/>
            <w:shd w:val="clear" w:color="auto" w:fill="auto"/>
            <w:noWrap/>
            <w:vAlign w:val="bottom"/>
          </w:tcPr>
          <w:p w14:paraId="15052D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1.309437 </w:t>
            </w:r>
          </w:p>
        </w:tc>
        <w:tc>
          <w:tcPr>
            <w:tcW w:w="2297" w:type="dxa"/>
            <w:shd w:val="clear" w:color="auto" w:fill="auto"/>
            <w:noWrap/>
            <w:vAlign w:val="bottom"/>
          </w:tcPr>
          <w:p w14:paraId="3F96716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1.309437 </w:t>
            </w:r>
          </w:p>
        </w:tc>
      </w:tr>
      <w:tr w14:paraId="7981B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D9DA38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 </w:t>
            </w:r>
          </w:p>
        </w:tc>
        <w:tc>
          <w:tcPr>
            <w:tcW w:w="1656" w:type="dxa"/>
            <w:shd w:val="clear" w:color="auto" w:fill="auto"/>
            <w:noWrap/>
            <w:vAlign w:val="top"/>
          </w:tcPr>
          <w:p w14:paraId="28D9A3B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26.07</w:t>
            </w:r>
          </w:p>
        </w:tc>
        <w:tc>
          <w:tcPr>
            <w:tcW w:w="1656" w:type="dxa"/>
            <w:shd w:val="clear" w:color="auto" w:fill="auto"/>
            <w:noWrap/>
            <w:vAlign w:val="top"/>
          </w:tcPr>
          <w:p w14:paraId="377448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26.723587</w:t>
            </w:r>
          </w:p>
        </w:tc>
        <w:tc>
          <w:tcPr>
            <w:tcW w:w="1601" w:type="dxa"/>
            <w:shd w:val="clear" w:color="auto" w:fill="auto"/>
            <w:noWrap/>
            <w:vAlign w:val="bottom"/>
          </w:tcPr>
          <w:p w14:paraId="60B4981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0.653587 </w:t>
            </w:r>
          </w:p>
        </w:tc>
        <w:tc>
          <w:tcPr>
            <w:tcW w:w="2297" w:type="dxa"/>
            <w:shd w:val="clear" w:color="auto" w:fill="auto"/>
            <w:noWrap/>
            <w:vAlign w:val="bottom"/>
          </w:tcPr>
          <w:p w14:paraId="09982E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0.653587 </w:t>
            </w:r>
          </w:p>
        </w:tc>
      </w:tr>
      <w:tr w14:paraId="03497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736DFF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32 </w:t>
            </w:r>
          </w:p>
        </w:tc>
        <w:tc>
          <w:tcPr>
            <w:tcW w:w="1656" w:type="dxa"/>
            <w:shd w:val="clear" w:color="auto" w:fill="auto"/>
            <w:noWrap/>
            <w:vAlign w:val="top"/>
          </w:tcPr>
          <w:p w14:paraId="2CC067F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22.72</w:t>
            </w:r>
          </w:p>
        </w:tc>
        <w:tc>
          <w:tcPr>
            <w:tcW w:w="1656" w:type="dxa"/>
            <w:shd w:val="clear" w:color="auto" w:fill="auto"/>
            <w:noWrap/>
            <w:vAlign w:val="top"/>
          </w:tcPr>
          <w:p w14:paraId="5BF07E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23.847464</w:t>
            </w:r>
          </w:p>
        </w:tc>
        <w:tc>
          <w:tcPr>
            <w:tcW w:w="1601" w:type="dxa"/>
            <w:shd w:val="clear" w:color="auto" w:fill="auto"/>
            <w:noWrap/>
            <w:vAlign w:val="bottom"/>
          </w:tcPr>
          <w:p w14:paraId="70D31B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1.127464 </w:t>
            </w:r>
          </w:p>
        </w:tc>
        <w:tc>
          <w:tcPr>
            <w:tcW w:w="2297" w:type="dxa"/>
            <w:shd w:val="clear" w:color="auto" w:fill="auto"/>
            <w:noWrap/>
            <w:vAlign w:val="bottom"/>
          </w:tcPr>
          <w:p w14:paraId="4DB3393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1.127464 </w:t>
            </w:r>
          </w:p>
        </w:tc>
      </w:tr>
      <w:tr w14:paraId="6605B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08E57C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33 </w:t>
            </w:r>
          </w:p>
        </w:tc>
        <w:tc>
          <w:tcPr>
            <w:tcW w:w="1656" w:type="dxa"/>
            <w:shd w:val="clear" w:color="auto" w:fill="auto"/>
            <w:noWrap/>
            <w:vAlign w:val="top"/>
          </w:tcPr>
          <w:p w14:paraId="2B69692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26.81</w:t>
            </w:r>
          </w:p>
        </w:tc>
        <w:tc>
          <w:tcPr>
            <w:tcW w:w="1656" w:type="dxa"/>
            <w:shd w:val="clear" w:color="auto" w:fill="auto"/>
            <w:noWrap/>
            <w:vAlign w:val="top"/>
          </w:tcPr>
          <w:p w14:paraId="300E5A3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28.194494</w:t>
            </w:r>
          </w:p>
        </w:tc>
        <w:tc>
          <w:tcPr>
            <w:tcW w:w="1601" w:type="dxa"/>
            <w:shd w:val="clear" w:color="auto" w:fill="auto"/>
            <w:noWrap/>
            <w:vAlign w:val="bottom"/>
          </w:tcPr>
          <w:p w14:paraId="60F1A83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1.384494 </w:t>
            </w:r>
          </w:p>
        </w:tc>
        <w:tc>
          <w:tcPr>
            <w:tcW w:w="2297" w:type="dxa"/>
            <w:shd w:val="clear" w:color="auto" w:fill="auto"/>
            <w:noWrap/>
            <w:vAlign w:val="bottom"/>
          </w:tcPr>
          <w:p w14:paraId="1EA3FEF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1.384494 </w:t>
            </w:r>
          </w:p>
        </w:tc>
      </w:tr>
      <w:tr w14:paraId="64AAC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1227EE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34 </w:t>
            </w:r>
          </w:p>
        </w:tc>
        <w:tc>
          <w:tcPr>
            <w:tcW w:w="1656" w:type="dxa"/>
            <w:shd w:val="clear" w:color="auto" w:fill="auto"/>
            <w:noWrap/>
            <w:vAlign w:val="top"/>
          </w:tcPr>
          <w:p w14:paraId="009E84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26.92</w:t>
            </w:r>
          </w:p>
        </w:tc>
        <w:tc>
          <w:tcPr>
            <w:tcW w:w="1656" w:type="dxa"/>
            <w:shd w:val="clear" w:color="auto" w:fill="auto"/>
            <w:noWrap/>
            <w:vAlign w:val="top"/>
          </w:tcPr>
          <w:p w14:paraId="477C6F8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27.754705</w:t>
            </w:r>
          </w:p>
        </w:tc>
        <w:tc>
          <w:tcPr>
            <w:tcW w:w="1601" w:type="dxa"/>
            <w:shd w:val="clear" w:color="auto" w:fill="auto"/>
            <w:noWrap/>
            <w:vAlign w:val="bottom"/>
          </w:tcPr>
          <w:p w14:paraId="2329661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0.834705 </w:t>
            </w:r>
          </w:p>
        </w:tc>
        <w:tc>
          <w:tcPr>
            <w:tcW w:w="2297" w:type="dxa"/>
            <w:shd w:val="clear" w:color="auto" w:fill="auto"/>
            <w:noWrap/>
            <w:vAlign w:val="bottom"/>
          </w:tcPr>
          <w:p w14:paraId="743C479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0.834705 </w:t>
            </w:r>
          </w:p>
        </w:tc>
      </w:tr>
      <w:tr w14:paraId="4568F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AE488C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35 </w:t>
            </w:r>
          </w:p>
        </w:tc>
        <w:tc>
          <w:tcPr>
            <w:tcW w:w="1656" w:type="dxa"/>
            <w:shd w:val="clear" w:color="auto" w:fill="auto"/>
            <w:noWrap/>
            <w:vAlign w:val="top"/>
          </w:tcPr>
          <w:p w14:paraId="045BCA3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29.47</w:t>
            </w:r>
          </w:p>
        </w:tc>
        <w:tc>
          <w:tcPr>
            <w:tcW w:w="1656" w:type="dxa"/>
            <w:shd w:val="clear" w:color="auto" w:fill="auto"/>
            <w:noWrap/>
            <w:vAlign w:val="top"/>
          </w:tcPr>
          <w:p w14:paraId="0B6C5B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29.202887</w:t>
            </w:r>
          </w:p>
        </w:tc>
        <w:tc>
          <w:tcPr>
            <w:tcW w:w="1601" w:type="dxa"/>
            <w:shd w:val="clear" w:color="auto" w:fill="auto"/>
            <w:noWrap/>
            <w:vAlign w:val="bottom"/>
          </w:tcPr>
          <w:p w14:paraId="7AF0A7B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-0.267113 </w:t>
            </w:r>
          </w:p>
        </w:tc>
        <w:tc>
          <w:tcPr>
            <w:tcW w:w="2297" w:type="dxa"/>
            <w:shd w:val="clear" w:color="auto" w:fill="auto"/>
            <w:noWrap/>
            <w:vAlign w:val="bottom"/>
          </w:tcPr>
          <w:p w14:paraId="61F6A5D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0.267113 </w:t>
            </w:r>
          </w:p>
        </w:tc>
      </w:tr>
      <w:tr w14:paraId="46BF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896728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 </w:t>
            </w:r>
          </w:p>
        </w:tc>
        <w:tc>
          <w:tcPr>
            <w:tcW w:w="1656" w:type="dxa"/>
            <w:shd w:val="clear" w:color="auto" w:fill="auto"/>
            <w:noWrap/>
            <w:vAlign w:val="top"/>
          </w:tcPr>
          <w:p w14:paraId="0874EB3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27.32</w:t>
            </w:r>
          </w:p>
        </w:tc>
        <w:tc>
          <w:tcPr>
            <w:tcW w:w="1656" w:type="dxa"/>
            <w:shd w:val="clear" w:color="auto" w:fill="auto"/>
            <w:noWrap/>
            <w:vAlign w:val="top"/>
          </w:tcPr>
          <w:p w14:paraId="1F85508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27.821432</w:t>
            </w:r>
          </w:p>
        </w:tc>
        <w:tc>
          <w:tcPr>
            <w:tcW w:w="1601" w:type="dxa"/>
            <w:shd w:val="clear" w:color="auto" w:fill="auto"/>
            <w:noWrap/>
            <w:vAlign w:val="bottom"/>
          </w:tcPr>
          <w:p w14:paraId="105E174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0.501432 </w:t>
            </w:r>
          </w:p>
        </w:tc>
        <w:tc>
          <w:tcPr>
            <w:tcW w:w="2297" w:type="dxa"/>
            <w:shd w:val="clear" w:color="auto" w:fill="auto"/>
            <w:noWrap/>
            <w:vAlign w:val="bottom"/>
          </w:tcPr>
          <w:p w14:paraId="61C295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0.501432 </w:t>
            </w:r>
          </w:p>
        </w:tc>
      </w:tr>
      <w:tr w14:paraId="5CF90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ACD2DE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 </w:t>
            </w:r>
          </w:p>
        </w:tc>
        <w:tc>
          <w:tcPr>
            <w:tcW w:w="1656" w:type="dxa"/>
            <w:shd w:val="clear" w:color="auto" w:fill="auto"/>
            <w:noWrap/>
            <w:vAlign w:val="top"/>
          </w:tcPr>
          <w:p w14:paraId="4AB2125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9.6</w:t>
            </w:r>
          </w:p>
        </w:tc>
        <w:tc>
          <w:tcPr>
            <w:tcW w:w="1656" w:type="dxa"/>
            <w:shd w:val="clear" w:color="auto" w:fill="auto"/>
            <w:noWrap/>
            <w:vAlign w:val="top"/>
          </w:tcPr>
          <w:p w14:paraId="7C50C66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10.349729</w:t>
            </w:r>
          </w:p>
        </w:tc>
        <w:tc>
          <w:tcPr>
            <w:tcW w:w="1601" w:type="dxa"/>
            <w:shd w:val="clear" w:color="auto" w:fill="auto"/>
            <w:noWrap/>
            <w:vAlign w:val="bottom"/>
          </w:tcPr>
          <w:p w14:paraId="6B5FE88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0.749729 </w:t>
            </w:r>
          </w:p>
        </w:tc>
        <w:tc>
          <w:tcPr>
            <w:tcW w:w="2297" w:type="dxa"/>
            <w:shd w:val="clear" w:color="auto" w:fill="auto"/>
            <w:noWrap/>
            <w:vAlign w:val="bottom"/>
          </w:tcPr>
          <w:p w14:paraId="540C25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0.749729 </w:t>
            </w:r>
          </w:p>
        </w:tc>
      </w:tr>
      <w:tr w14:paraId="17E29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124DAC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 </w:t>
            </w:r>
          </w:p>
        </w:tc>
        <w:tc>
          <w:tcPr>
            <w:tcW w:w="1656" w:type="dxa"/>
            <w:shd w:val="clear" w:color="auto" w:fill="auto"/>
            <w:noWrap/>
            <w:vAlign w:val="top"/>
          </w:tcPr>
          <w:p w14:paraId="4D32053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22.68</w:t>
            </w:r>
          </w:p>
        </w:tc>
        <w:tc>
          <w:tcPr>
            <w:tcW w:w="1656" w:type="dxa"/>
            <w:shd w:val="clear" w:color="auto" w:fill="auto"/>
            <w:noWrap/>
            <w:vAlign w:val="top"/>
          </w:tcPr>
          <w:p w14:paraId="06B960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23.376154</w:t>
            </w:r>
          </w:p>
        </w:tc>
        <w:tc>
          <w:tcPr>
            <w:tcW w:w="1601" w:type="dxa"/>
            <w:shd w:val="clear" w:color="auto" w:fill="auto"/>
            <w:noWrap/>
            <w:vAlign w:val="bottom"/>
          </w:tcPr>
          <w:p w14:paraId="63C5D7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0.696154 </w:t>
            </w:r>
          </w:p>
        </w:tc>
        <w:tc>
          <w:tcPr>
            <w:tcW w:w="2297" w:type="dxa"/>
            <w:shd w:val="clear" w:color="auto" w:fill="auto"/>
            <w:noWrap/>
            <w:vAlign w:val="bottom"/>
          </w:tcPr>
          <w:p w14:paraId="4DB3AA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0.696154 </w:t>
            </w:r>
          </w:p>
        </w:tc>
      </w:tr>
      <w:tr w14:paraId="3670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864624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39 </w:t>
            </w:r>
          </w:p>
        </w:tc>
        <w:tc>
          <w:tcPr>
            <w:tcW w:w="1656" w:type="dxa"/>
            <w:shd w:val="clear" w:color="auto" w:fill="auto"/>
            <w:noWrap/>
            <w:vAlign w:val="top"/>
          </w:tcPr>
          <w:p w14:paraId="5EFAD6E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28.22</w:t>
            </w:r>
          </w:p>
        </w:tc>
        <w:tc>
          <w:tcPr>
            <w:tcW w:w="1656" w:type="dxa"/>
            <w:shd w:val="clear" w:color="auto" w:fill="auto"/>
            <w:noWrap/>
            <w:vAlign w:val="top"/>
          </w:tcPr>
          <w:p w14:paraId="62C403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28.208658</w:t>
            </w:r>
          </w:p>
        </w:tc>
        <w:tc>
          <w:tcPr>
            <w:tcW w:w="1601" w:type="dxa"/>
            <w:shd w:val="clear" w:color="auto" w:fill="auto"/>
            <w:noWrap/>
            <w:vAlign w:val="bottom"/>
          </w:tcPr>
          <w:p w14:paraId="0CF64C7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-0.011342 </w:t>
            </w:r>
          </w:p>
        </w:tc>
        <w:tc>
          <w:tcPr>
            <w:tcW w:w="2297" w:type="dxa"/>
            <w:shd w:val="clear" w:color="auto" w:fill="auto"/>
            <w:noWrap/>
            <w:vAlign w:val="bottom"/>
          </w:tcPr>
          <w:p w14:paraId="7B6FDD8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0.011342 </w:t>
            </w:r>
          </w:p>
        </w:tc>
      </w:tr>
      <w:tr w14:paraId="3903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32D74C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 </w:t>
            </w:r>
          </w:p>
        </w:tc>
        <w:tc>
          <w:tcPr>
            <w:tcW w:w="1656" w:type="dxa"/>
            <w:shd w:val="clear" w:color="auto" w:fill="auto"/>
            <w:noWrap/>
            <w:vAlign w:val="top"/>
          </w:tcPr>
          <w:p w14:paraId="0F7CC9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28.15</w:t>
            </w:r>
          </w:p>
        </w:tc>
        <w:tc>
          <w:tcPr>
            <w:tcW w:w="1656" w:type="dxa"/>
            <w:shd w:val="clear" w:color="auto" w:fill="auto"/>
            <w:noWrap/>
            <w:vAlign w:val="top"/>
          </w:tcPr>
          <w:p w14:paraId="3F8402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27.486744</w:t>
            </w:r>
          </w:p>
        </w:tc>
        <w:tc>
          <w:tcPr>
            <w:tcW w:w="1601" w:type="dxa"/>
            <w:shd w:val="clear" w:color="auto" w:fill="auto"/>
            <w:noWrap/>
            <w:vAlign w:val="bottom"/>
          </w:tcPr>
          <w:p w14:paraId="1E63BA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-0.663256 </w:t>
            </w:r>
          </w:p>
        </w:tc>
        <w:tc>
          <w:tcPr>
            <w:tcW w:w="2297" w:type="dxa"/>
            <w:shd w:val="clear" w:color="auto" w:fill="auto"/>
            <w:noWrap/>
            <w:vAlign w:val="bottom"/>
          </w:tcPr>
          <w:p w14:paraId="5BB561C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0.663256 </w:t>
            </w:r>
          </w:p>
        </w:tc>
      </w:tr>
      <w:tr w14:paraId="58327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C667A1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41 </w:t>
            </w:r>
          </w:p>
        </w:tc>
        <w:tc>
          <w:tcPr>
            <w:tcW w:w="1656" w:type="dxa"/>
            <w:shd w:val="clear" w:color="auto" w:fill="auto"/>
            <w:noWrap/>
            <w:vAlign w:val="top"/>
          </w:tcPr>
          <w:p w14:paraId="2FF6A12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20.48</w:t>
            </w:r>
          </w:p>
        </w:tc>
        <w:tc>
          <w:tcPr>
            <w:tcW w:w="1656" w:type="dxa"/>
            <w:shd w:val="clear" w:color="auto" w:fill="auto"/>
            <w:noWrap/>
            <w:vAlign w:val="top"/>
          </w:tcPr>
          <w:p w14:paraId="42C2F39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21.96137</w:t>
            </w:r>
          </w:p>
        </w:tc>
        <w:tc>
          <w:tcPr>
            <w:tcW w:w="1601" w:type="dxa"/>
            <w:shd w:val="clear" w:color="auto" w:fill="auto"/>
            <w:noWrap/>
            <w:vAlign w:val="bottom"/>
          </w:tcPr>
          <w:p w14:paraId="091E50A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1.481370 </w:t>
            </w:r>
          </w:p>
        </w:tc>
        <w:tc>
          <w:tcPr>
            <w:tcW w:w="2297" w:type="dxa"/>
            <w:shd w:val="clear" w:color="auto" w:fill="auto"/>
            <w:noWrap/>
            <w:vAlign w:val="bottom"/>
          </w:tcPr>
          <w:p w14:paraId="3A42D8D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1.481370 </w:t>
            </w:r>
          </w:p>
        </w:tc>
      </w:tr>
      <w:tr w14:paraId="69338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4C03A10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 </w:t>
            </w:r>
          </w:p>
        </w:tc>
        <w:tc>
          <w:tcPr>
            <w:tcW w:w="1656" w:type="dxa"/>
            <w:shd w:val="clear" w:color="auto" w:fill="auto"/>
            <w:noWrap/>
            <w:vAlign w:val="top"/>
          </w:tcPr>
          <w:p w14:paraId="77508CB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27.51</w:t>
            </w:r>
          </w:p>
        </w:tc>
        <w:tc>
          <w:tcPr>
            <w:tcW w:w="1656" w:type="dxa"/>
            <w:shd w:val="clear" w:color="auto" w:fill="auto"/>
            <w:noWrap/>
            <w:vAlign w:val="top"/>
          </w:tcPr>
          <w:p w14:paraId="22394C0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28.123426</w:t>
            </w:r>
          </w:p>
        </w:tc>
        <w:tc>
          <w:tcPr>
            <w:tcW w:w="1601" w:type="dxa"/>
            <w:shd w:val="clear" w:color="auto" w:fill="auto"/>
            <w:noWrap/>
            <w:vAlign w:val="bottom"/>
          </w:tcPr>
          <w:p w14:paraId="3D0E2CD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0.613426 </w:t>
            </w:r>
          </w:p>
        </w:tc>
        <w:tc>
          <w:tcPr>
            <w:tcW w:w="2297" w:type="dxa"/>
            <w:shd w:val="clear" w:color="auto" w:fill="auto"/>
            <w:noWrap/>
            <w:vAlign w:val="bottom"/>
          </w:tcPr>
          <w:p w14:paraId="13AC59A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0.613426 </w:t>
            </w:r>
          </w:p>
        </w:tc>
      </w:tr>
      <w:tr w14:paraId="7D9A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FC06AC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 </w:t>
            </w:r>
          </w:p>
        </w:tc>
        <w:tc>
          <w:tcPr>
            <w:tcW w:w="1656" w:type="dxa"/>
            <w:shd w:val="clear" w:color="auto" w:fill="auto"/>
            <w:noWrap/>
            <w:vAlign w:val="top"/>
          </w:tcPr>
          <w:p w14:paraId="40F12CB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9.18</w:t>
            </w:r>
          </w:p>
        </w:tc>
        <w:tc>
          <w:tcPr>
            <w:tcW w:w="1656" w:type="dxa"/>
            <w:shd w:val="clear" w:color="auto" w:fill="auto"/>
            <w:noWrap/>
            <w:vAlign w:val="top"/>
          </w:tcPr>
          <w:p w14:paraId="79C690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9.175098</w:t>
            </w:r>
          </w:p>
        </w:tc>
        <w:tc>
          <w:tcPr>
            <w:tcW w:w="1601" w:type="dxa"/>
            <w:shd w:val="clear" w:color="auto" w:fill="auto"/>
            <w:noWrap/>
            <w:vAlign w:val="bottom"/>
          </w:tcPr>
          <w:p w14:paraId="0278D9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-0.004902 </w:t>
            </w:r>
          </w:p>
        </w:tc>
        <w:tc>
          <w:tcPr>
            <w:tcW w:w="2297" w:type="dxa"/>
            <w:shd w:val="clear" w:color="auto" w:fill="auto"/>
            <w:noWrap/>
            <w:vAlign w:val="bottom"/>
          </w:tcPr>
          <w:p w14:paraId="143A5F9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0.004902 </w:t>
            </w:r>
          </w:p>
        </w:tc>
      </w:tr>
      <w:tr w14:paraId="0BE18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8CD250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 </w:t>
            </w:r>
          </w:p>
        </w:tc>
        <w:tc>
          <w:tcPr>
            <w:tcW w:w="1656" w:type="dxa"/>
            <w:shd w:val="clear" w:color="auto" w:fill="auto"/>
            <w:noWrap/>
            <w:vAlign w:val="top"/>
          </w:tcPr>
          <w:p w14:paraId="428C82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28.9</w:t>
            </w:r>
          </w:p>
        </w:tc>
        <w:tc>
          <w:tcPr>
            <w:tcW w:w="1656" w:type="dxa"/>
            <w:shd w:val="clear" w:color="auto" w:fill="auto"/>
            <w:noWrap/>
            <w:vAlign w:val="top"/>
          </w:tcPr>
          <w:p w14:paraId="7DFA871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29.39734</w:t>
            </w:r>
          </w:p>
        </w:tc>
        <w:tc>
          <w:tcPr>
            <w:tcW w:w="1601" w:type="dxa"/>
            <w:shd w:val="clear" w:color="auto" w:fill="auto"/>
            <w:noWrap/>
            <w:vAlign w:val="bottom"/>
          </w:tcPr>
          <w:p w14:paraId="23B227A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0.497340 </w:t>
            </w:r>
          </w:p>
        </w:tc>
        <w:tc>
          <w:tcPr>
            <w:tcW w:w="2297" w:type="dxa"/>
            <w:shd w:val="clear" w:color="auto" w:fill="auto"/>
            <w:noWrap/>
            <w:vAlign w:val="bottom"/>
          </w:tcPr>
          <w:p w14:paraId="618F21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0.497340 </w:t>
            </w:r>
          </w:p>
        </w:tc>
      </w:tr>
      <w:tr w14:paraId="42540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0527F6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45 </w:t>
            </w:r>
          </w:p>
        </w:tc>
        <w:tc>
          <w:tcPr>
            <w:tcW w:w="1656" w:type="dxa"/>
            <w:shd w:val="clear" w:color="auto" w:fill="auto"/>
            <w:noWrap/>
            <w:vAlign w:val="top"/>
          </w:tcPr>
          <w:p w14:paraId="766EEF1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22.2</w:t>
            </w:r>
          </w:p>
        </w:tc>
        <w:tc>
          <w:tcPr>
            <w:tcW w:w="1656" w:type="dxa"/>
            <w:shd w:val="clear" w:color="auto" w:fill="auto"/>
            <w:noWrap/>
            <w:vAlign w:val="top"/>
          </w:tcPr>
          <w:p w14:paraId="13C1993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21.724123</w:t>
            </w:r>
          </w:p>
        </w:tc>
        <w:tc>
          <w:tcPr>
            <w:tcW w:w="1601" w:type="dxa"/>
            <w:shd w:val="clear" w:color="auto" w:fill="auto"/>
            <w:noWrap/>
            <w:vAlign w:val="bottom"/>
          </w:tcPr>
          <w:p w14:paraId="5D7FA04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-0.475877 </w:t>
            </w:r>
          </w:p>
        </w:tc>
        <w:tc>
          <w:tcPr>
            <w:tcW w:w="2297" w:type="dxa"/>
            <w:shd w:val="clear" w:color="auto" w:fill="auto"/>
            <w:noWrap/>
            <w:vAlign w:val="bottom"/>
          </w:tcPr>
          <w:p w14:paraId="04C1A9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0.475877 </w:t>
            </w:r>
          </w:p>
        </w:tc>
      </w:tr>
      <w:tr w14:paraId="7CA1C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696C8E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46 </w:t>
            </w:r>
          </w:p>
        </w:tc>
        <w:tc>
          <w:tcPr>
            <w:tcW w:w="1656" w:type="dxa"/>
            <w:shd w:val="clear" w:color="auto" w:fill="auto"/>
            <w:noWrap/>
            <w:vAlign w:val="top"/>
          </w:tcPr>
          <w:p w14:paraId="4385B7D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25.04</w:t>
            </w:r>
          </w:p>
        </w:tc>
        <w:tc>
          <w:tcPr>
            <w:tcW w:w="1656" w:type="dxa"/>
            <w:shd w:val="clear" w:color="auto" w:fill="auto"/>
            <w:noWrap/>
            <w:vAlign w:val="top"/>
          </w:tcPr>
          <w:p w14:paraId="375256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26.605738</w:t>
            </w:r>
          </w:p>
        </w:tc>
        <w:tc>
          <w:tcPr>
            <w:tcW w:w="1601" w:type="dxa"/>
            <w:shd w:val="clear" w:color="auto" w:fill="auto"/>
            <w:noWrap/>
            <w:vAlign w:val="bottom"/>
          </w:tcPr>
          <w:p w14:paraId="32417DF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1.565738 </w:t>
            </w:r>
          </w:p>
        </w:tc>
        <w:tc>
          <w:tcPr>
            <w:tcW w:w="2297" w:type="dxa"/>
            <w:shd w:val="clear" w:color="auto" w:fill="auto"/>
            <w:noWrap/>
            <w:vAlign w:val="bottom"/>
          </w:tcPr>
          <w:p w14:paraId="6B258D0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1.565738 </w:t>
            </w:r>
          </w:p>
        </w:tc>
      </w:tr>
      <w:tr w14:paraId="7CAC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505336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47 </w:t>
            </w:r>
          </w:p>
        </w:tc>
        <w:tc>
          <w:tcPr>
            <w:tcW w:w="1656" w:type="dxa"/>
            <w:shd w:val="clear" w:color="auto" w:fill="auto"/>
            <w:noWrap/>
            <w:vAlign w:val="top"/>
          </w:tcPr>
          <w:p w14:paraId="3D59BB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16.48</w:t>
            </w:r>
          </w:p>
        </w:tc>
        <w:tc>
          <w:tcPr>
            <w:tcW w:w="1656" w:type="dxa"/>
            <w:shd w:val="clear" w:color="auto" w:fill="auto"/>
            <w:noWrap/>
            <w:vAlign w:val="top"/>
          </w:tcPr>
          <w:p w14:paraId="6FB88D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15.646867</w:t>
            </w:r>
          </w:p>
        </w:tc>
        <w:tc>
          <w:tcPr>
            <w:tcW w:w="1601" w:type="dxa"/>
            <w:shd w:val="clear" w:color="auto" w:fill="auto"/>
            <w:noWrap/>
            <w:vAlign w:val="bottom"/>
          </w:tcPr>
          <w:p w14:paraId="0629473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-0.833133 </w:t>
            </w:r>
          </w:p>
        </w:tc>
        <w:tc>
          <w:tcPr>
            <w:tcW w:w="2297" w:type="dxa"/>
            <w:shd w:val="clear" w:color="auto" w:fill="auto"/>
            <w:noWrap/>
            <w:vAlign w:val="bottom"/>
          </w:tcPr>
          <w:p w14:paraId="6E31B69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0.833133 </w:t>
            </w:r>
          </w:p>
        </w:tc>
      </w:tr>
      <w:tr w14:paraId="2A56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3E4A45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 </w:t>
            </w:r>
          </w:p>
        </w:tc>
        <w:tc>
          <w:tcPr>
            <w:tcW w:w="1656" w:type="dxa"/>
            <w:shd w:val="clear" w:color="auto" w:fill="auto"/>
            <w:noWrap/>
            <w:vAlign w:val="top"/>
          </w:tcPr>
          <w:p w14:paraId="4E560AF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29.01</w:t>
            </w:r>
          </w:p>
        </w:tc>
        <w:tc>
          <w:tcPr>
            <w:tcW w:w="1656" w:type="dxa"/>
            <w:shd w:val="clear" w:color="auto" w:fill="auto"/>
            <w:noWrap/>
            <w:vAlign w:val="top"/>
          </w:tcPr>
          <w:p w14:paraId="7B26C6D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29.609917</w:t>
            </w:r>
          </w:p>
        </w:tc>
        <w:tc>
          <w:tcPr>
            <w:tcW w:w="1601" w:type="dxa"/>
            <w:shd w:val="clear" w:color="auto" w:fill="auto"/>
            <w:noWrap/>
            <w:vAlign w:val="bottom"/>
          </w:tcPr>
          <w:p w14:paraId="39D4FEF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0.599917 </w:t>
            </w:r>
          </w:p>
        </w:tc>
        <w:tc>
          <w:tcPr>
            <w:tcW w:w="2297" w:type="dxa"/>
            <w:shd w:val="clear" w:color="auto" w:fill="auto"/>
            <w:noWrap/>
            <w:vAlign w:val="bottom"/>
          </w:tcPr>
          <w:p w14:paraId="721CF2C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0.599917 </w:t>
            </w:r>
          </w:p>
        </w:tc>
      </w:tr>
      <w:tr w14:paraId="0EADB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9CCB7E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49 </w:t>
            </w:r>
          </w:p>
        </w:tc>
        <w:tc>
          <w:tcPr>
            <w:tcW w:w="1656" w:type="dxa"/>
            <w:shd w:val="clear" w:color="auto" w:fill="auto"/>
            <w:noWrap/>
            <w:vAlign w:val="top"/>
          </w:tcPr>
          <w:p w14:paraId="4F2CAB3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21.91</w:t>
            </w:r>
          </w:p>
        </w:tc>
        <w:tc>
          <w:tcPr>
            <w:tcW w:w="1656" w:type="dxa"/>
            <w:shd w:val="clear" w:color="auto" w:fill="auto"/>
            <w:noWrap/>
            <w:vAlign w:val="top"/>
          </w:tcPr>
          <w:p w14:paraId="0A3448B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22.867012</w:t>
            </w:r>
          </w:p>
        </w:tc>
        <w:tc>
          <w:tcPr>
            <w:tcW w:w="1601" w:type="dxa"/>
            <w:shd w:val="clear" w:color="auto" w:fill="auto"/>
            <w:noWrap/>
            <w:vAlign w:val="bottom"/>
          </w:tcPr>
          <w:p w14:paraId="710CCCA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0.957012 </w:t>
            </w:r>
          </w:p>
        </w:tc>
        <w:tc>
          <w:tcPr>
            <w:tcW w:w="2297" w:type="dxa"/>
            <w:shd w:val="clear" w:color="auto" w:fill="auto"/>
            <w:noWrap/>
            <w:vAlign w:val="bottom"/>
          </w:tcPr>
          <w:p w14:paraId="249143E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0.957012 </w:t>
            </w:r>
          </w:p>
        </w:tc>
      </w:tr>
      <w:tr w14:paraId="761B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6B7227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50 </w:t>
            </w:r>
          </w:p>
        </w:tc>
        <w:tc>
          <w:tcPr>
            <w:tcW w:w="1656" w:type="dxa"/>
            <w:shd w:val="clear" w:color="auto" w:fill="auto"/>
            <w:noWrap/>
            <w:vAlign w:val="top"/>
          </w:tcPr>
          <w:p w14:paraId="7A9A9CD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25.77</w:t>
            </w:r>
          </w:p>
        </w:tc>
        <w:tc>
          <w:tcPr>
            <w:tcW w:w="1656" w:type="dxa"/>
            <w:shd w:val="clear" w:color="auto" w:fill="auto"/>
            <w:noWrap/>
            <w:vAlign w:val="top"/>
          </w:tcPr>
          <w:p w14:paraId="1F58F4C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26.636858</w:t>
            </w:r>
          </w:p>
        </w:tc>
        <w:tc>
          <w:tcPr>
            <w:tcW w:w="1601" w:type="dxa"/>
            <w:shd w:val="clear" w:color="auto" w:fill="auto"/>
            <w:noWrap/>
            <w:vAlign w:val="bottom"/>
          </w:tcPr>
          <w:p w14:paraId="18730DE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0.866858 </w:t>
            </w:r>
          </w:p>
        </w:tc>
        <w:tc>
          <w:tcPr>
            <w:tcW w:w="2297" w:type="dxa"/>
            <w:shd w:val="clear" w:color="auto" w:fill="auto"/>
            <w:noWrap/>
            <w:vAlign w:val="bottom"/>
          </w:tcPr>
          <w:p w14:paraId="35026E7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0.866858 </w:t>
            </w:r>
          </w:p>
        </w:tc>
      </w:tr>
      <w:tr w14:paraId="66764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5C5581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51 </w:t>
            </w:r>
          </w:p>
        </w:tc>
        <w:tc>
          <w:tcPr>
            <w:tcW w:w="1656" w:type="dxa"/>
            <w:shd w:val="clear" w:color="auto" w:fill="auto"/>
            <w:noWrap/>
            <w:vAlign w:val="top"/>
          </w:tcPr>
          <w:p w14:paraId="17E32A2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24.17</w:t>
            </w:r>
          </w:p>
        </w:tc>
        <w:tc>
          <w:tcPr>
            <w:tcW w:w="1656" w:type="dxa"/>
            <w:shd w:val="clear" w:color="auto" w:fill="auto"/>
            <w:noWrap/>
            <w:vAlign w:val="top"/>
          </w:tcPr>
          <w:p w14:paraId="62A5AC5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26.345013</w:t>
            </w:r>
          </w:p>
        </w:tc>
        <w:tc>
          <w:tcPr>
            <w:tcW w:w="1601" w:type="dxa"/>
            <w:shd w:val="clear" w:color="auto" w:fill="auto"/>
            <w:noWrap/>
            <w:vAlign w:val="bottom"/>
          </w:tcPr>
          <w:p w14:paraId="3895501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2.175013 </w:t>
            </w:r>
          </w:p>
        </w:tc>
        <w:tc>
          <w:tcPr>
            <w:tcW w:w="2297" w:type="dxa"/>
            <w:shd w:val="clear" w:color="auto" w:fill="auto"/>
            <w:noWrap/>
            <w:vAlign w:val="bottom"/>
          </w:tcPr>
          <w:p w14:paraId="45C841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2.175013 </w:t>
            </w:r>
          </w:p>
        </w:tc>
      </w:tr>
      <w:tr w14:paraId="1A70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E14F24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 </w:t>
            </w:r>
          </w:p>
        </w:tc>
        <w:tc>
          <w:tcPr>
            <w:tcW w:w="1656" w:type="dxa"/>
            <w:shd w:val="clear" w:color="auto" w:fill="auto"/>
            <w:noWrap/>
            <w:vAlign w:val="top"/>
          </w:tcPr>
          <w:p w14:paraId="101056A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9.66</w:t>
            </w:r>
          </w:p>
        </w:tc>
        <w:tc>
          <w:tcPr>
            <w:tcW w:w="1656" w:type="dxa"/>
            <w:shd w:val="clear" w:color="auto" w:fill="auto"/>
            <w:noWrap/>
            <w:vAlign w:val="top"/>
          </w:tcPr>
          <w:p w14:paraId="775C3FE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10.979543</w:t>
            </w:r>
          </w:p>
        </w:tc>
        <w:tc>
          <w:tcPr>
            <w:tcW w:w="1601" w:type="dxa"/>
            <w:shd w:val="clear" w:color="auto" w:fill="auto"/>
            <w:noWrap/>
            <w:vAlign w:val="bottom"/>
          </w:tcPr>
          <w:p w14:paraId="0C2B19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1.319543 </w:t>
            </w:r>
          </w:p>
        </w:tc>
        <w:tc>
          <w:tcPr>
            <w:tcW w:w="2297" w:type="dxa"/>
            <w:shd w:val="clear" w:color="auto" w:fill="auto"/>
            <w:noWrap/>
            <w:vAlign w:val="bottom"/>
          </w:tcPr>
          <w:p w14:paraId="1834B2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1.319543 </w:t>
            </w:r>
          </w:p>
        </w:tc>
      </w:tr>
      <w:tr w14:paraId="514EF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E8A2A9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53 </w:t>
            </w:r>
          </w:p>
        </w:tc>
        <w:tc>
          <w:tcPr>
            <w:tcW w:w="1656" w:type="dxa"/>
            <w:shd w:val="clear" w:color="auto" w:fill="auto"/>
            <w:noWrap/>
            <w:vAlign w:val="top"/>
          </w:tcPr>
          <w:p w14:paraId="5D6466E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10.49</w:t>
            </w:r>
          </w:p>
        </w:tc>
        <w:tc>
          <w:tcPr>
            <w:tcW w:w="1656" w:type="dxa"/>
            <w:shd w:val="clear" w:color="auto" w:fill="auto"/>
            <w:noWrap/>
            <w:vAlign w:val="top"/>
          </w:tcPr>
          <w:p w14:paraId="54271A3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10.740237</w:t>
            </w:r>
          </w:p>
        </w:tc>
        <w:tc>
          <w:tcPr>
            <w:tcW w:w="1601" w:type="dxa"/>
            <w:shd w:val="clear" w:color="auto" w:fill="auto"/>
            <w:noWrap/>
            <w:vAlign w:val="bottom"/>
          </w:tcPr>
          <w:p w14:paraId="0F4FB7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0.250237 </w:t>
            </w:r>
          </w:p>
        </w:tc>
        <w:tc>
          <w:tcPr>
            <w:tcW w:w="2297" w:type="dxa"/>
            <w:shd w:val="clear" w:color="auto" w:fill="auto"/>
            <w:noWrap/>
            <w:vAlign w:val="bottom"/>
          </w:tcPr>
          <w:p w14:paraId="5A5C5FE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0.250237 </w:t>
            </w:r>
          </w:p>
        </w:tc>
      </w:tr>
      <w:tr w14:paraId="51360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48EF2C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54 </w:t>
            </w:r>
          </w:p>
        </w:tc>
        <w:tc>
          <w:tcPr>
            <w:tcW w:w="1656" w:type="dxa"/>
            <w:shd w:val="clear" w:color="auto" w:fill="auto"/>
            <w:noWrap/>
            <w:vAlign w:val="top"/>
          </w:tcPr>
          <w:p w14:paraId="5854612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22.93</w:t>
            </w:r>
          </w:p>
        </w:tc>
        <w:tc>
          <w:tcPr>
            <w:tcW w:w="1656" w:type="dxa"/>
            <w:shd w:val="clear" w:color="auto" w:fill="auto"/>
            <w:noWrap/>
            <w:vAlign w:val="top"/>
          </w:tcPr>
          <w:p w14:paraId="10C2B52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24.06339</w:t>
            </w:r>
          </w:p>
        </w:tc>
        <w:tc>
          <w:tcPr>
            <w:tcW w:w="1601" w:type="dxa"/>
            <w:shd w:val="clear" w:color="auto" w:fill="auto"/>
            <w:noWrap/>
            <w:vAlign w:val="bottom"/>
          </w:tcPr>
          <w:p w14:paraId="7491BF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1.133390 </w:t>
            </w:r>
          </w:p>
        </w:tc>
        <w:tc>
          <w:tcPr>
            <w:tcW w:w="2297" w:type="dxa"/>
            <w:shd w:val="clear" w:color="auto" w:fill="auto"/>
            <w:noWrap/>
            <w:vAlign w:val="bottom"/>
          </w:tcPr>
          <w:p w14:paraId="62909F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1.133390 </w:t>
            </w:r>
          </w:p>
        </w:tc>
      </w:tr>
      <w:tr w14:paraId="08FC0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A1161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55 </w:t>
            </w:r>
          </w:p>
        </w:tc>
        <w:tc>
          <w:tcPr>
            <w:tcW w:w="1656" w:type="dxa"/>
            <w:shd w:val="clear" w:color="auto" w:fill="auto"/>
            <w:noWrap/>
            <w:vAlign w:val="top"/>
          </w:tcPr>
          <w:p w14:paraId="370F37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9.88</w:t>
            </w:r>
          </w:p>
        </w:tc>
        <w:tc>
          <w:tcPr>
            <w:tcW w:w="1656" w:type="dxa"/>
            <w:shd w:val="clear" w:color="auto" w:fill="auto"/>
            <w:noWrap/>
            <w:vAlign w:val="top"/>
          </w:tcPr>
          <w:p w14:paraId="1B2B28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9.952973</w:t>
            </w:r>
          </w:p>
        </w:tc>
        <w:tc>
          <w:tcPr>
            <w:tcW w:w="1601" w:type="dxa"/>
            <w:shd w:val="clear" w:color="auto" w:fill="auto"/>
            <w:noWrap/>
            <w:vAlign w:val="bottom"/>
          </w:tcPr>
          <w:p w14:paraId="609C71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0.072973 </w:t>
            </w:r>
          </w:p>
        </w:tc>
        <w:tc>
          <w:tcPr>
            <w:tcW w:w="2297" w:type="dxa"/>
            <w:shd w:val="clear" w:color="auto" w:fill="auto"/>
            <w:noWrap/>
            <w:vAlign w:val="bottom"/>
          </w:tcPr>
          <w:p w14:paraId="799A66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0.072973 </w:t>
            </w:r>
          </w:p>
        </w:tc>
      </w:tr>
      <w:tr w14:paraId="2575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8AC66D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 </w:t>
            </w:r>
          </w:p>
        </w:tc>
        <w:tc>
          <w:tcPr>
            <w:tcW w:w="1656" w:type="dxa"/>
            <w:shd w:val="clear" w:color="auto" w:fill="auto"/>
            <w:noWrap/>
            <w:vAlign w:val="top"/>
          </w:tcPr>
          <w:p w14:paraId="40B04FC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29.86</w:t>
            </w:r>
          </w:p>
        </w:tc>
        <w:tc>
          <w:tcPr>
            <w:tcW w:w="1656" w:type="dxa"/>
            <w:shd w:val="clear" w:color="auto" w:fill="auto"/>
            <w:noWrap/>
            <w:vAlign w:val="top"/>
          </w:tcPr>
          <w:p w14:paraId="40B3789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29.565928</w:t>
            </w:r>
          </w:p>
        </w:tc>
        <w:tc>
          <w:tcPr>
            <w:tcW w:w="1601" w:type="dxa"/>
            <w:shd w:val="clear" w:color="auto" w:fill="auto"/>
            <w:noWrap/>
            <w:vAlign w:val="bottom"/>
          </w:tcPr>
          <w:p w14:paraId="7C0B9C6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-0.294072 </w:t>
            </w:r>
          </w:p>
        </w:tc>
        <w:tc>
          <w:tcPr>
            <w:tcW w:w="2297" w:type="dxa"/>
            <w:shd w:val="clear" w:color="auto" w:fill="auto"/>
            <w:noWrap/>
            <w:vAlign w:val="bottom"/>
          </w:tcPr>
          <w:p w14:paraId="3440A94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0.294072 </w:t>
            </w:r>
          </w:p>
        </w:tc>
      </w:tr>
      <w:tr w14:paraId="0688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72D8BC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57 </w:t>
            </w:r>
          </w:p>
        </w:tc>
        <w:tc>
          <w:tcPr>
            <w:tcW w:w="1656" w:type="dxa"/>
            <w:shd w:val="clear" w:color="auto" w:fill="auto"/>
            <w:noWrap/>
            <w:vAlign w:val="top"/>
          </w:tcPr>
          <w:p w14:paraId="1B86E2C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19.74</w:t>
            </w:r>
          </w:p>
        </w:tc>
        <w:tc>
          <w:tcPr>
            <w:tcW w:w="1656" w:type="dxa"/>
            <w:shd w:val="clear" w:color="auto" w:fill="auto"/>
            <w:noWrap/>
            <w:vAlign w:val="top"/>
          </w:tcPr>
          <w:p w14:paraId="61035E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20.260958</w:t>
            </w:r>
          </w:p>
        </w:tc>
        <w:tc>
          <w:tcPr>
            <w:tcW w:w="1601" w:type="dxa"/>
            <w:shd w:val="clear" w:color="auto" w:fill="auto"/>
            <w:noWrap/>
            <w:vAlign w:val="bottom"/>
          </w:tcPr>
          <w:p w14:paraId="3745842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0.520958 </w:t>
            </w:r>
          </w:p>
        </w:tc>
        <w:tc>
          <w:tcPr>
            <w:tcW w:w="2297" w:type="dxa"/>
            <w:shd w:val="clear" w:color="auto" w:fill="auto"/>
            <w:noWrap/>
            <w:vAlign w:val="bottom"/>
          </w:tcPr>
          <w:p w14:paraId="351FC4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0.520958 </w:t>
            </w:r>
          </w:p>
        </w:tc>
      </w:tr>
      <w:tr w14:paraId="2F94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57F9235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58 </w:t>
            </w:r>
          </w:p>
        </w:tc>
        <w:tc>
          <w:tcPr>
            <w:tcW w:w="1656" w:type="dxa"/>
            <w:shd w:val="clear" w:color="auto" w:fill="auto"/>
            <w:noWrap/>
            <w:vAlign w:val="top"/>
          </w:tcPr>
          <w:p w14:paraId="5FBDCB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13.1</w:t>
            </w:r>
          </w:p>
        </w:tc>
        <w:tc>
          <w:tcPr>
            <w:tcW w:w="1656" w:type="dxa"/>
            <w:shd w:val="clear" w:color="auto" w:fill="auto"/>
            <w:noWrap/>
            <w:vAlign w:val="top"/>
          </w:tcPr>
          <w:p w14:paraId="0348333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13.192735</w:t>
            </w:r>
          </w:p>
        </w:tc>
        <w:tc>
          <w:tcPr>
            <w:tcW w:w="1601" w:type="dxa"/>
            <w:shd w:val="clear" w:color="auto" w:fill="auto"/>
            <w:noWrap/>
            <w:vAlign w:val="bottom"/>
          </w:tcPr>
          <w:p w14:paraId="3860CF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0.092735 </w:t>
            </w:r>
          </w:p>
        </w:tc>
        <w:tc>
          <w:tcPr>
            <w:tcW w:w="2297" w:type="dxa"/>
            <w:shd w:val="clear" w:color="auto" w:fill="auto"/>
            <w:noWrap/>
            <w:vAlign w:val="bottom"/>
          </w:tcPr>
          <w:p w14:paraId="47DA7F9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0.092735 </w:t>
            </w:r>
          </w:p>
        </w:tc>
      </w:tr>
      <w:tr w14:paraId="40C4F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33BEF05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59 </w:t>
            </w:r>
          </w:p>
        </w:tc>
        <w:tc>
          <w:tcPr>
            <w:tcW w:w="1656" w:type="dxa"/>
            <w:shd w:val="clear" w:color="auto" w:fill="auto"/>
            <w:noWrap/>
            <w:vAlign w:val="top"/>
          </w:tcPr>
          <w:p w14:paraId="3DF3CD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27.97</w:t>
            </w:r>
          </w:p>
        </w:tc>
        <w:tc>
          <w:tcPr>
            <w:tcW w:w="1656" w:type="dxa"/>
            <w:shd w:val="clear" w:color="auto" w:fill="auto"/>
            <w:noWrap/>
            <w:vAlign w:val="top"/>
          </w:tcPr>
          <w:p w14:paraId="06E9279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28.422968</w:t>
            </w:r>
          </w:p>
        </w:tc>
        <w:tc>
          <w:tcPr>
            <w:tcW w:w="1601" w:type="dxa"/>
            <w:shd w:val="clear" w:color="auto" w:fill="auto"/>
            <w:noWrap/>
            <w:vAlign w:val="bottom"/>
          </w:tcPr>
          <w:p w14:paraId="34351F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0.452968 </w:t>
            </w:r>
          </w:p>
        </w:tc>
        <w:tc>
          <w:tcPr>
            <w:tcW w:w="2297" w:type="dxa"/>
            <w:shd w:val="clear" w:color="auto" w:fill="auto"/>
            <w:noWrap/>
            <w:vAlign w:val="bottom"/>
          </w:tcPr>
          <w:p w14:paraId="5300A3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0.452968 </w:t>
            </w:r>
          </w:p>
        </w:tc>
      </w:tr>
      <w:tr w14:paraId="38DCF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5D0E39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 </w:t>
            </w:r>
          </w:p>
        </w:tc>
        <w:tc>
          <w:tcPr>
            <w:tcW w:w="1656" w:type="dxa"/>
            <w:shd w:val="clear" w:color="auto" w:fill="auto"/>
            <w:noWrap/>
            <w:vAlign w:val="top"/>
          </w:tcPr>
          <w:p w14:paraId="6C9D106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10.32</w:t>
            </w:r>
          </w:p>
        </w:tc>
        <w:tc>
          <w:tcPr>
            <w:tcW w:w="1656" w:type="dxa"/>
            <w:shd w:val="clear" w:color="auto" w:fill="auto"/>
            <w:noWrap/>
            <w:vAlign w:val="top"/>
          </w:tcPr>
          <w:p w14:paraId="402C558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11.021157</w:t>
            </w:r>
          </w:p>
        </w:tc>
        <w:tc>
          <w:tcPr>
            <w:tcW w:w="1601" w:type="dxa"/>
            <w:shd w:val="clear" w:color="auto" w:fill="auto"/>
            <w:noWrap/>
            <w:vAlign w:val="bottom"/>
          </w:tcPr>
          <w:p w14:paraId="665E98B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0.701157 </w:t>
            </w:r>
          </w:p>
        </w:tc>
        <w:tc>
          <w:tcPr>
            <w:tcW w:w="2297" w:type="dxa"/>
            <w:shd w:val="clear" w:color="auto" w:fill="auto"/>
            <w:noWrap/>
            <w:vAlign w:val="bottom"/>
          </w:tcPr>
          <w:p w14:paraId="1DC4FB1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0.701157 </w:t>
            </w:r>
          </w:p>
        </w:tc>
      </w:tr>
      <w:tr w14:paraId="3FB5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2CAD6D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 </w:t>
            </w:r>
          </w:p>
        </w:tc>
        <w:tc>
          <w:tcPr>
            <w:tcW w:w="1656" w:type="dxa"/>
            <w:shd w:val="clear" w:color="auto" w:fill="auto"/>
            <w:noWrap/>
            <w:vAlign w:val="top"/>
          </w:tcPr>
          <w:p w14:paraId="2916BC4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24.69</w:t>
            </w:r>
          </w:p>
        </w:tc>
        <w:tc>
          <w:tcPr>
            <w:tcW w:w="1656" w:type="dxa"/>
            <w:shd w:val="clear" w:color="auto" w:fill="auto"/>
            <w:noWrap/>
            <w:vAlign w:val="top"/>
          </w:tcPr>
          <w:p w14:paraId="13A99FD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25.636414</w:t>
            </w:r>
          </w:p>
        </w:tc>
        <w:tc>
          <w:tcPr>
            <w:tcW w:w="1601" w:type="dxa"/>
            <w:shd w:val="clear" w:color="auto" w:fill="auto"/>
            <w:noWrap/>
            <w:vAlign w:val="bottom"/>
          </w:tcPr>
          <w:p w14:paraId="30E314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0.946414 </w:t>
            </w:r>
          </w:p>
        </w:tc>
        <w:tc>
          <w:tcPr>
            <w:tcW w:w="2297" w:type="dxa"/>
            <w:shd w:val="clear" w:color="auto" w:fill="auto"/>
            <w:noWrap/>
            <w:vAlign w:val="bottom"/>
          </w:tcPr>
          <w:p w14:paraId="2E10E1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0.946414 </w:t>
            </w:r>
          </w:p>
        </w:tc>
      </w:tr>
      <w:tr w14:paraId="7FB2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941811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62 </w:t>
            </w:r>
          </w:p>
        </w:tc>
        <w:tc>
          <w:tcPr>
            <w:tcW w:w="1656" w:type="dxa"/>
            <w:shd w:val="clear" w:color="auto" w:fill="auto"/>
            <w:noWrap/>
            <w:vAlign w:val="top"/>
          </w:tcPr>
          <w:p w14:paraId="1E3C9C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10.1</w:t>
            </w:r>
          </w:p>
        </w:tc>
        <w:tc>
          <w:tcPr>
            <w:tcW w:w="1656" w:type="dxa"/>
            <w:shd w:val="clear" w:color="auto" w:fill="auto"/>
            <w:noWrap/>
            <w:vAlign w:val="top"/>
          </w:tcPr>
          <w:p w14:paraId="0E26427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10.515794</w:t>
            </w:r>
          </w:p>
        </w:tc>
        <w:tc>
          <w:tcPr>
            <w:tcW w:w="1601" w:type="dxa"/>
            <w:shd w:val="clear" w:color="auto" w:fill="auto"/>
            <w:noWrap/>
            <w:vAlign w:val="bottom"/>
          </w:tcPr>
          <w:p w14:paraId="06D2CC6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0.415794 </w:t>
            </w:r>
          </w:p>
        </w:tc>
        <w:tc>
          <w:tcPr>
            <w:tcW w:w="2297" w:type="dxa"/>
            <w:shd w:val="clear" w:color="auto" w:fill="auto"/>
            <w:noWrap/>
            <w:vAlign w:val="bottom"/>
          </w:tcPr>
          <w:p w14:paraId="424E0ED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0.415794 </w:t>
            </w:r>
          </w:p>
        </w:tc>
      </w:tr>
      <w:tr w14:paraId="6E8B3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7088A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63 </w:t>
            </w:r>
          </w:p>
        </w:tc>
        <w:tc>
          <w:tcPr>
            <w:tcW w:w="1656" w:type="dxa"/>
            <w:shd w:val="clear" w:color="auto" w:fill="auto"/>
            <w:noWrap/>
            <w:vAlign w:val="top"/>
          </w:tcPr>
          <w:p w14:paraId="62B1443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25.21</w:t>
            </w:r>
          </w:p>
        </w:tc>
        <w:tc>
          <w:tcPr>
            <w:tcW w:w="1656" w:type="dxa"/>
            <w:shd w:val="clear" w:color="auto" w:fill="auto"/>
            <w:noWrap/>
            <w:vAlign w:val="top"/>
          </w:tcPr>
          <w:p w14:paraId="31BA31D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26.942575</w:t>
            </w:r>
          </w:p>
        </w:tc>
        <w:tc>
          <w:tcPr>
            <w:tcW w:w="1601" w:type="dxa"/>
            <w:shd w:val="clear" w:color="auto" w:fill="auto"/>
            <w:noWrap/>
            <w:vAlign w:val="bottom"/>
          </w:tcPr>
          <w:p w14:paraId="09DEDBC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1.732575 </w:t>
            </w:r>
          </w:p>
        </w:tc>
        <w:tc>
          <w:tcPr>
            <w:tcW w:w="2297" w:type="dxa"/>
            <w:shd w:val="clear" w:color="auto" w:fill="auto"/>
            <w:noWrap/>
            <w:vAlign w:val="bottom"/>
          </w:tcPr>
          <w:p w14:paraId="5A1A606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1.732575 </w:t>
            </w:r>
          </w:p>
        </w:tc>
      </w:tr>
      <w:tr w14:paraId="39F8A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01715D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64 </w:t>
            </w:r>
          </w:p>
        </w:tc>
        <w:tc>
          <w:tcPr>
            <w:tcW w:w="1656" w:type="dxa"/>
            <w:shd w:val="clear" w:color="auto" w:fill="auto"/>
            <w:noWrap/>
            <w:vAlign w:val="top"/>
          </w:tcPr>
          <w:p w14:paraId="0A9273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24.96</w:t>
            </w:r>
          </w:p>
        </w:tc>
        <w:tc>
          <w:tcPr>
            <w:tcW w:w="1656" w:type="dxa"/>
            <w:shd w:val="clear" w:color="auto" w:fill="auto"/>
            <w:noWrap/>
            <w:vAlign w:val="top"/>
          </w:tcPr>
          <w:p w14:paraId="2916537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24.24943</w:t>
            </w:r>
          </w:p>
        </w:tc>
        <w:tc>
          <w:tcPr>
            <w:tcW w:w="1601" w:type="dxa"/>
            <w:shd w:val="clear" w:color="auto" w:fill="auto"/>
            <w:noWrap/>
            <w:vAlign w:val="bottom"/>
          </w:tcPr>
          <w:p w14:paraId="6A43A99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-0.710570 </w:t>
            </w:r>
          </w:p>
        </w:tc>
        <w:tc>
          <w:tcPr>
            <w:tcW w:w="2297" w:type="dxa"/>
            <w:shd w:val="clear" w:color="auto" w:fill="auto"/>
            <w:noWrap/>
            <w:vAlign w:val="bottom"/>
          </w:tcPr>
          <w:p w14:paraId="7B54F6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0.710570 </w:t>
            </w:r>
          </w:p>
        </w:tc>
      </w:tr>
      <w:tr w14:paraId="7F650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57F475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65 </w:t>
            </w:r>
          </w:p>
        </w:tc>
        <w:tc>
          <w:tcPr>
            <w:tcW w:w="1656" w:type="dxa"/>
            <w:shd w:val="clear" w:color="auto" w:fill="auto"/>
            <w:noWrap/>
            <w:vAlign w:val="top"/>
          </w:tcPr>
          <w:p w14:paraId="08917C9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29.81</w:t>
            </w:r>
          </w:p>
        </w:tc>
        <w:tc>
          <w:tcPr>
            <w:tcW w:w="1656" w:type="dxa"/>
            <w:shd w:val="clear" w:color="auto" w:fill="auto"/>
            <w:noWrap/>
            <w:vAlign w:val="top"/>
          </w:tcPr>
          <w:p w14:paraId="242844D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28.96804</w:t>
            </w:r>
          </w:p>
        </w:tc>
        <w:tc>
          <w:tcPr>
            <w:tcW w:w="1601" w:type="dxa"/>
            <w:shd w:val="clear" w:color="auto" w:fill="auto"/>
            <w:noWrap/>
            <w:vAlign w:val="bottom"/>
          </w:tcPr>
          <w:p w14:paraId="7048A10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-0.841960 </w:t>
            </w:r>
          </w:p>
        </w:tc>
        <w:tc>
          <w:tcPr>
            <w:tcW w:w="2297" w:type="dxa"/>
            <w:shd w:val="clear" w:color="auto" w:fill="auto"/>
            <w:noWrap/>
            <w:vAlign w:val="bottom"/>
          </w:tcPr>
          <w:p w14:paraId="3245D10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0.841960 </w:t>
            </w:r>
          </w:p>
        </w:tc>
      </w:tr>
      <w:tr w14:paraId="238B4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5C209F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66 </w:t>
            </w:r>
          </w:p>
        </w:tc>
        <w:tc>
          <w:tcPr>
            <w:tcW w:w="1656" w:type="dxa"/>
            <w:shd w:val="clear" w:color="auto" w:fill="auto"/>
            <w:noWrap/>
            <w:vAlign w:val="top"/>
          </w:tcPr>
          <w:p w14:paraId="4E268C9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9.01</w:t>
            </w:r>
          </w:p>
        </w:tc>
        <w:tc>
          <w:tcPr>
            <w:tcW w:w="1656" w:type="dxa"/>
            <w:shd w:val="clear" w:color="auto" w:fill="auto"/>
            <w:noWrap/>
            <w:vAlign w:val="top"/>
          </w:tcPr>
          <w:p w14:paraId="5EA8E0A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9.030945</w:t>
            </w:r>
          </w:p>
        </w:tc>
        <w:tc>
          <w:tcPr>
            <w:tcW w:w="1601" w:type="dxa"/>
            <w:shd w:val="clear" w:color="auto" w:fill="auto"/>
            <w:noWrap/>
            <w:vAlign w:val="bottom"/>
          </w:tcPr>
          <w:p w14:paraId="6F25FA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0.020945 </w:t>
            </w:r>
          </w:p>
        </w:tc>
        <w:tc>
          <w:tcPr>
            <w:tcW w:w="2297" w:type="dxa"/>
            <w:shd w:val="clear" w:color="auto" w:fill="auto"/>
            <w:noWrap/>
            <w:vAlign w:val="bottom"/>
          </w:tcPr>
          <w:p w14:paraId="4244E37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0.020945 </w:t>
            </w:r>
          </w:p>
        </w:tc>
      </w:tr>
      <w:tr w14:paraId="34282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BFDE25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67 </w:t>
            </w:r>
          </w:p>
        </w:tc>
        <w:tc>
          <w:tcPr>
            <w:tcW w:w="1656" w:type="dxa"/>
            <w:shd w:val="clear" w:color="auto" w:fill="auto"/>
            <w:noWrap/>
            <w:vAlign w:val="top"/>
          </w:tcPr>
          <w:p w14:paraId="4DB4DE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12.42</w:t>
            </w:r>
          </w:p>
        </w:tc>
        <w:tc>
          <w:tcPr>
            <w:tcW w:w="1656" w:type="dxa"/>
            <w:shd w:val="clear" w:color="auto" w:fill="auto"/>
            <w:noWrap/>
            <w:vAlign w:val="top"/>
          </w:tcPr>
          <w:p w14:paraId="7D8ADCB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12.842641</w:t>
            </w:r>
          </w:p>
        </w:tc>
        <w:tc>
          <w:tcPr>
            <w:tcW w:w="1601" w:type="dxa"/>
            <w:shd w:val="clear" w:color="auto" w:fill="auto"/>
            <w:noWrap/>
            <w:vAlign w:val="bottom"/>
          </w:tcPr>
          <w:p w14:paraId="6A8643E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0.422641 </w:t>
            </w:r>
          </w:p>
        </w:tc>
        <w:tc>
          <w:tcPr>
            <w:tcW w:w="2297" w:type="dxa"/>
            <w:shd w:val="clear" w:color="auto" w:fill="auto"/>
            <w:noWrap/>
            <w:vAlign w:val="bottom"/>
          </w:tcPr>
          <w:p w14:paraId="61DDAD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0.422641 </w:t>
            </w:r>
          </w:p>
        </w:tc>
      </w:tr>
      <w:tr w14:paraId="6D8E3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237BDF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68 </w:t>
            </w:r>
          </w:p>
        </w:tc>
        <w:tc>
          <w:tcPr>
            <w:tcW w:w="1656" w:type="dxa"/>
            <w:shd w:val="clear" w:color="auto" w:fill="auto"/>
            <w:noWrap/>
            <w:vAlign w:val="top"/>
          </w:tcPr>
          <w:p w14:paraId="120FE77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10.36</w:t>
            </w:r>
          </w:p>
        </w:tc>
        <w:tc>
          <w:tcPr>
            <w:tcW w:w="1656" w:type="dxa"/>
            <w:shd w:val="clear" w:color="auto" w:fill="auto"/>
            <w:noWrap/>
            <w:vAlign w:val="top"/>
          </w:tcPr>
          <w:p w14:paraId="6326083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10.549511</w:t>
            </w:r>
          </w:p>
        </w:tc>
        <w:tc>
          <w:tcPr>
            <w:tcW w:w="1601" w:type="dxa"/>
            <w:shd w:val="clear" w:color="auto" w:fill="auto"/>
            <w:noWrap/>
            <w:vAlign w:val="bottom"/>
          </w:tcPr>
          <w:p w14:paraId="5BC0919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0.189511 </w:t>
            </w:r>
          </w:p>
        </w:tc>
        <w:tc>
          <w:tcPr>
            <w:tcW w:w="2297" w:type="dxa"/>
            <w:shd w:val="clear" w:color="auto" w:fill="auto"/>
            <w:noWrap/>
            <w:vAlign w:val="bottom"/>
          </w:tcPr>
          <w:p w14:paraId="6EDBE9C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0.189511 </w:t>
            </w:r>
          </w:p>
        </w:tc>
      </w:tr>
      <w:tr w14:paraId="5DD66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CBA473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69 </w:t>
            </w:r>
          </w:p>
        </w:tc>
        <w:tc>
          <w:tcPr>
            <w:tcW w:w="1656" w:type="dxa"/>
            <w:shd w:val="clear" w:color="auto" w:fill="auto"/>
            <w:noWrap/>
            <w:vAlign w:val="top"/>
          </w:tcPr>
          <w:p w14:paraId="75F0C39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25.46</w:t>
            </w:r>
          </w:p>
        </w:tc>
        <w:tc>
          <w:tcPr>
            <w:tcW w:w="1656" w:type="dxa"/>
            <w:shd w:val="clear" w:color="auto" w:fill="auto"/>
            <w:noWrap/>
            <w:vAlign w:val="top"/>
          </w:tcPr>
          <w:p w14:paraId="7A16C6C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26.424173</w:t>
            </w:r>
          </w:p>
        </w:tc>
        <w:tc>
          <w:tcPr>
            <w:tcW w:w="1601" w:type="dxa"/>
            <w:shd w:val="clear" w:color="auto" w:fill="auto"/>
            <w:noWrap/>
            <w:vAlign w:val="bottom"/>
          </w:tcPr>
          <w:p w14:paraId="7CC6A8D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0.964173 </w:t>
            </w:r>
          </w:p>
        </w:tc>
        <w:tc>
          <w:tcPr>
            <w:tcW w:w="2297" w:type="dxa"/>
            <w:shd w:val="clear" w:color="auto" w:fill="auto"/>
            <w:noWrap/>
            <w:vAlign w:val="bottom"/>
          </w:tcPr>
          <w:p w14:paraId="5C29FB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0.964173 </w:t>
            </w:r>
          </w:p>
        </w:tc>
      </w:tr>
      <w:tr w14:paraId="52576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3555BC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70 </w:t>
            </w:r>
          </w:p>
        </w:tc>
        <w:tc>
          <w:tcPr>
            <w:tcW w:w="1656" w:type="dxa"/>
            <w:shd w:val="clear" w:color="auto" w:fill="auto"/>
            <w:noWrap/>
            <w:vAlign w:val="top"/>
          </w:tcPr>
          <w:p w14:paraId="454D23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26.79</w:t>
            </w:r>
          </w:p>
        </w:tc>
        <w:tc>
          <w:tcPr>
            <w:tcW w:w="1656" w:type="dxa"/>
            <w:shd w:val="clear" w:color="auto" w:fill="auto"/>
            <w:noWrap/>
            <w:vAlign w:val="top"/>
          </w:tcPr>
          <w:p w14:paraId="13396C1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27.227562</w:t>
            </w:r>
          </w:p>
        </w:tc>
        <w:tc>
          <w:tcPr>
            <w:tcW w:w="1601" w:type="dxa"/>
            <w:shd w:val="clear" w:color="auto" w:fill="auto"/>
            <w:noWrap/>
            <w:vAlign w:val="bottom"/>
          </w:tcPr>
          <w:p w14:paraId="59EE465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0.437562 </w:t>
            </w:r>
          </w:p>
        </w:tc>
        <w:tc>
          <w:tcPr>
            <w:tcW w:w="2297" w:type="dxa"/>
            <w:shd w:val="clear" w:color="auto" w:fill="auto"/>
            <w:noWrap/>
            <w:vAlign w:val="bottom"/>
          </w:tcPr>
          <w:p w14:paraId="1780170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0.437562 </w:t>
            </w:r>
          </w:p>
        </w:tc>
      </w:tr>
      <w:tr w14:paraId="6AAC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D4A385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71 </w:t>
            </w:r>
          </w:p>
        </w:tc>
        <w:tc>
          <w:tcPr>
            <w:tcW w:w="1656" w:type="dxa"/>
            <w:shd w:val="clear" w:color="auto" w:fill="auto"/>
            <w:noWrap/>
            <w:vAlign w:val="top"/>
          </w:tcPr>
          <w:p w14:paraId="204DE0E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27.29</w:t>
            </w:r>
          </w:p>
        </w:tc>
        <w:tc>
          <w:tcPr>
            <w:tcW w:w="1656" w:type="dxa"/>
            <w:shd w:val="clear" w:color="auto" w:fill="auto"/>
            <w:noWrap/>
            <w:vAlign w:val="top"/>
          </w:tcPr>
          <w:p w14:paraId="2455269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27.846746</w:t>
            </w:r>
          </w:p>
        </w:tc>
        <w:tc>
          <w:tcPr>
            <w:tcW w:w="1601" w:type="dxa"/>
            <w:shd w:val="clear" w:color="auto" w:fill="auto"/>
            <w:noWrap/>
            <w:vAlign w:val="bottom"/>
          </w:tcPr>
          <w:p w14:paraId="451B6FE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0.556746 </w:t>
            </w:r>
          </w:p>
        </w:tc>
        <w:tc>
          <w:tcPr>
            <w:tcW w:w="2297" w:type="dxa"/>
            <w:shd w:val="clear" w:color="auto" w:fill="auto"/>
            <w:noWrap/>
            <w:vAlign w:val="bottom"/>
          </w:tcPr>
          <w:p w14:paraId="5ABFAF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0.556746 </w:t>
            </w:r>
          </w:p>
        </w:tc>
      </w:tr>
      <w:tr w14:paraId="0BF1B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9F8E3F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72 </w:t>
            </w:r>
          </w:p>
        </w:tc>
        <w:tc>
          <w:tcPr>
            <w:tcW w:w="1656" w:type="dxa"/>
            <w:shd w:val="clear" w:color="auto" w:fill="auto"/>
            <w:noWrap/>
            <w:vAlign w:val="top"/>
          </w:tcPr>
          <w:p w14:paraId="3796CB8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28.88</w:t>
            </w:r>
          </w:p>
        </w:tc>
        <w:tc>
          <w:tcPr>
            <w:tcW w:w="1656" w:type="dxa"/>
            <w:shd w:val="clear" w:color="auto" w:fill="auto"/>
            <w:noWrap/>
            <w:vAlign w:val="top"/>
          </w:tcPr>
          <w:p w14:paraId="149F87C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29.266258</w:t>
            </w:r>
          </w:p>
        </w:tc>
        <w:tc>
          <w:tcPr>
            <w:tcW w:w="1601" w:type="dxa"/>
            <w:shd w:val="clear" w:color="auto" w:fill="auto"/>
            <w:noWrap/>
            <w:vAlign w:val="bottom"/>
          </w:tcPr>
          <w:p w14:paraId="64F8B26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0.386258 </w:t>
            </w:r>
          </w:p>
        </w:tc>
        <w:tc>
          <w:tcPr>
            <w:tcW w:w="2297" w:type="dxa"/>
            <w:shd w:val="clear" w:color="auto" w:fill="auto"/>
            <w:noWrap/>
            <w:vAlign w:val="bottom"/>
          </w:tcPr>
          <w:p w14:paraId="12E937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0.386258 </w:t>
            </w:r>
          </w:p>
        </w:tc>
      </w:tr>
      <w:tr w14:paraId="0F24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5AC928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73 </w:t>
            </w:r>
          </w:p>
        </w:tc>
        <w:tc>
          <w:tcPr>
            <w:tcW w:w="1656" w:type="dxa"/>
            <w:shd w:val="clear" w:color="auto" w:fill="auto"/>
            <w:noWrap/>
            <w:vAlign w:val="top"/>
          </w:tcPr>
          <w:p w14:paraId="27CE463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27.24</w:t>
            </w:r>
          </w:p>
        </w:tc>
        <w:tc>
          <w:tcPr>
            <w:tcW w:w="1656" w:type="dxa"/>
            <w:shd w:val="clear" w:color="auto" w:fill="auto"/>
            <w:noWrap/>
            <w:vAlign w:val="top"/>
          </w:tcPr>
          <w:p w14:paraId="258D8E3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27.626623</w:t>
            </w:r>
          </w:p>
        </w:tc>
        <w:tc>
          <w:tcPr>
            <w:tcW w:w="1601" w:type="dxa"/>
            <w:shd w:val="clear" w:color="auto" w:fill="auto"/>
            <w:noWrap/>
            <w:vAlign w:val="bottom"/>
          </w:tcPr>
          <w:p w14:paraId="7464E28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0.386623 </w:t>
            </w:r>
          </w:p>
        </w:tc>
        <w:tc>
          <w:tcPr>
            <w:tcW w:w="2297" w:type="dxa"/>
            <w:shd w:val="clear" w:color="auto" w:fill="auto"/>
            <w:noWrap/>
            <w:vAlign w:val="bottom"/>
          </w:tcPr>
          <w:p w14:paraId="1B75C41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0.386623 </w:t>
            </w:r>
          </w:p>
        </w:tc>
      </w:tr>
      <w:tr w14:paraId="593F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226655A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74 </w:t>
            </w:r>
          </w:p>
        </w:tc>
        <w:tc>
          <w:tcPr>
            <w:tcW w:w="1656" w:type="dxa"/>
            <w:shd w:val="clear" w:color="auto" w:fill="auto"/>
            <w:noWrap/>
            <w:vAlign w:val="top"/>
          </w:tcPr>
          <w:p w14:paraId="035E81E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21.46</w:t>
            </w:r>
          </w:p>
        </w:tc>
        <w:tc>
          <w:tcPr>
            <w:tcW w:w="1656" w:type="dxa"/>
            <w:shd w:val="clear" w:color="auto" w:fill="auto"/>
            <w:noWrap/>
            <w:vAlign w:val="top"/>
          </w:tcPr>
          <w:p w14:paraId="1F57C76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22.239285</w:t>
            </w:r>
          </w:p>
        </w:tc>
        <w:tc>
          <w:tcPr>
            <w:tcW w:w="1601" w:type="dxa"/>
            <w:shd w:val="clear" w:color="auto" w:fill="auto"/>
            <w:noWrap/>
            <w:vAlign w:val="bottom"/>
          </w:tcPr>
          <w:p w14:paraId="387158D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0.779285 </w:t>
            </w:r>
          </w:p>
        </w:tc>
        <w:tc>
          <w:tcPr>
            <w:tcW w:w="2297" w:type="dxa"/>
            <w:shd w:val="clear" w:color="auto" w:fill="auto"/>
            <w:noWrap/>
            <w:vAlign w:val="bottom"/>
          </w:tcPr>
          <w:p w14:paraId="071C306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0.779285 </w:t>
            </w:r>
          </w:p>
        </w:tc>
      </w:tr>
      <w:tr w14:paraId="79FB3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E78942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75 </w:t>
            </w:r>
          </w:p>
        </w:tc>
        <w:tc>
          <w:tcPr>
            <w:tcW w:w="1656" w:type="dxa"/>
            <w:shd w:val="clear" w:color="auto" w:fill="auto"/>
            <w:noWrap/>
            <w:vAlign w:val="top"/>
          </w:tcPr>
          <w:p w14:paraId="09075D5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26.11</w:t>
            </w:r>
          </w:p>
        </w:tc>
        <w:tc>
          <w:tcPr>
            <w:tcW w:w="1656" w:type="dxa"/>
            <w:shd w:val="clear" w:color="auto" w:fill="auto"/>
            <w:noWrap/>
            <w:vAlign w:val="top"/>
          </w:tcPr>
          <w:p w14:paraId="26277F2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27.896929</w:t>
            </w:r>
          </w:p>
        </w:tc>
        <w:tc>
          <w:tcPr>
            <w:tcW w:w="1601" w:type="dxa"/>
            <w:shd w:val="clear" w:color="auto" w:fill="auto"/>
            <w:noWrap/>
            <w:vAlign w:val="bottom"/>
          </w:tcPr>
          <w:p w14:paraId="35D725B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1.786929 </w:t>
            </w:r>
          </w:p>
        </w:tc>
        <w:tc>
          <w:tcPr>
            <w:tcW w:w="2297" w:type="dxa"/>
            <w:shd w:val="clear" w:color="auto" w:fill="auto"/>
            <w:noWrap/>
            <w:vAlign w:val="bottom"/>
          </w:tcPr>
          <w:p w14:paraId="40A7E81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1.786929 </w:t>
            </w:r>
          </w:p>
        </w:tc>
      </w:tr>
      <w:tr w14:paraId="6F85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F4C33E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76 </w:t>
            </w:r>
          </w:p>
        </w:tc>
        <w:tc>
          <w:tcPr>
            <w:tcW w:w="1656" w:type="dxa"/>
            <w:shd w:val="clear" w:color="auto" w:fill="auto"/>
            <w:noWrap/>
            <w:vAlign w:val="top"/>
          </w:tcPr>
          <w:p w14:paraId="68982A7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28.49</w:t>
            </w:r>
          </w:p>
        </w:tc>
        <w:tc>
          <w:tcPr>
            <w:tcW w:w="1656" w:type="dxa"/>
            <w:shd w:val="clear" w:color="auto" w:fill="auto"/>
            <w:noWrap/>
            <w:vAlign w:val="top"/>
          </w:tcPr>
          <w:p w14:paraId="4AEBB57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29.37008</w:t>
            </w:r>
          </w:p>
        </w:tc>
        <w:tc>
          <w:tcPr>
            <w:tcW w:w="1601" w:type="dxa"/>
            <w:shd w:val="clear" w:color="auto" w:fill="auto"/>
            <w:noWrap/>
            <w:vAlign w:val="bottom"/>
          </w:tcPr>
          <w:p w14:paraId="2BC5BB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0.880080 </w:t>
            </w:r>
          </w:p>
        </w:tc>
        <w:tc>
          <w:tcPr>
            <w:tcW w:w="2297" w:type="dxa"/>
            <w:shd w:val="clear" w:color="auto" w:fill="auto"/>
            <w:noWrap/>
            <w:vAlign w:val="bottom"/>
          </w:tcPr>
          <w:p w14:paraId="6EFEC5B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0.880080 </w:t>
            </w:r>
          </w:p>
        </w:tc>
      </w:tr>
      <w:tr w14:paraId="40229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C664E9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77 </w:t>
            </w:r>
          </w:p>
        </w:tc>
        <w:tc>
          <w:tcPr>
            <w:tcW w:w="1656" w:type="dxa"/>
            <w:shd w:val="clear" w:color="auto" w:fill="auto"/>
            <w:noWrap/>
            <w:vAlign w:val="top"/>
          </w:tcPr>
          <w:p w14:paraId="10F410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29.94</w:t>
            </w:r>
          </w:p>
        </w:tc>
        <w:tc>
          <w:tcPr>
            <w:tcW w:w="1656" w:type="dxa"/>
            <w:shd w:val="clear" w:color="auto" w:fill="auto"/>
            <w:noWrap/>
            <w:vAlign w:val="top"/>
          </w:tcPr>
          <w:p w14:paraId="4E41FD4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29.73308</w:t>
            </w:r>
          </w:p>
        </w:tc>
        <w:tc>
          <w:tcPr>
            <w:tcW w:w="1601" w:type="dxa"/>
            <w:shd w:val="clear" w:color="auto" w:fill="auto"/>
            <w:noWrap/>
            <w:vAlign w:val="bottom"/>
          </w:tcPr>
          <w:p w14:paraId="3EBD28A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-0.206920 </w:t>
            </w:r>
          </w:p>
        </w:tc>
        <w:tc>
          <w:tcPr>
            <w:tcW w:w="2297" w:type="dxa"/>
            <w:shd w:val="clear" w:color="auto" w:fill="auto"/>
            <w:noWrap/>
            <w:vAlign w:val="bottom"/>
          </w:tcPr>
          <w:p w14:paraId="08AE21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0.206920 </w:t>
            </w:r>
          </w:p>
        </w:tc>
      </w:tr>
      <w:tr w14:paraId="3840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C74DA3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78 </w:t>
            </w:r>
          </w:p>
        </w:tc>
        <w:tc>
          <w:tcPr>
            <w:tcW w:w="1656" w:type="dxa"/>
            <w:shd w:val="clear" w:color="auto" w:fill="auto"/>
            <w:noWrap/>
            <w:vAlign w:val="top"/>
          </w:tcPr>
          <w:p w14:paraId="56DC68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27.51</w:t>
            </w:r>
          </w:p>
        </w:tc>
        <w:tc>
          <w:tcPr>
            <w:tcW w:w="1656" w:type="dxa"/>
            <w:shd w:val="clear" w:color="auto" w:fill="auto"/>
            <w:noWrap/>
            <w:vAlign w:val="top"/>
          </w:tcPr>
          <w:p w14:paraId="37D5DDD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29.042496</w:t>
            </w:r>
          </w:p>
        </w:tc>
        <w:tc>
          <w:tcPr>
            <w:tcW w:w="1601" w:type="dxa"/>
            <w:shd w:val="clear" w:color="auto" w:fill="auto"/>
            <w:noWrap/>
            <w:vAlign w:val="bottom"/>
          </w:tcPr>
          <w:p w14:paraId="7E8AC25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1.532496 </w:t>
            </w:r>
          </w:p>
        </w:tc>
        <w:tc>
          <w:tcPr>
            <w:tcW w:w="2297" w:type="dxa"/>
            <w:shd w:val="clear" w:color="auto" w:fill="auto"/>
            <w:noWrap/>
            <w:vAlign w:val="bottom"/>
          </w:tcPr>
          <w:p w14:paraId="2B327B8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1.532496 </w:t>
            </w:r>
          </w:p>
        </w:tc>
      </w:tr>
      <w:tr w14:paraId="5AE74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AD3178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79 </w:t>
            </w:r>
          </w:p>
        </w:tc>
        <w:tc>
          <w:tcPr>
            <w:tcW w:w="1656" w:type="dxa"/>
            <w:shd w:val="clear" w:color="auto" w:fill="auto"/>
            <w:noWrap/>
            <w:vAlign w:val="top"/>
          </w:tcPr>
          <w:p w14:paraId="5186155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17.57</w:t>
            </w:r>
          </w:p>
        </w:tc>
        <w:tc>
          <w:tcPr>
            <w:tcW w:w="1656" w:type="dxa"/>
            <w:shd w:val="clear" w:color="auto" w:fill="auto"/>
            <w:noWrap/>
            <w:vAlign w:val="top"/>
          </w:tcPr>
          <w:p w14:paraId="54A4BB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17.29232</w:t>
            </w:r>
          </w:p>
        </w:tc>
        <w:tc>
          <w:tcPr>
            <w:tcW w:w="1601" w:type="dxa"/>
            <w:shd w:val="clear" w:color="auto" w:fill="auto"/>
            <w:noWrap/>
            <w:vAlign w:val="bottom"/>
          </w:tcPr>
          <w:p w14:paraId="05ECAE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-0.277680 </w:t>
            </w:r>
          </w:p>
        </w:tc>
        <w:tc>
          <w:tcPr>
            <w:tcW w:w="2297" w:type="dxa"/>
            <w:shd w:val="clear" w:color="auto" w:fill="auto"/>
            <w:noWrap/>
            <w:vAlign w:val="bottom"/>
          </w:tcPr>
          <w:p w14:paraId="535D934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0.277680 </w:t>
            </w:r>
          </w:p>
        </w:tc>
      </w:tr>
      <w:tr w14:paraId="146EE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61CC5B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80 </w:t>
            </w:r>
          </w:p>
        </w:tc>
        <w:tc>
          <w:tcPr>
            <w:tcW w:w="1656" w:type="dxa"/>
            <w:shd w:val="clear" w:color="auto" w:fill="auto"/>
            <w:noWrap/>
            <w:vAlign w:val="top"/>
          </w:tcPr>
          <w:p w14:paraId="3B849E0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18.82</w:t>
            </w:r>
          </w:p>
        </w:tc>
        <w:tc>
          <w:tcPr>
            <w:tcW w:w="1656" w:type="dxa"/>
            <w:shd w:val="clear" w:color="auto" w:fill="auto"/>
            <w:noWrap/>
            <w:vAlign w:val="top"/>
          </w:tcPr>
          <w:p w14:paraId="3DC7DE1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18.562525</w:t>
            </w:r>
          </w:p>
        </w:tc>
        <w:tc>
          <w:tcPr>
            <w:tcW w:w="1601" w:type="dxa"/>
            <w:shd w:val="clear" w:color="auto" w:fill="auto"/>
            <w:noWrap/>
            <w:vAlign w:val="bottom"/>
          </w:tcPr>
          <w:p w14:paraId="7B70C55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-0.257475 </w:t>
            </w:r>
          </w:p>
        </w:tc>
        <w:tc>
          <w:tcPr>
            <w:tcW w:w="2297" w:type="dxa"/>
            <w:shd w:val="clear" w:color="auto" w:fill="auto"/>
            <w:noWrap/>
            <w:vAlign w:val="bottom"/>
          </w:tcPr>
          <w:p w14:paraId="7D8F511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0.257475 </w:t>
            </w:r>
          </w:p>
        </w:tc>
      </w:tr>
      <w:tr w14:paraId="7913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4005D19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81 </w:t>
            </w:r>
          </w:p>
        </w:tc>
        <w:tc>
          <w:tcPr>
            <w:tcW w:w="1656" w:type="dxa"/>
            <w:shd w:val="clear" w:color="auto" w:fill="auto"/>
            <w:noWrap/>
            <w:vAlign w:val="top"/>
          </w:tcPr>
          <w:p w14:paraId="21351CC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25.26</w:t>
            </w:r>
          </w:p>
        </w:tc>
        <w:tc>
          <w:tcPr>
            <w:tcW w:w="1656" w:type="dxa"/>
            <w:shd w:val="clear" w:color="auto" w:fill="auto"/>
            <w:noWrap/>
            <w:vAlign w:val="top"/>
          </w:tcPr>
          <w:p w14:paraId="2FE6A8B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25.14279</w:t>
            </w:r>
          </w:p>
        </w:tc>
        <w:tc>
          <w:tcPr>
            <w:tcW w:w="1601" w:type="dxa"/>
            <w:shd w:val="clear" w:color="auto" w:fill="auto"/>
            <w:noWrap/>
            <w:vAlign w:val="bottom"/>
          </w:tcPr>
          <w:p w14:paraId="5772FA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-0.117210 </w:t>
            </w:r>
          </w:p>
        </w:tc>
        <w:tc>
          <w:tcPr>
            <w:tcW w:w="2297" w:type="dxa"/>
            <w:shd w:val="clear" w:color="auto" w:fill="auto"/>
            <w:noWrap/>
            <w:vAlign w:val="bottom"/>
          </w:tcPr>
          <w:p w14:paraId="59931BD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0.117210 </w:t>
            </w:r>
          </w:p>
        </w:tc>
      </w:tr>
      <w:tr w14:paraId="7CF3C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C27B06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82 </w:t>
            </w:r>
          </w:p>
        </w:tc>
        <w:tc>
          <w:tcPr>
            <w:tcW w:w="1656" w:type="dxa"/>
            <w:shd w:val="clear" w:color="auto" w:fill="auto"/>
            <w:noWrap/>
            <w:vAlign w:val="top"/>
          </w:tcPr>
          <w:p w14:paraId="38534E2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23.57</w:t>
            </w:r>
          </w:p>
        </w:tc>
        <w:tc>
          <w:tcPr>
            <w:tcW w:w="1656" w:type="dxa"/>
            <w:shd w:val="clear" w:color="auto" w:fill="auto"/>
            <w:noWrap/>
            <w:vAlign w:val="top"/>
          </w:tcPr>
          <w:p w14:paraId="703FC5E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21.591764</w:t>
            </w:r>
          </w:p>
        </w:tc>
        <w:tc>
          <w:tcPr>
            <w:tcW w:w="1601" w:type="dxa"/>
            <w:shd w:val="clear" w:color="auto" w:fill="auto"/>
            <w:noWrap/>
            <w:vAlign w:val="bottom"/>
          </w:tcPr>
          <w:p w14:paraId="113CC06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-1.978236 </w:t>
            </w:r>
          </w:p>
        </w:tc>
        <w:tc>
          <w:tcPr>
            <w:tcW w:w="2297" w:type="dxa"/>
            <w:shd w:val="clear" w:color="auto" w:fill="auto"/>
            <w:noWrap/>
            <w:vAlign w:val="bottom"/>
          </w:tcPr>
          <w:p w14:paraId="79885B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1.978236 </w:t>
            </w:r>
          </w:p>
        </w:tc>
      </w:tr>
      <w:tr w14:paraId="52684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F18FDB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83 </w:t>
            </w:r>
          </w:p>
        </w:tc>
        <w:tc>
          <w:tcPr>
            <w:tcW w:w="1656" w:type="dxa"/>
            <w:shd w:val="clear" w:color="auto" w:fill="auto"/>
            <w:noWrap/>
            <w:vAlign w:val="top"/>
          </w:tcPr>
          <w:p w14:paraId="7BA0868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28.66</w:t>
            </w:r>
          </w:p>
        </w:tc>
        <w:tc>
          <w:tcPr>
            <w:tcW w:w="1656" w:type="dxa"/>
            <w:shd w:val="clear" w:color="auto" w:fill="auto"/>
            <w:noWrap/>
            <w:vAlign w:val="top"/>
          </w:tcPr>
          <w:p w14:paraId="2253EBB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29.13765</w:t>
            </w:r>
          </w:p>
        </w:tc>
        <w:tc>
          <w:tcPr>
            <w:tcW w:w="1601" w:type="dxa"/>
            <w:shd w:val="clear" w:color="auto" w:fill="auto"/>
            <w:noWrap/>
            <w:vAlign w:val="bottom"/>
          </w:tcPr>
          <w:p w14:paraId="00C4CF4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0.477650 </w:t>
            </w:r>
          </w:p>
        </w:tc>
        <w:tc>
          <w:tcPr>
            <w:tcW w:w="2297" w:type="dxa"/>
            <w:shd w:val="clear" w:color="auto" w:fill="auto"/>
            <w:noWrap/>
            <w:vAlign w:val="bottom"/>
          </w:tcPr>
          <w:p w14:paraId="6E1C7A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0.477650 </w:t>
            </w:r>
          </w:p>
        </w:tc>
      </w:tr>
      <w:tr w14:paraId="22F6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B5BB60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84 </w:t>
            </w:r>
          </w:p>
        </w:tc>
        <w:tc>
          <w:tcPr>
            <w:tcW w:w="1656" w:type="dxa"/>
            <w:shd w:val="clear" w:color="auto" w:fill="auto"/>
            <w:noWrap/>
            <w:vAlign w:val="top"/>
          </w:tcPr>
          <w:p w14:paraId="4F0676B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28.16</w:t>
            </w:r>
          </w:p>
        </w:tc>
        <w:tc>
          <w:tcPr>
            <w:tcW w:w="1656" w:type="dxa"/>
            <w:shd w:val="clear" w:color="auto" w:fill="auto"/>
            <w:noWrap/>
            <w:vAlign w:val="top"/>
          </w:tcPr>
          <w:p w14:paraId="3625779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28.08994</w:t>
            </w:r>
          </w:p>
        </w:tc>
        <w:tc>
          <w:tcPr>
            <w:tcW w:w="1601" w:type="dxa"/>
            <w:shd w:val="clear" w:color="auto" w:fill="auto"/>
            <w:noWrap/>
            <w:vAlign w:val="bottom"/>
          </w:tcPr>
          <w:p w14:paraId="03024D6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-0.070060 </w:t>
            </w:r>
          </w:p>
        </w:tc>
        <w:tc>
          <w:tcPr>
            <w:tcW w:w="2297" w:type="dxa"/>
            <w:shd w:val="clear" w:color="auto" w:fill="auto"/>
            <w:noWrap/>
            <w:vAlign w:val="bottom"/>
          </w:tcPr>
          <w:p w14:paraId="341FD39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0.070060 </w:t>
            </w:r>
          </w:p>
        </w:tc>
      </w:tr>
      <w:tr w14:paraId="6F30B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11136D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85 </w:t>
            </w:r>
          </w:p>
        </w:tc>
        <w:tc>
          <w:tcPr>
            <w:tcW w:w="1656" w:type="dxa"/>
            <w:shd w:val="clear" w:color="auto" w:fill="auto"/>
            <w:noWrap/>
            <w:vAlign w:val="top"/>
          </w:tcPr>
          <w:p w14:paraId="3527B8F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17.01</w:t>
            </w:r>
          </w:p>
        </w:tc>
        <w:tc>
          <w:tcPr>
            <w:tcW w:w="1656" w:type="dxa"/>
            <w:shd w:val="clear" w:color="auto" w:fill="auto"/>
            <w:noWrap/>
            <w:vAlign w:val="top"/>
          </w:tcPr>
          <w:p w14:paraId="79F2376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16.905308</w:t>
            </w:r>
          </w:p>
        </w:tc>
        <w:tc>
          <w:tcPr>
            <w:tcW w:w="1601" w:type="dxa"/>
            <w:shd w:val="clear" w:color="auto" w:fill="auto"/>
            <w:noWrap/>
            <w:vAlign w:val="bottom"/>
          </w:tcPr>
          <w:p w14:paraId="43C6D2F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-0.104692 </w:t>
            </w:r>
          </w:p>
        </w:tc>
        <w:tc>
          <w:tcPr>
            <w:tcW w:w="2297" w:type="dxa"/>
            <w:shd w:val="clear" w:color="auto" w:fill="auto"/>
            <w:noWrap/>
            <w:vAlign w:val="bottom"/>
          </w:tcPr>
          <w:p w14:paraId="73546FC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0.104692 </w:t>
            </w:r>
          </w:p>
        </w:tc>
      </w:tr>
      <w:tr w14:paraId="5B941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7EC8555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86 </w:t>
            </w:r>
          </w:p>
        </w:tc>
        <w:tc>
          <w:tcPr>
            <w:tcW w:w="1656" w:type="dxa"/>
            <w:shd w:val="clear" w:color="auto" w:fill="auto"/>
            <w:noWrap/>
            <w:vAlign w:val="top"/>
          </w:tcPr>
          <w:p w14:paraId="2EAD25D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28.85</w:t>
            </w:r>
          </w:p>
        </w:tc>
        <w:tc>
          <w:tcPr>
            <w:tcW w:w="1656" w:type="dxa"/>
            <w:shd w:val="clear" w:color="auto" w:fill="auto"/>
            <w:noWrap/>
            <w:vAlign w:val="top"/>
          </w:tcPr>
          <w:p w14:paraId="616C58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28.691908</w:t>
            </w:r>
          </w:p>
        </w:tc>
        <w:tc>
          <w:tcPr>
            <w:tcW w:w="1601" w:type="dxa"/>
            <w:shd w:val="clear" w:color="auto" w:fill="auto"/>
            <w:noWrap/>
            <w:vAlign w:val="bottom"/>
          </w:tcPr>
          <w:p w14:paraId="5A619E6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-0.158092 </w:t>
            </w:r>
          </w:p>
        </w:tc>
        <w:tc>
          <w:tcPr>
            <w:tcW w:w="2297" w:type="dxa"/>
            <w:shd w:val="clear" w:color="auto" w:fill="auto"/>
            <w:noWrap/>
            <w:vAlign w:val="bottom"/>
          </w:tcPr>
          <w:p w14:paraId="78EA2B7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0.158092 </w:t>
            </w:r>
          </w:p>
        </w:tc>
      </w:tr>
      <w:tr w14:paraId="7196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F226E9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 </w:t>
            </w:r>
          </w:p>
        </w:tc>
        <w:tc>
          <w:tcPr>
            <w:tcW w:w="1656" w:type="dxa"/>
            <w:shd w:val="clear" w:color="auto" w:fill="auto"/>
            <w:noWrap/>
            <w:vAlign w:val="top"/>
          </w:tcPr>
          <w:p w14:paraId="59F08EA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23.56</w:t>
            </w:r>
          </w:p>
        </w:tc>
        <w:tc>
          <w:tcPr>
            <w:tcW w:w="1656" w:type="dxa"/>
            <w:shd w:val="clear" w:color="auto" w:fill="auto"/>
            <w:noWrap/>
            <w:vAlign w:val="top"/>
          </w:tcPr>
          <w:p w14:paraId="729E9E5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24.97315</w:t>
            </w:r>
          </w:p>
        </w:tc>
        <w:tc>
          <w:tcPr>
            <w:tcW w:w="1601" w:type="dxa"/>
            <w:shd w:val="clear" w:color="auto" w:fill="auto"/>
            <w:noWrap/>
            <w:vAlign w:val="bottom"/>
          </w:tcPr>
          <w:p w14:paraId="614EE1E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1.413150 </w:t>
            </w:r>
          </w:p>
        </w:tc>
        <w:tc>
          <w:tcPr>
            <w:tcW w:w="2297" w:type="dxa"/>
            <w:shd w:val="clear" w:color="auto" w:fill="auto"/>
            <w:noWrap/>
            <w:vAlign w:val="bottom"/>
          </w:tcPr>
          <w:p w14:paraId="5B301A7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1.413150 </w:t>
            </w:r>
          </w:p>
        </w:tc>
      </w:tr>
      <w:tr w14:paraId="2281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3C148A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 </w:t>
            </w:r>
          </w:p>
        </w:tc>
        <w:tc>
          <w:tcPr>
            <w:tcW w:w="1656" w:type="dxa"/>
            <w:shd w:val="clear" w:color="auto" w:fill="auto"/>
            <w:noWrap/>
            <w:vAlign w:val="top"/>
          </w:tcPr>
          <w:p w14:paraId="59DECB6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26.14</w:t>
            </w:r>
          </w:p>
        </w:tc>
        <w:tc>
          <w:tcPr>
            <w:tcW w:w="1656" w:type="dxa"/>
            <w:shd w:val="clear" w:color="auto" w:fill="auto"/>
            <w:noWrap/>
            <w:vAlign w:val="top"/>
          </w:tcPr>
          <w:p w14:paraId="0215DD9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25.458822</w:t>
            </w:r>
          </w:p>
        </w:tc>
        <w:tc>
          <w:tcPr>
            <w:tcW w:w="1601" w:type="dxa"/>
            <w:shd w:val="clear" w:color="auto" w:fill="auto"/>
            <w:noWrap/>
            <w:vAlign w:val="bottom"/>
          </w:tcPr>
          <w:p w14:paraId="0168345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-0.681178 </w:t>
            </w:r>
          </w:p>
        </w:tc>
        <w:tc>
          <w:tcPr>
            <w:tcW w:w="2297" w:type="dxa"/>
            <w:shd w:val="clear" w:color="auto" w:fill="auto"/>
            <w:noWrap/>
            <w:vAlign w:val="bottom"/>
          </w:tcPr>
          <w:p w14:paraId="0154DD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0.681178 </w:t>
            </w:r>
          </w:p>
        </w:tc>
      </w:tr>
      <w:tr w14:paraId="7823A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4C80E31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 </w:t>
            </w:r>
          </w:p>
        </w:tc>
        <w:tc>
          <w:tcPr>
            <w:tcW w:w="1656" w:type="dxa"/>
            <w:shd w:val="clear" w:color="auto" w:fill="auto"/>
            <w:noWrap/>
            <w:vAlign w:val="top"/>
          </w:tcPr>
          <w:p w14:paraId="2E3899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28.89</w:t>
            </w:r>
          </w:p>
        </w:tc>
        <w:tc>
          <w:tcPr>
            <w:tcW w:w="1656" w:type="dxa"/>
            <w:shd w:val="clear" w:color="auto" w:fill="auto"/>
            <w:noWrap/>
            <w:vAlign w:val="top"/>
          </w:tcPr>
          <w:p w14:paraId="701BA3F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29.452135</w:t>
            </w:r>
          </w:p>
        </w:tc>
        <w:tc>
          <w:tcPr>
            <w:tcW w:w="1601" w:type="dxa"/>
            <w:shd w:val="clear" w:color="auto" w:fill="auto"/>
            <w:noWrap/>
            <w:vAlign w:val="bottom"/>
          </w:tcPr>
          <w:p w14:paraId="5BA3B43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0.562135 </w:t>
            </w:r>
          </w:p>
        </w:tc>
        <w:tc>
          <w:tcPr>
            <w:tcW w:w="2297" w:type="dxa"/>
            <w:shd w:val="clear" w:color="auto" w:fill="auto"/>
            <w:noWrap/>
            <w:vAlign w:val="bottom"/>
          </w:tcPr>
          <w:p w14:paraId="6A2EC88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0.562135 </w:t>
            </w:r>
          </w:p>
        </w:tc>
      </w:tr>
      <w:tr w14:paraId="5761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FF5129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90 </w:t>
            </w:r>
          </w:p>
        </w:tc>
        <w:tc>
          <w:tcPr>
            <w:tcW w:w="1656" w:type="dxa"/>
            <w:shd w:val="clear" w:color="auto" w:fill="auto"/>
            <w:noWrap/>
            <w:vAlign w:val="top"/>
          </w:tcPr>
          <w:p w14:paraId="039581B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23.82</w:t>
            </w:r>
          </w:p>
        </w:tc>
        <w:tc>
          <w:tcPr>
            <w:tcW w:w="1656" w:type="dxa"/>
            <w:shd w:val="clear" w:color="auto" w:fill="auto"/>
            <w:noWrap/>
            <w:vAlign w:val="top"/>
          </w:tcPr>
          <w:p w14:paraId="511196E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26.290068</w:t>
            </w:r>
          </w:p>
        </w:tc>
        <w:tc>
          <w:tcPr>
            <w:tcW w:w="1601" w:type="dxa"/>
            <w:shd w:val="clear" w:color="auto" w:fill="auto"/>
            <w:noWrap/>
            <w:vAlign w:val="bottom"/>
          </w:tcPr>
          <w:p w14:paraId="1D0A2FB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2.470068 </w:t>
            </w:r>
          </w:p>
        </w:tc>
        <w:tc>
          <w:tcPr>
            <w:tcW w:w="2297" w:type="dxa"/>
            <w:shd w:val="clear" w:color="auto" w:fill="auto"/>
            <w:noWrap/>
            <w:vAlign w:val="bottom"/>
          </w:tcPr>
          <w:p w14:paraId="0457F46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2.470068 </w:t>
            </w:r>
          </w:p>
        </w:tc>
      </w:tr>
      <w:tr w14:paraId="39419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1D569F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91 </w:t>
            </w:r>
          </w:p>
        </w:tc>
        <w:tc>
          <w:tcPr>
            <w:tcW w:w="1656" w:type="dxa"/>
            <w:shd w:val="clear" w:color="auto" w:fill="auto"/>
            <w:noWrap/>
            <w:vAlign w:val="top"/>
          </w:tcPr>
          <w:p w14:paraId="75D8B1F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25.74</w:t>
            </w:r>
          </w:p>
        </w:tc>
        <w:tc>
          <w:tcPr>
            <w:tcW w:w="1656" w:type="dxa"/>
            <w:shd w:val="clear" w:color="auto" w:fill="auto"/>
            <w:noWrap/>
            <w:vAlign w:val="top"/>
          </w:tcPr>
          <w:p w14:paraId="42A23B0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27.030851</w:t>
            </w:r>
          </w:p>
        </w:tc>
        <w:tc>
          <w:tcPr>
            <w:tcW w:w="1601" w:type="dxa"/>
            <w:shd w:val="clear" w:color="auto" w:fill="auto"/>
            <w:noWrap/>
            <w:vAlign w:val="bottom"/>
          </w:tcPr>
          <w:p w14:paraId="4C7C8E3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1.290851 </w:t>
            </w:r>
          </w:p>
        </w:tc>
        <w:tc>
          <w:tcPr>
            <w:tcW w:w="2297" w:type="dxa"/>
            <w:shd w:val="clear" w:color="auto" w:fill="auto"/>
            <w:noWrap/>
            <w:vAlign w:val="bottom"/>
          </w:tcPr>
          <w:p w14:paraId="0DE7FB2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1.290851 </w:t>
            </w:r>
          </w:p>
        </w:tc>
      </w:tr>
      <w:tr w14:paraId="454D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D45B6F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92 </w:t>
            </w:r>
          </w:p>
        </w:tc>
        <w:tc>
          <w:tcPr>
            <w:tcW w:w="1656" w:type="dxa"/>
            <w:shd w:val="clear" w:color="auto" w:fill="auto"/>
            <w:noWrap/>
            <w:vAlign w:val="top"/>
          </w:tcPr>
          <w:p w14:paraId="0361FE0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28.28</w:t>
            </w:r>
          </w:p>
        </w:tc>
        <w:tc>
          <w:tcPr>
            <w:tcW w:w="1656" w:type="dxa"/>
            <w:shd w:val="clear" w:color="auto" w:fill="auto"/>
            <w:noWrap/>
            <w:vAlign w:val="top"/>
          </w:tcPr>
          <w:p w14:paraId="1B05E07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29.066746</w:t>
            </w:r>
          </w:p>
        </w:tc>
        <w:tc>
          <w:tcPr>
            <w:tcW w:w="1601" w:type="dxa"/>
            <w:shd w:val="clear" w:color="auto" w:fill="auto"/>
            <w:noWrap/>
            <w:vAlign w:val="bottom"/>
          </w:tcPr>
          <w:p w14:paraId="096334A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0.786746 </w:t>
            </w:r>
          </w:p>
        </w:tc>
        <w:tc>
          <w:tcPr>
            <w:tcW w:w="2297" w:type="dxa"/>
            <w:shd w:val="clear" w:color="auto" w:fill="auto"/>
            <w:noWrap/>
            <w:vAlign w:val="bottom"/>
          </w:tcPr>
          <w:p w14:paraId="7C5D68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0.786746 </w:t>
            </w:r>
          </w:p>
        </w:tc>
      </w:tr>
      <w:tr w14:paraId="10333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0CBAC9C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93 </w:t>
            </w:r>
          </w:p>
        </w:tc>
        <w:tc>
          <w:tcPr>
            <w:tcW w:w="1656" w:type="dxa"/>
            <w:shd w:val="clear" w:color="auto" w:fill="auto"/>
            <w:noWrap/>
            <w:vAlign w:val="top"/>
          </w:tcPr>
          <w:p w14:paraId="17FC04B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10.37</w:t>
            </w:r>
          </w:p>
        </w:tc>
        <w:tc>
          <w:tcPr>
            <w:tcW w:w="1656" w:type="dxa"/>
            <w:shd w:val="clear" w:color="auto" w:fill="auto"/>
            <w:noWrap/>
            <w:vAlign w:val="top"/>
          </w:tcPr>
          <w:p w14:paraId="6BD5D0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11.151412</w:t>
            </w:r>
          </w:p>
        </w:tc>
        <w:tc>
          <w:tcPr>
            <w:tcW w:w="1601" w:type="dxa"/>
            <w:shd w:val="clear" w:color="auto" w:fill="auto"/>
            <w:noWrap/>
            <w:vAlign w:val="bottom"/>
          </w:tcPr>
          <w:p w14:paraId="5709D25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0.781412 </w:t>
            </w:r>
          </w:p>
        </w:tc>
        <w:tc>
          <w:tcPr>
            <w:tcW w:w="2297" w:type="dxa"/>
            <w:shd w:val="clear" w:color="auto" w:fill="auto"/>
            <w:noWrap/>
            <w:vAlign w:val="bottom"/>
          </w:tcPr>
          <w:p w14:paraId="6262D7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0.781412 </w:t>
            </w:r>
          </w:p>
        </w:tc>
      </w:tr>
      <w:tr w14:paraId="1899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10A2C54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94 </w:t>
            </w:r>
          </w:p>
        </w:tc>
        <w:tc>
          <w:tcPr>
            <w:tcW w:w="1656" w:type="dxa"/>
            <w:shd w:val="clear" w:color="auto" w:fill="auto"/>
            <w:noWrap/>
            <w:vAlign w:val="top"/>
          </w:tcPr>
          <w:p w14:paraId="638CFC7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29.5</w:t>
            </w:r>
          </w:p>
        </w:tc>
        <w:tc>
          <w:tcPr>
            <w:tcW w:w="1656" w:type="dxa"/>
            <w:shd w:val="clear" w:color="auto" w:fill="auto"/>
            <w:noWrap/>
            <w:vAlign w:val="top"/>
          </w:tcPr>
          <w:p w14:paraId="33D28A8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28.440777</w:t>
            </w:r>
          </w:p>
        </w:tc>
        <w:tc>
          <w:tcPr>
            <w:tcW w:w="1601" w:type="dxa"/>
            <w:shd w:val="clear" w:color="auto" w:fill="auto"/>
            <w:noWrap/>
            <w:vAlign w:val="bottom"/>
          </w:tcPr>
          <w:p w14:paraId="4D8FAC2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-1.059223 </w:t>
            </w:r>
          </w:p>
        </w:tc>
        <w:tc>
          <w:tcPr>
            <w:tcW w:w="2297" w:type="dxa"/>
            <w:shd w:val="clear" w:color="auto" w:fill="auto"/>
            <w:noWrap/>
            <w:vAlign w:val="bottom"/>
          </w:tcPr>
          <w:p w14:paraId="7089C00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1.059223 </w:t>
            </w:r>
          </w:p>
        </w:tc>
      </w:tr>
      <w:tr w14:paraId="62D3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768" w:type="pct"/>
            <w:shd w:val="clear" w:color="auto" w:fill="auto"/>
            <w:noWrap/>
            <w:vAlign w:val="bottom"/>
          </w:tcPr>
          <w:p w14:paraId="0C2EBA1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95 </w:t>
            </w:r>
          </w:p>
        </w:tc>
        <w:tc>
          <w:tcPr>
            <w:tcW w:w="1656" w:type="dxa"/>
            <w:shd w:val="clear" w:color="auto" w:fill="auto"/>
            <w:noWrap/>
            <w:vAlign w:val="top"/>
          </w:tcPr>
          <w:p w14:paraId="3C9EBFA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12.51</w:t>
            </w:r>
          </w:p>
        </w:tc>
        <w:tc>
          <w:tcPr>
            <w:tcW w:w="1656" w:type="dxa"/>
            <w:shd w:val="clear" w:color="auto" w:fill="auto"/>
            <w:noWrap/>
            <w:vAlign w:val="top"/>
          </w:tcPr>
          <w:p w14:paraId="7C26B8F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13.154575</w:t>
            </w:r>
          </w:p>
        </w:tc>
        <w:tc>
          <w:tcPr>
            <w:tcW w:w="1601" w:type="dxa"/>
            <w:shd w:val="clear" w:color="auto" w:fill="auto"/>
            <w:noWrap/>
            <w:vAlign w:val="bottom"/>
          </w:tcPr>
          <w:p w14:paraId="10D25EC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0.644575 </w:t>
            </w:r>
          </w:p>
        </w:tc>
        <w:tc>
          <w:tcPr>
            <w:tcW w:w="2297" w:type="dxa"/>
            <w:shd w:val="clear" w:color="auto" w:fill="auto"/>
            <w:noWrap/>
            <w:vAlign w:val="bottom"/>
          </w:tcPr>
          <w:p w14:paraId="13669C92">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0.644575 </w:t>
            </w:r>
          </w:p>
        </w:tc>
      </w:tr>
      <w:tr w14:paraId="05125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E84835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96 </w:t>
            </w:r>
          </w:p>
        </w:tc>
        <w:tc>
          <w:tcPr>
            <w:tcW w:w="1656" w:type="dxa"/>
            <w:shd w:val="clear" w:color="auto" w:fill="auto"/>
            <w:noWrap/>
            <w:vAlign w:val="top"/>
          </w:tcPr>
          <w:p w14:paraId="5DE437A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28.66</w:t>
            </w:r>
          </w:p>
        </w:tc>
        <w:tc>
          <w:tcPr>
            <w:tcW w:w="1656" w:type="dxa"/>
            <w:shd w:val="clear" w:color="auto" w:fill="auto"/>
            <w:noWrap/>
            <w:vAlign w:val="top"/>
          </w:tcPr>
          <w:p w14:paraId="5AC4A41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28.372446</w:t>
            </w:r>
          </w:p>
        </w:tc>
        <w:tc>
          <w:tcPr>
            <w:tcW w:w="1601" w:type="dxa"/>
            <w:shd w:val="clear" w:color="auto" w:fill="auto"/>
            <w:noWrap/>
            <w:vAlign w:val="bottom"/>
          </w:tcPr>
          <w:p w14:paraId="46AAAB4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-0.287554 </w:t>
            </w:r>
          </w:p>
        </w:tc>
        <w:tc>
          <w:tcPr>
            <w:tcW w:w="2297" w:type="dxa"/>
            <w:shd w:val="clear" w:color="auto" w:fill="auto"/>
            <w:noWrap/>
            <w:vAlign w:val="bottom"/>
          </w:tcPr>
          <w:p w14:paraId="4D6A5E4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0.287554 </w:t>
            </w:r>
          </w:p>
        </w:tc>
      </w:tr>
      <w:tr w14:paraId="4A3C5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667C90D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97 </w:t>
            </w:r>
          </w:p>
        </w:tc>
        <w:tc>
          <w:tcPr>
            <w:tcW w:w="1656" w:type="dxa"/>
            <w:shd w:val="clear" w:color="auto" w:fill="auto"/>
            <w:noWrap/>
            <w:vAlign w:val="top"/>
          </w:tcPr>
          <w:p w14:paraId="08F0047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25.3</w:t>
            </w:r>
          </w:p>
        </w:tc>
        <w:tc>
          <w:tcPr>
            <w:tcW w:w="1656" w:type="dxa"/>
            <w:shd w:val="clear" w:color="auto" w:fill="auto"/>
            <w:noWrap/>
            <w:vAlign w:val="top"/>
          </w:tcPr>
          <w:p w14:paraId="2F52E3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28.534502</w:t>
            </w:r>
          </w:p>
        </w:tc>
        <w:tc>
          <w:tcPr>
            <w:tcW w:w="1601" w:type="dxa"/>
            <w:shd w:val="clear" w:color="auto" w:fill="auto"/>
            <w:noWrap/>
            <w:vAlign w:val="bottom"/>
          </w:tcPr>
          <w:p w14:paraId="7C48594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3.234502 </w:t>
            </w:r>
          </w:p>
        </w:tc>
        <w:tc>
          <w:tcPr>
            <w:tcW w:w="2297" w:type="dxa"/>
            <w:shd w:val="clear" w:color="auto" w:fill="auto"/>
            <w:noWrap/>
            <w:vAlign w:val="bottom"/>
          </w:tcPr>
          <w:p w14:paraId="388E844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3.234502 </w:t>
            </w:r>
          </w:p>
        </w:tc>
      </w:tr>
      <w:tr w14:paraId="6248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ECF9E3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98 </w:t>
            </w:r>
          </w:p>
        </w:tc>
        <w:tc>
          <w:tcPr>
            <w:tcW w:w="1656" w:type="dxa"/>
            <w:shd w:val="clear" w:color="auto" w:fill="auto"/>
            <w:noWrap/>
            <w:vAlign w:val="top"/>
          </w:tcPr>
          <w:p w14:paraId="5EAED53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30.09</w:t>
            </w:r>
          </w:p>
        </w:tc>
        <w:tc>
          <w:tcPr>
            <w:tcW w:w="1656" w:type="dxa"/>
            <w:shd w:val="clear" w:color="auto" w:fill="auto"/>
            <w:noWrap/>
            <w:vAlign w:val="top"/>
          </w:tcPr>
          <w:p w14:paraId="56723E5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29.603453</w:t>
            </w:r>
          </w:p>
        </w:tc>
        <w:tc>
          <w:tcPr>
            <w:tcW w:w="1601" w:type="dxa"/>
            <w:shd w:val="clear" w:color="auto" w:fill="auto"/>
            <w:noWrap/>
            <w:vAlign w:val="bottom"/>
          </w:tcPr>
          <w:p w14:paraId="3762733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-0.486547 </w:t>
            </w:r>
          </w:p>
        </w:tc>
        <w:tc>
          <w:tcPr>
            <w:tcW w:w="2297" w:type="dxa"/>
            <w:shd w:val="clear" w:color="auto" w:fill="auto"/>
            <w:noWrap/>
            <w:vAlign w:val="bottom"/>
          </w:tcPr>
          <w:p w14:paraId="3AEBFCB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0.486547 </w:t>
            </w:r>
          </w:p>
        </w:tc>
      </w:tr>
      <w:tr w14:paraId="67BD3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367E673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99 </w:t>
            </w:r>
          </w:p>
        </w:tc>
        <w:tc>
          <w:tcPr>
            <w:tcW w:w="1656" w:type="dxa"/>
            <w:shd w:val="clear" w:color="auto" w:fill="auto"/>
            <w:noWrap/>
            <w:vAlign w:val="top"/>
          </w:tcPr>
          <w:p w14:paraId="4B1698E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24.68</w:t>
            </w:r>
          </w:p>
        </w:tc>
        <w:tc>
          <w:tcPr>
            <w:tcW w:w="1656" w:type="dxa"/>
            <w:shd w:val="clear" w:color="auto" w:fill="auto"/>
            <w:noWrap/>
            <w:vAlign w:val="top"/>
          </w:tcPr>
          <w:p w14:paraId="1B2F4BD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26.547647</w:t>
            </w:r>
          </w:p>
        </w:tc>
        <w:tc>
          <w:tcPr>
            <w:tcW w:w="1601" w:type="dxa"/>
            <w:shd w:val="clear" w:color="auto" w:fill="auto"/>
            <w:noWrap/>
            <w:vAlign w:val="bottom"/>
          </w:tcPr>
          <w:p w14:paraId="7F63D8D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1.867647 </w:t>
            </w:r>
          </w:p>
        </w:tc>
        <w:tc>
          <w:tcPr>
            <w:tcW w:w="2297" w:type="dxa"/>
            <w:shd w:val="clear" w:color="auto" w:fill="auto"/>
            <w:noWrap/>
            <w:vAlign w:val="bottom"/>
          </w:tcPr>
          <w:p w14:paraId="6FFC2B3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1.867647 </w:t>
            </w:r>
          </w:p>
        </w:tc>
      </w:tr>
      <w:tr w14:paraId="73A79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68" w:type="pct"/>
            <w:shd w:val="clear" w:color="auto" w:fill="auto"/>
            <w:noWrap/>
            <w:vAlign w:val="bottom"/>
          </w:tcPr>
          <w:p w14:paraId="27006DE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100 </w:t>
            </w:r>
          </w:p>
        </w:tc>
        <w:tc>
          <w:tcPr>
            <w:tcW w:w="1656" w:type="dxa"/>
            <w:shd w:val="clear" w:color="auto" w:fill="auto"/>
            <w:noWrap/>
            <w:vAlign w:val="top"/>
          </w:tcPr>
          <w:p w14:paraId="5A2BA84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24.37</w:t>
            </w:r>
          </w:p>
        </w:tc>
        <w:tc>
          <w:tcPr>
            <w:tcW w:w="1656" w:type="dxa"/>
            <w:shd w:val="clear" w:color="auto" w:fill="auto"/>
            <w:noWrap/>
            <w:vAlign w:val="top"/>
          </w:tcPr>
          <w:p w14:paraId="675EB82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27.131601</w:t>
            </w:r>
          </w:p>
        </w:tc>
        <w:tc>
          <w:tcPr>
            <w:tcW w:w="1601" w:type="dxa"/>
            <w:shd w:val="clear" w:color="auto" w:fill="auto"/>
            <w:noWrap/>
            <w:vAlign w:val="bottom"/>
          </w:tcPr>
          <w:p w14:paraId="4A1B213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2.761601 </w:t>
            </w:r>
          </w:p>
        </w:tc>
        <w:tc>
          <w:tcPr>
            <w:tcW w:w="2297" w:type="dxa"/>
            <w:shd w:val="clear" w:color="auto" w:fill="auto"/>
            <w:noWrap/>
            <w:vAlign w:val="bottom"/>
          </w:tcPr>
          <w:p w14:paraId="35FFC59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 xml:space="preserve">2.761601 </w:t>
            </w:r>
          </w:p>
        </w:tc>
      </w:tr>
    </w:tbl>
    <w:p w14:paraId="51142FBD">
      <w:pPr>
        <w:numPr>
          <w:ilvl w:val="0"/>
          <w:numId w:val="3"/>
        </w:numPr>
        <w:spacing w:line="360" w:lineRule="auto"/>
        <w:ind w:firstLine="480" w:firstLineChars="20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表A.5 校正模型性能指标</w:t>
      </w:r>
    </w:p>
    <w:tbl>
      <w:tblPr>
        <w:tblStyle w:val="216"/>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76"/>
        <w:gridCol w:w="1716"/>
        <w:gridCol w:w="1575"/>
        <w:gridCol w:w="1575"/>
        <w:gridCol w:w="1575"/>
      </w:tblGrid>
      <w:tr w14:paraId="5FB6F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0B9B976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项目</w:t>
            </w:r>
          </w:p>
        </w:tc>
        <w:tc>
          <w:tcPr>
            <w:tcW w:w="984" w:type="pct"/>
            <w:vAlign w:val="center"/>
          </w:tcPr>
          <w:p w14:paraId="6B0CD13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单位</w:t>
            </w:r>
          </w:p>
        </w:tc>
        <w:tc>
          <w:tcPr>
            <w:tcW w:w="903" w:type="pct"/>
          </w:tcPr>
          <w:p w14:paraId="65C21F2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含量百分数</w:t>
            </w:r>
          </w:p>
        </w:tc>
        <w:tc>
          <w:tcPr>
            <w:tcW w:w="903" w:type="pct"/>
            <w:vAlign w:val="center"/>
          </w:tcPr>
          <w:p w14:paraId="63326A7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r>
              <w:rPr>
                <w:rFonts w:hint="eastAsia" w:ascii="宋体" w:hAnsi="Times New Roman" w:eastAsia="宋体" w:cs="宋体"/>
                <w:spacing w:val="0"/>
                <w:kern w:val="0"/>
                <w:sz w:val="24"/>
                <w:szCs w:val="24"/>
                <w:vertAlign w:val="superscript"/>
                <w:lang w:val="en-US" w:eastAsia="zh-CN" w:bidi="ar-SA"/>
              </w:rPr>
              <w:t>2</w:t>
            </w:r>
          </w:p>
        </w:tc>
        <w:tc>
          <w:tcPr>
            <w:tcW w:w="903" w:type="pct"/>
          </w:tcPr>
          <w:p w14:paraId="202C549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SEP</w:t>
            </w:r>
          </w:p>
        </w:tc>
      </w:tr>
      <w:tr w14:paraId="1BE10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09A1D29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氧化铝（Al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984" w:type="pct"/>
            <w:vAlign w:val="center"/>
          </w:tcPr>
          <w:p w14:paraId="201845E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p>
        </w:tc>
        <w:tc>
          <w:tcPr>
            <w:tcW w:w="903" w:type="pct"/>
          </w:tcPr>
          <w:p w14:paraId="5E3F0D2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31.1～57.66</w:t>
            </w:r>
          </w:p>
        </w:tc>
        <w:tc>
          <w:tcPr>
            <w:tcW w:w="903" w:type="pct"/>
            <w:vAlign w:val="center"/>
          </w:tcPr>
          <w:p w14:paraId="33E887A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0.94</w:t>
            </w:r>
          </w:p>
        </w:tc>
        <w:tc>
          <w:tcPr>
            <w:tcW w:w="903" w:type="pct"/>
          </w:tcPr>
          <w:p w14:paraId="7AA80BF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1.08</w:t>
            </w:r>
          </w:p>
        </w:tc>
      </w:tr>
      <w:tr w14:paraId="307D5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23D6902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984" w:type="pct"/>
            <w:vAlign w:val="center"/>
          </w:tcPr>
          <w:p w14:paraId="7965B82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p>
        </w:tc>
        <w:tc>
          <w:tcPr>
            <w:tcW w:w="903" w:type="pct"/>
          </w:tcPr>
          <w:p w14:paraId="4E56BE0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0.23～21.29</w:t>
            </w:r>
          </w:p>
        </w:tc>
        <w:tc>
          <w:tcPr>
            <w:tcW w:w="903" w:type="pct"/>
            <w:vAlign w:val="center"/>
          </w:tcPr>
          <w:p w14:paraId="70C426B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0.89</w:t>
            </w:r>
          </w:p>
        </w:tc>
        <w:tc>
          <w:tcPr>
            <w:tcW w:w="903" w:type="pct"/>
          </w:tcPr>
          <w:p w14:paraId="300E527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0.89</w:t>
            </w:r>
          </w:p>
        </w:tc>
      </w:tr>
      <w:tr w14:paraId="00201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5315F29E">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氧化铁（Fe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984" w:type="pct"/>
            <w:vAlign w:val="center"/>
          </w:tcPr>
          <w:p w14:paraId="0C09694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p>
        </w:tc>
        <w:tc>
          <w:tcPr>
            <w:tcW w:w="903" w:type="pct"/>
          </w:tcPr>
          <w:p w14:paraId="6019508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4.19～36.52</w:t>
            </w:r>
          </w:p>
        </w:tc>
        <w:tc>
          <w:tcPr>
            <w:tcW w:w="903" w:type="pct"/>
            <w:vAlign w:val="center"/>
          </w:tcPr>
          <w:p w14:paraId="4633A65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0.98</w:t>
            </w:r>
          </w:p>
        </w:tc>
        <w:tc>
          <w:tcPr>
            <w:tcW w:w="903" w:type="pct"/>
          </w:tcPr>
          <w:p w14:paraId="4681E44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0.99</w:t>
            </w:r>
          </w:p>
        </w:tc>
      </w:tr>
    </w:tbl>
    <w:p w14:paraId="1345594F">
      <w:pPr>
        <w:numPr>
          <w:ilvl w:val="0"/>
          <w:numId w:val="3"/>
        </w:numPr>
        <w:spacing w:line="360" w:lineRule="auto"/>
        <w:ind w:firstLine="480" w:firstLineChars="200"/>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表A.6 校正模型的三氧化二铁（Fe2O3）重复性极差和再现性极差</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4F7B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E1FDEB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项目</w:t>
            </w:r>
          </w:p>
        </w:tc>
        <w:tc>
          <w:tcPr>
            <w:tcW w:w="2841" w:type="dxa"/>
          </w:tcPr>
          <w:p w14:paraId="36F7362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第1天结果/%</w:t>
            </w:r>
          </w:p>
        </w:tc>
        <w:tc>
          <w:tcPr>
            <w:tcW w:w="2841" w:type="dxa"/>
          </w:tcPr>
          <w:p w14:paraId="240DA12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第2天结果/%</w:t>
            </w:r>
          </w:p>
        </w:tc>
      </w:tr>
      <w:tr w14:paraId="0D84E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C8C7F5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第1次扫描</w:t>
            </w:r>
          </w:p>
        </w:tc>
        <w:tc>
          <w:tcPr>
            <w:tcW w:w="2841" w:type="dxa"/>
          </w:tcPr>
          <w:p w14:paraId="36C0961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18.82</w:t>
            </w:r>
          </w:p>
        </w:tc>
        <w:tc>
          <w:tcPr>
            <w:tcW w:w="2841" w:type="dxa"/>
          </w:tcPr>
          <w:p w14:paraId="7C6B6DF7">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18.78</w:t>
            </w:r>
          </w:p>
        </w:tc>
      </w:tr>
      <w:tr w14:paraId="2D4D6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3D329DF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第2次扫描</w:t>
            </w:r>
          </w:p>
        </w:tc>
        <w:tc>
          <w:tcPr>
            <w:tcW w:w="2841" w:type="dxa"/>
          </w:tcPr>
          <w:p w14:paraId="6F607E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18.68</w:t>
            </w:r>
          </w:p>
        </w:tc>
        <w:tc>
          <w:tcPr>
            <w:tcW w:w="2841" w:type="dxa"/>
          </w:tcPr>
          <w:p w14:paraId="6FA04178">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18.85</w:t>
            </w:r>
          </w:p>
        </w:tc>
      </w:tr>
      <w:tr w14:paraId="709B8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E11F11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第3次扫描</w:t>
            </w:r>
          </w:p>
        </w:tc>
        <w:tc>
          <w:tcPr>
            <w:tcW w:w="2841" w:type="dxa"/>
          </w:tcPr>
          <w:p w14:paraId="36CBEBF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18.74</w:t>
            </w:r>
          </w:p>
        </w:tc>
        <w:tc>
          <w:tcPr>
            <w:tcW w:w="2841" w:type="dxa"/>
          </w:tcPr>
          <w:p w14:paraId="0C3FBE83">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18.64</w:t>
            </w:r>
          </w:p>
        </w:tc>
      </w:tr>
      <w:tr w14:paraId="24DB5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85F3DD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第4次扫描</w:t>
            </w:r>
          </w:p>
        </w:tc>
        <w:tc>
          <w:tcPr>
            <w:tcW w:w="2841" w:type="dxa"/>
          </w:tcPr>
          <w:p w14:paraId="1EA8E91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18.85</w:t>
            </w:r>
          </w:p>
        </w:tc>
        <w:tc>
          <w:tcPr>
            <w:tcW w:w="2841" w:type="dxa"/>
          </w:tcPr>
          <w:p w14:paraId="7CD1390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18.58</w:t>
            </w:r>
          </w:p>
        </w:tc>
      </w:tr>
      <w:tr w14:paraId="73F7F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54EF58B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第5次扫描</w:t>
            </w:r>
          </w:p>
        </w:tc>
        <w:tc>
          <w:tcPr>
            <w:tcW w:w="2841" w:type="dxa"/>
          </w:tcPr>
          <w:p w14:paraId="690501F2">
            <w:pPr>
              <w:pStyle w:val="212"/>
              <w:autoSpaceDE w:val="0"/>
              <w:autoSpaceDN w:val="0"/>
              <w:spacing w:line="360" w:lineRule="auto"/>
              <w:rPr>
                <w:rFonts w:hint="default" w:ascii="宋体" w:cs="宋体"/>
                <w:spacing w:val="0"/>
                <w:kern w:val="0"/>
                <w:sz w:val="24"/>
                <w:szCs w:val="24"/>
                <w:lang w:val="en-US" w:eastAsia="zh-CN" w:bidi="ar-SA"/>
              </w:rPr>
            </w:pPr>
            <w:r>
              <w:rPr>
                <w:rFonts w:hint="eastAsia" w:ascii="宋体" w:cs="宋体"/>
                <w:spacing w:val="0"/>
                <w:kern w:val="0"/>
                <w:sz w:val="24"/>
                <w:szCs w:val="24"/>
                <w:lang w:val="en-US" w:eastAsia="zh-CN" w:bidi="ar-SA"/>
              </w:rPr>
              <w:t>18.69</w:t>
            </w:r>
          </w:p>
        </w:tc>
        <w:tc>
          <w:tcPr>
            <w:tcW w:w="2841" w:type="dxa"/>
          </w:tcPr>
          <w:p w14:paraId="03A62E2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18.79</w:t>
            </w:r>
          </w:p>
        </w:tc>
      </w:tr>
      <w:tr w14:paraId="145B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06D2FDC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平均值</w:t>
            </w:r>
          </w:p>
        </w:tc>
        <w:tc>
          <w:tcPr>
            <w:tcW w:w="2841" w:type="dxa"/>
          </w:tcPr>
          <w:p w14:paraId="1006E14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18.76</w:t>
            </w:r>
          </w:p>
        </w:tc>
        <w:tc>
          <w:tcPr>
            <w:tcW w:w="2841" w:type="dxa"/>
          </w:tcPr>
          <w:p w14:paraId="506F3AB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18.73</w:t>
            </w:r>
          </w:p>
        </w:tc>
      </w:tr>
      <w:tr w14:paraId="7D4A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0872CF2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Max</w:t>
            </w:r>
          </w:p>
        </w:tc>
        <w:tc>
          <w:tcPr>
            <w:tcW w:w="2841" w:type="dxa"/>
            <w:vAlign w:val="bottom"/>
          </w:tcPr>
          <w:p w14:paraId="7CF2B9C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18.85</w:t>
            </w:r>
          </w:p>
        </w:tc>
        <w:tc>
          <w:tcPr>
            <w:tcW w:w="2841" w:type="dxa"/>
            <w:vAlign w:val="bottom"/>
          </w:tcPr>
          <w:p w14:paraId="52444B5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18.85</w:t>
            </w:r>
          </w:p>
        </w:tc>
      </w:tr>
      <w:tr w14:paraId="353D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4996345">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Min</w:t>
            </w:r>
          </w:p>
        </w:tc>
        <w:tc>
          <w:tcPr>
            <w:tcW w:w="2841" w:type="dxa"/>
            <w:vAlign w:val="bottom"/>
          </w:tcPr>
          <w:p w14:paraId="2651435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18.69</w:t>
            </w:r>
          </w:p>
        </w:tc>
        <w:tc>
          <w:tcPr>
            <w:tcW w:w="2841" w:type="dxa"/>
            <w:vAlign w:val="bottom"/>
          </w:tcPr>
          <w:p w14:paraId="66BEFA3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18.64</w:t>
            </w:r>
          </w:p>
        </w:tc>
      </w:tr>
      <w:tr w14:paraId="442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F08CD96">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极差</w:t>
            </w:r>
          </w:p>
        </w:tc>
        <w:tc>
          <w:tcPr>
            <w:tcW w:w="2841" w:type="dxa"/>
          </w:tcPr>
          <w:p w14:paraId="12DF4BDB">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0.16</w:t>
            </w:r>
          </w:p>
        </w:tc>
        <w:tc>
          <w:tcPr>
            <w:tcW w:w="2841" w:type="dxa"/>
          </w:tcPr>
          <w:p w14:paraId="3FF81350">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0.21</w:t>
            </w:r>
          </w:p>
        </w:tc>
      </w:tr>
      <w:tr w14:paraId="4E6A9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3D5062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重复性限</w:t>
            </w:r>
          </w:p>
        </w:tc>
        <w:tc>
          <w:tcPr>
            <w:tcW w:w="2841" w:type="dxa"/>
          </w:tcPr>
          <w:p w14:paraId="54B6A2F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0.26</w:t>
            </w:r>
          </w:p>
        </w:tc>
        <w:tc>
          <w:tcPr>
            <w:tcW w:w="2841" w:type="dxa"/>
          </w:tcPr>
          <w:p w14:paraId="5F20A52D">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0.26</w:t>
            </w:r>
          </w:p>
        </w:tc>
      </w:tr>
      <w:tr w14:paraId="69166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16E06A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重复性判定</w:t>
            </w:r>
          </w:p>
        </w:tc>
        <w:tc>
          <w:tcPr>
            <w:tcW w:w="2841" w:type="dxa"/>
          </w:tcPr>
          <w:p w14:paraId="4602401C">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合格</w:t>
            </w:r>
          </w:p>
        </w:tc>
        <w:tc>
          <w:tcPr>
            <w:tcW w:w="2841" w:type="dxa"/>
          </w:tcPr>
          <w:p w14:paraId="5939F391">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合格</w:t>
            </w:r>
          </w:p>
        </w:tc>
      </w:tr>
      <w:tr w14:paraId="74FD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top"/>
          </w:tcPr>
          <w:p w14:paraId="08BA356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再现性限</w:t>
            </w:r>
          </w:p>
        </w:tc>
        <w:tc>
          <w:tcPr>
            <w:tcW w:w="5682" w:type="dxa"/>
            <w:gridSpan w:val="2"/>
          </w:tcPr>
          <w:p w14:paraId="5FA2A18A">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0.30</w:t>
            </w:r>
          </w:p>
        </w:tc>
      </w:tr>
      <w:tr w14:paraId="35480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28FA5F0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再现性判定</w:t>
            </w:r>
          </w:p>
        </w:tc>
        <w:tc>
          <w:tcPr>
            <w:tcW w:w="5682" w:type="dxa"/>
            <w:gridSpan w:val="2"/>
          </w:tcPr>
          <w:p w14:paraId="6443CEBE">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合格</w:t>
            </w:r>
          </w:p>
        </w:tc>
      </w:tr>
    </w:tbl>
    <w:p w14:paraId="2DF1E274">
      <w:pPr>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auto"/>
        <w:rPr>
          <w:rFonts w:hint="eastAsia" w:ascii="宋体" w:hAnsi="Times New Roman" w:eastAsia="宋体" w:cs="宋体"/>
          <w:kern w:val="0"/>
          <w:sz w:val="24"/>
          <w:highlight w:val="none"/>
          <w:lang w:val="en-US" w:eastAsia="zh-CN"/>
        </w:rPr>
      </w:pPr>
    </w:p>
    <w:p w14:paraId="261A089B">
      <w:pPr>
        <w:rPr>
          <w:rFonts w:hint="default" w:eastAsia="宋体"/>
          <w:lang w:val="en-US" w:eastAsia="zh-CN"/>
        </w:rPr>
      </w:pPr>
    </w:p>
    <w:p w14:paraId="0CEA0C55">
      <w:pPr>
        <w:pStyle w:val="101"/>
        <w:ind w:left="0" w:leftChars="0" w:firstLine="0" w:firstLineChars="0"/>
        <w:jc w:val="center"/>
      </w:pPr>
      <w:r>
        <w:t>附录B</w:t>
      </w:r>
      <w:r>
        <w:rPr>
          <w:rFonts w:hint="eastAsia"/>
        </w:rPr>
        <w:t xml:space="preserve"> </w:t>
      </w:r>
      <w:r>
        <w:rPr>
          <w:rFonts w:hint="eastAsia"/>
          <w:lang w:val="en-US" w:eastAsia="zh-CN"/>
        </w:rPr>
        <w:t>验证实</w:t>
      </w:r>
      <w:r>
        <w:t>验报告</w:t>
      </w:r>
    </w:p>
    <w:p w14:paraId="1E8751F2">
      <w:pPr>
        <w:pStyle w:val="211"/>
        <w:spacing w:line="360" w:lineRule="auto"/>
        <w:ind w:firstLine="383"/>
        <w:rPr>
          <w:rFonts w:hint="eastAsia" w:ascii="宋体" w:hAnsi="Times New Roman" w:eastAsia="宋体" w:cs="宋体"/>
          <w:spacing w:val="0"/>
          <w:kern w:val="0"/>
          <w:sz w:val="24"/>
          <w:szCs w:val="24"/>
          <w:highlight w:val="none"/>
          <w:lang w:val="en-US" w:eastAsia="zh-CN" w:bidi="ar-SA"/>
        </w:rPr>
      </w:pPr>
      <w:r>
        <w:rPr>
          <w:rFonts w:hint="eastAsia" w:ascii="宋体" w:hAnsi="Times New Roman" w:eastAsia="宋体" w:cs="宋体"/>
          <w:spacing w:val="0"/>
          <w:kern w:val="0"/>
          <w:sz w:val="24"/>
          <w:szCs w:val="24"/>
          <w:highlight w:val="none"/>
          <w:lang w:val="en-US" w:eastAsia="zh-CN" w:bidi="ar-SA"/>
        </w:rPr>
        <w:t>为验证标准分析方法的重复性限和再现性限，中国检验认证集团河北有限公司、中国矿业大学和石家庄海关技术中心于2025年1月～3月根据标准方法，在重复性条件下进行3次独立测量，并按要求报出测定结果。</w:t>
      </w:r>
    </w:p>
    <w:p w14:paraId="08E86171">
      <w:pPr>
        <w:pStyle w:val="211"/>
        <w:spacing w:line="360" w:lineRule="auto"/>
        <w:ind w:firstLine="383"/>
        <w:rPr>
          <w:rFonts w:hint="eastAsia" w:ascii="宋体" w:hAnsi="Times New Roman" w:eastAsia="宋体" w:cs="宋体"/>
          <w:spacing w:val="0"/>
          <w:kern w:val="0"/>
          <w:sz w:val="24"/>
          <w:szCs w:val="24"/>
          <w:highlight w:val="none"/>
          <w:lang w:val="en-US" w:eastAsia="zh-CN" w:bidi="ar-SA"/>
        </w:rPr>
      </w:pPr>
      <w:r>
        <w:rPr>
          <w:rFonts w:hint="eastAsia" w:ascii="宋体" w:hAnsi="Times New Roman" w:eastAsia="宋体" w:cs="宋体"/>
          <w:spacing w:val="0"/>
          <w:kern w:val="0"/>
          <w:sz w:val="24"/>
          <w:szCs w:val="24"/>
          <w:highlight w:val="none"/>
          <w:lang w:val="en-US" w:eastAsia="zh-CN" w:bidi="ar-SA"/>
        </w:rPr>
        <w:t>本次共同验证试验，共安排了不同挥发分、硫和发热量的煤炭样品各6个。共同验证试验的统计计算按GB/T 6379.2-2004（ISO 5725-2:1994）《测量方法与结果的准确度（正确度与精密度）  第2部分：确定标准测量方法重复性与再现性的基本方法》推荐的统计方法进行。</w:t>
      </w:r>
    </w:p>
    <w:p w14:paraId="5D51E43F">
      <w:pPr>
        <w:spacing w:line="360" w:lineRule="auto"/>
        <w:rPr>
          <w:rFonts w:hint="eastAsia" w:ascii="Times New Roman" w:hAnsi="Times New Roman" w:eastAsia="宋体" w:cs="Times New Roman"/>
          <w:b/>
          <w:sz w:val="24"/>
        </w:rPr>
      </w:pPr>
      <w:r>
        <w:rPr>
          <w:rFonts w:hint="eastAsia" w:ascii="Times New Roman" w:hAnsi="Times New Roman" w:eastAsia="宋体" w:cs="Times New Roman"/>
          <w:b/>
          <w:sz w:val="24"/>
          <w:lang w:val="en-US" w:eastAsia="zh-CN"/>
        </w:rPr>
        <w:t>B</w:t>
      </w:r>
      <w:r>
        <w:rPr>
          <w:rFonts w:hint="eastAsia" w:ascii="Times New Roman" w:hAnsi="Times New Roman" w:eastAsia="宋体" w:cs="Times New Roman"/>
          <w:b/>
          <w:sz w:val="24"/>
        </w:rPr>
        <w:t>.</w:t>
      </w:r>
      <w:r>
        <w:rPr>
          <w:rFonts w:hint="eastAsia" w:ascii="Times New Roman" w:hAnsi="Times New Roman" w:eastAsia="宋体" w:cs="Times New Roman"/>
          <w:b/>
          <w:sz w:val="24"/>
          <w:lang w:val="en-US" w:eastAsia="zh-CN"/>
        </w:rPr>
        <w:t>1</w:t>
      </w:r>
      <w:r>
        <w:rPr>
          <w:rFonts w:hint="eastAsia" w:ascii="Times New Roman" w:hAnsi="Times New Roman" w:eastAsia="宋体" w:cs="Times New Roman"/>
          <w:b/>
          <w:sz w:val="24"/>
        </w:rPr>
        <w:t>实验设计思路</w:t>
      </w:r>
    </w:p>
    <w:p w14:paraId="74839DE8">
      <w:pPr>
        <w:spacing w:line="360" w:lineRule="auto"/>
        <w:rPr>
          <w:rFonts w:hint="eastAsia" w:ascii="Times New Roman" w:hAnsi="Times New Roman" w:eastAsia="宋体" w:cs="Times New Roman"/>
          <w:b/>
          <w:sz w:val="24"/>
        </w:rPr>
      </w:pPr>
      <w:r>
        <w:rPr>
          <w:rFonts w:hint="eastAsia" w:ascii="Times New Roman" w:hAnsi="Times New Roman" w:eastAsia="宋体" w:cs="Times New Roman"/>
          <w:b/>
          <w:sz w:val="24"/>
          <w:lang w:val="en-US" w:eastAsia="zh-CN"/>
        </w:rPr>
        <w:t>B.1</w:t>
      </w:r>
      <w:r>
        <w:rPr>
          <w:rFonts w:hint="eastAsia" w:ascii="Times New Roman" w:hAnsi="Times New Roman" w:eastAsia="宋体" w:cs="Times New Roman"/>
          <w:b/>
          <w:sz w:val="24"/>
        </w:rPr>
        <w:t>.1试样选取</w:t>
      </w:r>
    </w:p>
    <w:p w14:paraId="321A11C1">
      <w:pPr>
        <w:pStyle w:val="211"/>
        <w:spacing w:line="360" w:lineRule="auto"/>
        <w:ind w:firstLine="383"/>
        <w:rPr>
          <w:rFonts w:hint="eastAsia" w:ascii="宋体" w:hAnsi="Times New Roman" w:eastAsia="宋体" w:cs="宋体"/>
          <w:spacing w:val="0"/>
          <w:kern w:val="0"/>
          <w:sz w:val="24"/>
          <w:szCs w:val="24"/>
          <w:highlight w:val="none"/>
          <w:lang w:val="en-US" w:eastAsia="zh-CN" w:bidi="ar-SA"/>
        </w:rPr>
      </w:pPr>
      <w:r>
        <w:rPr>
          <w:rFonts w:hint="eastAsia" w:ascii="宋体" w:hAnsi="Times New Roman" w:eastAsia="宋体" w:cs="宋体"/>
          <w:spacing w:val="0"/>
          <w:kern w:val="0"/>
          <w:sz w:val="24"/>
          <w:szCs w:val="24"/>
          <w:highlight w:val="none"/>
          <w:lang w:val="en-US" w:eastAsia="zh-CN" w:bidi="ar-SA"/>
        </w:rPr>
        <w:t>经过课题组研究，将收集到的样品进行归类，选取收集到国内外常见的六种不同元素含量的铝土矿样品，逐一进行了分析，覆盖各种类型的铝土矿，筛选出具有代表性的不同水平的试样共6个，进一步开展实验研究。</w:t>
      </w:r>
    </w:p>
    <w:p w14:paraId="38E1BFD6">
      <w:pPr>
        <w:spacing w:line="360" w:lineRule="auto"/>
        <w:rPr>
          <w:rFonts w:hint="eastAsia" w:ascii="Times New Roman" w:hAnsi="Times New Roman" w:eastAsia="宋体" w:cs="Times New Roman"/>
          <w:b/>
          <w:sz w:val="24"/>
        </w:rPr>
      </w:pPr>
      <w:r>
        <w:rPr>
          <w:rFonts w:hint="eastAsia" w:ascii="Times New Roman" w:hAnsi="Times New Roman" w:eastAsia="宋体" w:cs="Times New Roman"/>
          <w:b/>
          <w:sz w:val="24"/>
          <w:lang w:val="en-US" w:eastAsia="zh-CN"/>
        </w:rPr>
        <w:t>B.1</w:t>
      </w:r>
      <w:r>
        <w:rPr>
          <w:rFonts w:hint="eastAsia" w:ascii="Times New Roman" w:hAnsi="Times New Roman" w:eastAsia="宋体" w:cs="Times New Roman"/>
          <w:b/>
          <w:sz w:val="24"/>
        </w:rPr>
        <w:t>.2样品准备和验证实验室选择情况</w:t>
      </w:r>
    </w:p>
    <w:p w14:paraId="2F5A0623">
      <w:pPr>
        <w:pStyle w:val="214"/>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B.1.2.1样品准备</w:t>
      </w:r>
    </w:p>
    <w:p w14:paraId="0BD89CFA">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实验样品的选择主要依据国内各口岸常进口的铝土矿矿种，对该方法的适应性范围进行设计，实验样品的指定值见表</w:t>
      </w:r>
      <w:r>
        <w:rPr>
          <w:rFonts w:hint="default" w:ascii="宋体" w:hAnsi="Times New Roman" w:eastAsia="宋体" w:cs="宋体"/>
          <w:spacing w:val="0"/>
          <w:kern w:val="0"/>
          <w:sz w:val="24"/>
          <w:szCs w:val="24"/>
          <w:lang w:val="en-US" w:eastAsia="zh-CN" w:bidi="ar-SA"/>
        </w:rPr>
        <w:t>B-1</w:t>
      </w:r>
      <w:r>
        <w:rPr>
          <w:rFonts w:hint="eastAsia" w:ascii="宋体" w:hAnsi="Times New Roman" w:eastAsia="宋体" w:cs="宋体"/>
          <w:spacing w:val="0"/>
          <w:kern w:val="0"/>
          <w:sz w:val="24"/>
          <w:szCs w:val="24"/>
          <w:lang w:val="en-US" w:eastAsia="zh-CN" w:bidi="ar-SA"/>
        </w:rPr>
        <w:t>：</w:t>
      </w:r>
    </w:p>
    <w:p w14:paraId="7E422D27">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ascii="宋体" w:hAnsi="Times New Roman" w:eastAsia="宋体" w:cs="宋体"/>
          <w:spacing w:val="0"/>
          <w:kern w:val="0"/>
          <w:sz w:val="24"/>
          <w:szCs w:val="24"/>
          <w:lang w:val="en-US" w:eastAsia="zh-CN" w:bidi="ar-SA"/>
        </w:rPr>
        <w:t>B-1</w:t>
      </w:r>
      <w:r>
        <w:rPr>
          <w:rFonts w:hint="eastAsia" w:ascii="宋体" w:hAnsi="Times New Roman" w:eastAsia="宋体" w:cs="宋体"/>
          <w:spacing w:val="0"/>
          <w:kern w:val="0"/>
          <w:sz w:val="24"/>
          <w:szCs w:val="24"/>
          <w:lang w:val="en-US" w:eastAsia="zh-CN" w:bidi="ar-SA"/>
        </w:rPr>
        <w:t xml:space="preserve"> 实验样品的指定值</w:t>
      </w:r>
    </w:p>
    <w:tbl>
      <w:tblPr>
        <w:tblStyle w:val="4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30"/>
        <w:gridCol w:w="1930"/>
        <w:gridCol w:w="2017"/>
        <w:gridCol w:w="1717"/>
        <w:gridCol w:w="1717"/>
      </w:tblGrid>
      <w:tr w14:paraId="4F08D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jc w:val="center"/>
        </w:trPr>
        <w:tc>
          <w:tcPr>
            <w:tcW w:w="664" w:type="pct"/>
            <w:noWrap w:val="0"/>
            <w:vAlign w:val="top"/>
          </w:tcPr>
          <w:p w14:paraId="20B6E27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序号</w:t>
            </w:r>
          </w:p>
        </w:tc>
        <w:tc>
          <w:tcPr>
            <w:tcW w:w="1133" w:type="pct"/>
            <w:noWrap w:val="0"/>
            <w:vAlign w:val="top"/>
          </w:tcPr>
          <w:p w14:paraId="790B9BE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样品名称</w:t>
            </w:r>
          </w:p>
        </w:tc>
        <w:tc>
          <w:tcPr>
            <w:tcW w:w="1184" w:type="pct"/>
            <w:noWrap w:val="0"/>
            <w:vAlign w:val="top"/>
          </w:tcPr>
          <w:p w14:paraId="7472A937">
            <w:pPr>
              <w:pStyle w:val="212"/>
              <w:autoSpaceDE w:val="0"/>
              <w:autoSpaceDN w:val="0"/>
              <w:spacing w:line="360" w:lineRule="auto"/>
              <w:rPr>
                <w:rFonts w:hint="eastAsia" w:ascii="宋体" w:hAnsi="Times New Roman" w:eastAsia="宋体" w:cs="宋体"/>
                <w:kern w:val="0"/>
                <w:sz w:val="24"/>
                <w:lang w:val="en-US" w:eastAsia="zh-CN"/>
              </w:rPr>
            </w:pPr>
            <w:r>
              <w:rPr>
                <w:rFonts w:hint="eastAsia" w:ascii="宋体" w:hAnsi="Times New Roman" w:eastAsia="宋体" w:cs="宋体"/>
                <w:kern w:val="0"/>
                <w:sz w:val="24"/>
                <w:lang w:val="en-US" w:eastAsia="zh-CN"/>
              </w:rPr>
              <w:t>三氧化二铝</w:t>
            </w:r>
          </w:p>
          <w:p w14:paraId="3EA7EE2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kern w:val="0"/>
                <w:sz w:val="24"/>
                <w:lang w:val="en-US" w:eastAsia="zh-CN"/>
              </w:rPr>
              <w:t>（Al</w:t>
            </w:r>
            <w:r>
              <w:rPr>
                <w:rFonts w:hint="eastAsia" w:ascii="宋体" w:hAnsi="Times New Roman" w:eastAsia="宋体" w:cs="宋体"/>
                <w:kern w:val="0"/>
                <w:sz w:val="24"/>
                <w:vertAlign w:val="subscript"/>
                <w:lang w:val="en-US" w:eastAsia="zh-CN"/>
              </w:rPr>
              <w:t>2</w:t>
            </w:r>
            <w:r>
              <w:rPr>
                <w:rFonts w:hint="eastAsia" w:ascii="宋体" w:hAnsi="Times New Roman" w:eastAsia="宋体" w:cs="宋体"/>
                <w:kern w:val="0"/>
                <w:sz w:val="24"/>
                <w:lang w:val="en-US" w:eastAsia="zh-CN"/>
              </w:rPr>
              <w:t>O</w:t>
            </w:r>
            <w:r>
              <w:rPr>
                <w:rFonts w:hint="eastAsia" w:ascii="宋体" w:hAnsi="Times New Roman" w:eastAsia="宋体" w:cs="宋体"/>
                <w:kern w:val="0"/>
                <w:sz w:val="24"/>
                <w:vertAlign w:val="subscript"/>
                <w:lang w:val="en-US" w:eastAsia="zh-CN"/>
              </w:rPr>
              <w:t>3</w:t>
            </w:r>
            <w:r>
              <w:rPr>
                <w:rFonts w:hint="eastAsia" w:ascii="宋体" w:hAnsi="Times New Roman" w:eastAsia="宋体" w:cs="宋体"/>
                <w:kern w:val="0"/>
                <w:sz w:val="24"/>
                <w:lang w:val="en-US" w:eastAsia="zh-CN"/>
              </w:rPr>
              <w:t>）/%</w:t>
            </w:r>
          </w:p>
        </w:tc>
        <w:tc>
          <w:tcPr>
            <w:tcW w:w="1008" w:type="pct"/>
            <w:noWrap w:val="0"/>
            <w:vAlign w:val="top"/>
          </w:tcPr>
          <w:p w14:paraId="772A639F">
            <w:pPr>
              <w:pStyle w:val="212"/>
              <w:autoSpaceDE w:val="0"/>
              <w:autoSpaceDN w:val="0"/>
              <w:spacing w:line="360" w:lineRule="auto"/>
              <w:rPr>
                <w:rFonts w:hint="eastAsia" w:ascii="宋体" w:hAnsi="Times New Roman" w:eastAsia="宋体" w:cs="宋体"/>
                <w:kern w:val="0"/>
                <w:sz w:val="24"/>
                <w:lang w:val="en-US" w:eastAsia="zh-CN"/>
              </w:rPr>
            </w:pPr>
            <w:r>
              <w:rPr>
                <w:rFonts w:hint="eastAsia" w:ascii="宋体" w:hAnsi="Times New Roman" w:eastAsia="宋体" w:cs="宋体"/>
                <w:kern w:val="0"/>
                <w:sz w:val="24"/>
                <w:lang w:val="en-US" w:eastAsia="zh-CN"/>
              </w:rPr>
              <w:t>二氧化硅</w:t>
            </w:r>
          </w:p>
          <w:p w14:paraId="02F0617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kern w:val="0"/>
                <w:sz w:val="24"/>
                <w:lang w:val="en-US" w:eastAsia="zh-CN"/>
              </w:rPr>
              <w:t>（SiO</w:t>
            </w:r>
            <w:r>
              <w:rPr>
                <w:rFonts w:hint="eastAsia" w:ascii="宋体" w:hAnsi="Times New Roman" w:eastAsia="宋体" w:cs="宋体"/>
                <w:kern w:val="0"/>
                <w:sz w:val="24"/>
                <w:vertAlign w:val="subscript"/>
                <w:lang w:val="en-US" w:eastAsia="zh-CN"/>
              </w:rPr>
              <w:t>2</w:t>
            </w:r>
            <w:r>
              <w:rPr>
                <w:rFonts w:hint="eastAsia" w:ascii="宋体" w:hAnsi="Times New Roman" w:eastAsia="宋体" w:cs="宋体"/>
                <w:kern w:val="0"/>
                <w:sz w:val="24"/>
                <w:lang w:val="en-US" w:eastAsia="zh-CN"/>
              </w:rPr>
              <w:t>）/</w:t>
            </w:r>
            <w:r>
              <w:rPr>
                <w:rFonts w:hint="default" w:ascii="宋体" w:hAnsi="Times New Roman" w:eastAsia="宋体" w:cs="宋体"/>
                <w:kern w:val="0"/>
                <w:sz w:val="24"/>
                <w:lang w:val="en-US" w:eastAsia="zh-CN"/>
              </w:rPr>
              <w:t>%</w:t>
            </w:r>
          </w:p>
        </w:tc>
        <w:tc>
          <w:tcPr>
            <w:tcW w:w="1008" w:type="pct"/>
            <w:noWrap w:val="0"/>
            <w:vAlign w:val="top"/>
          </w:tcPr>
          <w:p w14:paraId="43114CD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kern w:val="0"/>
                <w:sz w:val="24"/>
                <w:lang w:val="en-US" w:eastAsia="zh-CN"/>
              </w:rPr>
              <w:t>三氧化二铁（Fe</w:t>
            </w:r>
            <w:r>
              <w:rPr>
                <w:rFonts w:hint="eastAsia" w:ascii="宋体" w:hAnsi="Times New Roman" w:eastAsia="宋体" w:cs="宋体"/>
                <w:kern w:val="0"/>
                <w:sz w:val="24"/>
                <w:vertAlign w:val="subscript"/>
                <w:lang w:val="en-US" w:eastAsia="zh-CN"/>
              </w:rPr>
              <w:t>2</w:t>
            </w:r>
            <w:r>
              <w:rPr>
                <w:rFonts w:hint="eastAsia" w:ascii="宋体" w:hAnsi="Times New Roman" w:eastAsia="宋体" w:cs="宋体"/>
                <w:kern w:val="0"/>
                <w:sz w:val="24"/>
                <w:lang w:val="en-US" w:eastAsia="zh-CN"/>
              </w:rPr>
              <w:t>O</w:t>
            </w:r>
            <w:r>
              <w:rPr>
                <w:rFonts w:hint="eastAsia" w:ascii="宋体" w:hAnsi="Times New Roman" w:eastAsia="宋体" w:cs="宋体"/>
                <w:kern w:val="0"/>
                <w:sz w:val="24"/>
                <w:vertAlign w:val="subscript"/>
                <w:lang w:val="en-US" w:eastAsia="zh-CN"/>
              </w:rPr>
              <w:t>3</w:t>
            </w:r>
            <w:r>
              <w:rPr>
                <w:rFonts w:hint="eastAsia" w:ascii="宋体" w:hAnsi="Times New Roman" w:eastAsia="宋体" w:cs="宋体"/>
                <w:kern w:val="0"/>
                <w:sz w:val="24"/>
                <w:lang w:val="en-US" w:eastAsia="zh-CN"/>
              </w:rPr>
              <w:t>）/%</w:t>
            </w:r>
          </w:p>
        </w:tc>
      </w:tr>
      <w:tr w14:paraId="60C95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jc w:val="center"/>
        </w:trPr>
        <w:tc>
          <w:tcPr>
            <w:tcW w:w="664" w:type="pct"/>
            <w:noWrap w:val="0"/>
            <w:vAlign w:val="center"/>
          </w:tcPr>
          <w:p w14:paraId="49AA139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1133" w:type="pct"/>
            <w:noWrap w:val="0"/>
            <w:vAlign w:val="center"/>
          </w:tcPr>
          <w:p w14:paraId="66F6BA09">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w:t>
            </w:r>
          </w:p>
        </w:tc>
        <w:tc>
          <w:tcPr>
            <w:tcW w:w="1184" w:type="pct"/>
            <w:noWrap w:val="0"/>
            <w:vAlign w:val="center"/>
          </w:tcPr>
          <w:p w14:paraId="3E9B6AC4">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31.36 </w:t>
            </w:r>
          </w:p>
        </w:tc>
        <w:tc>
          <w:tcPr>
            <w:tcW w:w="1008" w:type="pct"/>
            <w:noWrap w:val="0"/>
            <w:vAlign w:val="center"/>
          </w:tcPr>
          <w:p w14:paraId="689CF9A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11.44 </w:t>
            </w:r>
          </w:p>
        </w:tc>
        <w:tc>
          <w:tcPr>
            <w:tcW w:w="1008" w:type="pct"/>
            <w:noWrap w:val="0"/>
            <w:vAlign w:val="center"/>
          </w:tcPr>
          <w:p w14:paraId="6426960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36.52 </w:t>
            </w:r>
          </w:p>
        </w:tc>
      </w:tr>
      <w:tr w14:paraId="1358F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664" w:type="pct"/>
            <w:noWrap w:val="0"/>
            <w:vAlign w:val="center"/>
          </w:tcPr>
          <w:p w14:paraId="5EDF7EC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1133" w:type="pct"/>
            <w:noWrap w:val="0"/>
            <w:vAlign w:val="center"/>
          </w:tcPr>
          <w:p w14:paraId="25B440D7">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w:t>
            </w:r>
          </w:p>
        </w:tc>
        <w:tc>
          <w:tcPr>
            <w:tcW w:w="1184" w:type="pct"/>
            <w:noWrap w:val="0"/>
            <w:vAlign w:val="center"/>
          </w:tcPr>
          <w:p w14:paraId="522AAD0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40.26 </w:t>
            </w:r>
          </w:p>
        </w:tc>
        <w:tc>
          <w:tcPr>
            <w:tcW w:w="1008" w:type="pct"/>
            <w:noWrap w:val="0"/>
            <w:vAlign w:val="center"/>
          </w:tcPr>
          <w:p w14:paraId="683C786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4.36 </w:t>
            </w:r>
          </w:p>
        </w:tc>
        <w:tc>
          <w:tcPr>
            <w:tcW w:w="1008" w:type="pct"/>
            <w:noWrap w:val="0"/>
            <w:vAlign w:val="center"/>
          </w:tcPr>
          <w:p w14:paraId="56B6944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28.96 </w:t>
            </w:r>
          </w:p>
        </w:tc>
      </w:tr>
      <w:tr w14:paraId="3FB8F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64" w:type="pct"/>
            <w:noWrap w:val="0"/>
            <w:vAlign w:val="center"/>
          </w:tcPr>
          <w:p w14:paraId="5CAD2D1B">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1133" w:type="pct"/>
            <w:noWrap w:val="0"/>
            <w:vAlign w:val="center"/>
          </w:tcPr>
          <w:p w14:paraId="74BC9469">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w:t>
            </w:r>
          </w:p>
        </w:tc>
        <w:tc>
          <w:tcPr>
            <w:tcW w:w="1184" w:type="pct"/>
            <w:noWrap w:val="0"/>
            <w:vAlign w:val="center"/>
          </w:tcPr>
          <w:p w14:paraId="72118B1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48.32 </w:t>
            </w:r>
          </w:p>
        </w:tc>
        <w:tc>
          <w:tcPr>
            <w:tcW w:w="1008" w:type="pct"/>
            <w:noWrap w:val="0"/>
            <w:vAlign w:val="center"/>
          </w:tcPr>
          <w:p w14:paraId="33E71795">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21.29 </w:t>
            </w:r>
          </w:p>
        </w:tc>
        <w:tc>
          <w:tcPr>
            <w:tcW w:w="1008" w:type="pct"/>
            <w:noWrap w:val="0"/>
            <w:vAlign w:val="center"/>
          </w:tcPr>
          <w:p w14:paraId="4F4285D1">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4.27 </w:t>
            </w:r>
          </w:p>
        </w:tc>
      </w:tr>
      <w:tr w14:paraId="24C09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64" w:type="pct"/>
            <w:noWrap w:val="0"/>
            <w:vAlign w:val="center"/>
          </w:tcPr>
          <w:p w14:paraId="556A25D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w:t>
            </w:r>
          </w:p>
        </w:tc>
        <w:tc>
          <w:tcPr>
            <w:tcW w:w="1133" w:type="pct"/>
            <w:noWrap w:val="0"/>
            <w:vAlign w:val="center"/>
          </w:tcPr>
          <w:p w14:paraId="3702ECD2">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w:t>
            </w:r>
          </w:p>
        </w:tc>
        <w:tc>
          <w:tcPr>
            <w:tcW w:w="1184" w:type="pct"/>
            <w:noWrap w:val="0"/>
            <w:vAlign w:val="center"/>
          </w:tcPr>
          <w:p w14:paraId="2C5B25D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52.03 </w:t>
            </w:r>
          </w:p>
        </w:tc>
        <w:tc>
          <w:tcPr>
            <w:tcW w:w="1008" w:type="pct"/>
            <w:noWrap w:val="0"/>
            <w:vAlign w:val="center"/>
          </w:tcPr>
          <w:p w14:paraId="4089678A">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8.86 </w:t>
            </w:r>
          </w:p>
        </w:tc>
        <w:tc>
          <w:tcPr>
            <w:tcW w:w="1008" w:type="pct"/>
            <w:noWrap w:val="0"/>
            <w:vAlign w:val="center"/>
          </w:tcPr>
          <w:p w14:paraId="2F1EC938">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10.49 </w:t>
            </w:r>
          </w:p>
        </w:tc>
      </w:tr>
      <w:tr w14:paraId="5686F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64" w:type="pct"/>
            <w:noWrap w:val="0"/>
            <w:vAlign w:val="center"/>
          </w:tcPr>
          <w:p w14:paraId="4B605CFD">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5</w:t>
            </w:r>
          </w:p>
        </w:tc>
        <w:tc>
          <w:tcPr>
            <w:tcW w:w="1133" w:type="pct"/>
            <w:noWrap w:val="0"/>
            <w:vAlign w:val="center"/>
          </w:tcPr>
          <w:p w14:paraId="1F86CFCF">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w:t>
            </w:r>
          </w:p>
        </w:tc>
        <w:tc>
          <w:tcPr>
            <w:tcW w:w="1184" w:type="pct"/>
            <w:noWrap w:val="0"/>
            <w:vAlign w:val="center"/>
          </w:tcPr>
          <w:p w14:paraId="3EE95A10">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56.72 </w:t>
            </w:r>
          </w:p>
        </w:tc>
        <w:tc>
          <w:tcPr>
            <w:tcW w:w="1008" w:type="pct"/>
            <w:noWrap w:val="0"/>
            <w:vAlign w:val="center"/>
          </w:tcPr>
          <w:p w14:paraId="65A9603C">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3.77 </w:t>
            </w:r>
          </w:p>
        </w:tc>
        <w:tc>
          <w:tcPr>
            <w:tcW w:w="1008" w:type="pct"/>
            <w:noWrap w:val="0"/>
            <w:vAlign w:val="center"/>
          </w:tcPr>
          <w:p w14:paraId="173681E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23.28 </w:t>
            </w:r>
          </w:p>
        </w:tc>
      </w:tr>
      <w:tr w14:paraId="3EAFE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64" w:type="pct"/>
            <w:noWrap w:val="0"/>
            <w:vAlign w:val="center"/>
          </w:tcPr>
          <w:p w14:paraId="1AD9B46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6</w:t>
            </w:r>
          </w:p>
        </w:tc>
        <w:tc>
          <w:tcPr>
            <w:tcW w:w="1133" w:type="pct"/>
            <w:noWrap w:val="0"/>
            <w:vAlign w:val="center"/>
          </w:tcPr>
          <w:p w14:paraId="04069564">
            <w:pPr>
              <w:pStyle w:val="212"/>
              <w:autoSpaceDE w:val="0"/>
              <w:autoSpaceDN w:val="0"/>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w:t>
            </w:r>
          </w:p>
        </w:tc>
        <w:tc>
          <w:tcPr>
            <w:tcW w:w="1184" w:type="pct"/>
            <w:noWrap w:val="0"/>
            <w:vAlign w:val="center"/>
          </w:tcPr>
          <w:p w14:paraId="3ABE8D46">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60.84 </w:t>
            </w:r>
          </w:p>
        </w:tc>
        <w:tc>
          <w:tcPr>
            <w:tcW w:w="1008" w:type="pct"/>
            <w:noWrap w:val="0"/>
            <w:vAlign w:val="center"/>
          </w:tcPr>
          <w:p w14:paraId="64D37CDF">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2.15 </w:t>
            </w:r>
          </w:p>
        </w:tc>
        <w:tc>
          <w:tcPr>
            <w:tcW w:w="1008" w:type="pct"/>
            <w:noWrap w:val="0"/>
            <w:vAlign w:val="center"/>
          </w:tcPr>
          <w:p w14:paraId="416D2023">
            <w:pPr>
              <w:pStyle w:val="212"/>
              <w:autoSpaceDE w:val="0"/>
              <w:autoSpaceDN w:val="0"/>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20.49 </w:t>
            </w:r>
          </w:p>
        </w:tc>
      </w:tr>
    </w:tbl>
    <w:p w14:paraId="67AA125B">
      <w:pPr>
        <w:pStyle w:val="214"/>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B.1.2.2验证实验室选择</w:t>
      </w:r>
    </w:p>
    <w:p w14:paraId="05361BF3">
      <w:pPr>
        <w:pStyle w:val="212"/>
        <w:spacing w:line="360" w:lineRule="auto"/>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在样品选择完毕后，按照预定计划将本标准、实验方案和样品发送给</w:t>
      </w:r>
      <w:r>
        <w:rPr>
          <w:rFonts w:hint="eastAsia"/>
          <w:kern w:val="0"/>
          <w:sz w:val="24"/>
          <w:lang w:val="en-US" w:eastAsia="zh-CN"/>
        </w:rPr>
        <w:t>中国检验认证集团河北有限公司、中国矿业大学、石家庄海关技术中心曹妃甸业务部</w:t>
      </w:r>
      <w:r>
        <w:rPr>
          <w:rFonts w:hint="eastAsia" w:ascii="宋体" w:hAnsi="Times New Roman" w:eastAsia="宋体" w:cs="宋体"/>
          <w:spacing w:val="0"/>
          <w:kern w:val="0"/>
          <w:sz w:val="24"/>
          <w:szCs w:val="24"/>
          <w:lang w:val="en-US" w:eastAsia="zh-CN" w:bidi="ar-SA"/>
        </w:rPr>
        <w:t>实验室表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2</w:t>
      </w:r>
      <w:r>
        <w:rPr>
          <w:rFonts w:hint="default" w:ascii="宋体" w:hAnsi="Times New Roman" w:eastAsia="宋体" w:cs="宋体"/>
          <w:spacing w:val="0"/>
          <w:kern w:val="0"/>
          <w:sz w:val="24"/>
          <w:szCs w:val="24"/>
          <w:lang w:val="en-US" w:eastAsia="zh-CN" w:bidi="ar-SA"/>
        </w:rPr>
        <w:t xml:space="preserve"> </w:t>
      </w:r>
      <w:r>
        <w:rPr>
          <w:rFonts w:hint="eastAsia" w:ascii="宋体" w:hAnsi="Times New Roman" w:eastAsia="宋体" w:cs="宋体"/>
          <w:spacing w:val="0"/>
          <w:kern w:val="0"/>
          <w:sz w:val="24"/>
          <w:szCs w:val="24"/>
          <w:lang w:val="en-US" w:eastAsia="zh-CN" w:bidi="ar-SA"/>
        </w:rPr>
        <w:t>近红外光谱法分析项目</w:t>
      </w:r>
    </w:p>
    <w:tbl>
      <w:tblPr>
        <w:tblStyle w:val="42"/>
        <w:tblpPr w:leftFromText="181" w:rightFromText="181" w:vertAnchor="text" w:horzAnchor="page" w:tblpX="1912" w:tblpY="1"/>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5864"/>
        <w:gridCol w:w="1427"/>
      </w:tblGrid>
      <w:tr w14:paraId="1650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 w:type="pct"/>
            <w:noWrap w:val="0"/>
            <w:vAlign w:val="center"/>
          </w:tcPr>
          <w:p w14:paraId="0ADA1658">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序号</w:t>
            </w:r>
          </w:p>
        </w:tc>
        <w:tc>
          <w:tcPr>
            <w:tcW w:w="3362" w:type="pct"/>
            <w:noWrap w:val="0"/>
            <w:vAlign w:val="center"/>
          </w:tcPr>
          <w:p w14:paraId="27F6ECA1">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项目</w:t>
            </w:r>
          </w:p>
        </w:tc>
        <w:tc>
          <w:tcPr>
            <w:tcW w:w="818" w:type="pct"/>
            <w:noWrap w:val="0"/>
            <w:vAlign w:val="center"/>
          </w:tcPr>
          <w:p w14:paraId="067ED780">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单位</w:t>
            </w:r>
          </w:p>
        </w:tc>
      </w:tr>
      <w:tr w14:paraId="2E7C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 w:type="pct"/>
            <w:noWrap w:val="0"/>
            <w:vAlign w:val="center"/>
          </w:tcPr>
          <w:p w14:paraId="5934F232">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3362" w:type="pct"/>
            <w:noWrap w:val="0"/>
            <w:vAlign w:val="center"/>
          </w:tcPr>
          <w:p w14:paraId="5268124B">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818" w:type="pct"/>
            <w:noWrap w:val="0"/>
            <w:vAlign w:val="center"/>
          </w:tcPr>
          <w:p w14:paraId="2A63FFA6">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p>
        </w:tc>
      </w:tr>
      <w:tr w14:paraId="287A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 w:type="pct"/>
            <w:noWrap w:val="0"/>
            <w:vAlign w:val="center"/>
          </w:tcPr>
          <w:p w14:paraId="76311EFB">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3362" w:type="pct"/>
            <w:noWrap w:val="0"/>
            <w:vAlign w:val="center"/>
          </w:tcPr>
          <w:p w14:paraId="02AF4D01">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818" w:type="pct"/>
            <w:noWrap w:val="0"/>
            <w:vAlign w:val="center"/>
          </w:tcPr>
          <w:p w14:paraId="7B03A1C6">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p>
        </w:tc>
      </w:tr>
      <w:tr w14:paraId="22AF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 w:type="pct"/>
            <w:noWrap w:val="0"/>
            <w:vAlign w:val="center"/>
          </w:tcPr>
          <w:p w14:paraId="363E39BF">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3362" w:type="pct"/>
            <w:noWrap w:val="0"/>
            <w:vAlign w:val="center"/>
          </w:tcPr>
          <w:p w14:paraId="2FC89BCC">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818" w:type="pct"/>
            <w:noWrap w:val="0"/>
            <w:vAlign w:val="center"/>
          </w:tcPr>
          <w:p w14:paraId="6CBF02F4">
            <w:pPr>
              <w:pStyle w:val="212"/>
              <w:spacing w:line="360" w:lineRule="auto"/>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p>
        </w:tc>
      </w:tr>
    </w:tbl>
    <w:p w14:paraId="3E892533">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扫描波长范围：12900cm</w:t>
      </w:r>
      <w:r>
        <w:rPr>
          <w:rFonts w:hint="eastAsia" w:ascii="宋体" w:hAnsi="Times New Roman" w:eastAsia="宋体" w:cs="宋体"/>
          <w:spacing w:val="0"/>
          <w:kern w:val="0"/>
          <w:sz w:val="24"/>
          <w:szCs w:val="24"/>
          <w:vertAlign w:val="superscript"/>
          <w:lang w:val="en-US" w:eastAsia="zh-CN" w:bidi="ar-SA"/>
        </w:rPr>
        <w:t>-1</w:t>
      </w:r>
      <w:r>
        <w:rPr>
          <w:rFonts w:hint="eastAsia" w:ascii="微软雅黑" w:hAnsi="微软雅黑" w:eastAsia="微软雅黑" w:cs="微软雅黑"/>
          <w:spacing w:val="0"/>
          <w:kern w:val="0"/>
          <w:sz w:val="24"/>
          <w:szCs w:val="24"/>
          <w:lang w:val="en-US" w:eastAsia="zh-CN" w:bidi="ar-SA"/>
        </w:rPr>
        <w:t>~</w:t>
      </w:r>
      <w:r>
        <w:rPr>
          <w:rFonts w:hint="eastAsia" w:ascii="宋体" w:hAnsi="Times New Roman" w:eastAsia="宋体" w:cs="宋体"/>
          <w:spacing w:val="0"/>
          <w:kern w:val="0"/>
          <w:sz w:val="24"/>
          <w:szCs w:val="24"/>
          <w:lang w:val="en-US" w:eastAsia="zh-CN" w:bidi="ar-SA"/>
        </w:rPr>
        <w:t>4000cm</w:t>
      </w:r>
      <w:r>
        <w:rPr>
          <w:rFonts w:hint="eastAsia" w:ascii="宋体" w:hAnsi="Times New Roman" w:eastAsia="宋体" w:cs="宋体"/>
          <w:spacing w:val="0"/>
          <w:kern w:val="0"/>
          <w:sz w:val="24"/>
          <w:szCs w:val="24"/>
          <w:vertAlign w:val="superscript"/>
          <w:lang w:val="en-US" w:eastAsia="zh-CN" w:bidi="ar-SA"/>
        </w:rPr>
        <w:t>-1</w:t>
      </w:r>
      <w:r>
        <w:rPr>
          <w:rFonts w:hint="eastAsia" w:ascii="宋体" w:hAnsi="Times New Roman" w:eastAsia="宋体" w:cs="宋体"/>
          <w:spacing w:val="0"/>
          <w:kern w:val="0"/>
          <w:sz w:val="24"/>
          <w:szCs w:val="24"/>
          <w:lang w:val="en-US" w:eastAsia="zh-CN" w:bidi="ar-SA"/>
        </w:rPr>
        <w:t>，按选择的波长范围进行设定。</w:t>
      </w:r>
    </w:p>
    <w:p w14:paraId="7182948F">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扫描平均次数：</w:t>
      </w:r>
      <w:r>
        <w:rPr>
          <w:rFonts w:hint="eastAsia" w:ascii="宋体" w:cs="宋体"/>
          <w:spacing w:val="0"/>
          <w:kern w:val="0"/>
          <w:sz w:val="24"/>
          <w:szCs w:val="24"/>
          <w:highlight w:val="none"/>
          <w:lang w:val="en-US" w:eastAsia="zh-CN" w:bidi="ar-SA"/>
        </w:rPr>
        <w:t>5</w:t>
      </w:r>
      <w:r>
        <w:rPr>
          <w:rFonts w:hint="eastAsia" w:ascii="宋体" w:hAnsi="Times New Roman" w:eastAsia="宋体" w:cs="宋体"/>
          <w:spacing w:val="0"/>
          <w:kern w:val="0"/>
          <w:sz w:val="24"/>
          <w:szCs w:val="24"/>
          <w:lang w:val="en-US" w:eastAsia="zh-CN" w:bidi="ar-SA"/>
        </w:rPr>
        <w:t>次。</w:t>
      </w:r>
    </w:p>
    <w:p w14:paraId="236C0066">
      <w:pPr>
        <w:pStyle w:val="214"/>
        <w:spacing w:line="360" w:lineRule="auto"/>
        <w:rPr>
          <w:rFonts w:hint="eastAsia" w:ascii="宋体" w:hAnsi="Times New Roman" w:eastAsia="宋体" w:cs="宋体"/>
          <w:spacing w:val="0"/>
          <w:kern w:val="0"/>
          <w:sz w:val="24"/>
          <w:szCs w:val="24"/>
          <w:lang w:val="zh-TW" w:eastAsia="zh-TW" w:bidi="ar-SA"/>
        </w:rPr>
      </w:pPr>
      <w:r>
        <w:rPr>
          <w:rFonts w:hint="eastAsia" w:ascii="宋体" w:hAnsi="Times New Roman" w:eastAsia="宋体" w:cs="宋体"/>
          <w:spacing w:val="0"/>
          <w:kern w:val="0"/>
          <w:sz w:val="24"/>
          <w:szCs w:val="24"/>
          <w:lang w:val="en-US" w:eastAsia="zh-CN" w:bidi="ar-SA"/>
        </w:rPr>
        <w:t>B.1</w:t>
      </w:r>
      <w:r>
        <w:rPr>
          <w:rFonts w:hint="eastAsia" w:ascii="宋体" w:hAnsi="Times New Roman" w:eastAsia="宋体" w:cs="宋体"/>
          <w:spacing w:val="0"/>
          <w:kern w:val="0"/>
          <w:sz w:val="24"/>
          <w:szCs w:val="24"/>
          <w:lang w:val="zh-TW" w:eastAsia="zh-TW" w:bidi="ar-SA"/>
        </w:rPr>
        <w:t>.2.3检测结果</w:t>
      </w:r>
    </w:p>
    <w:p w14:paraId="7818F721">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每个实验室对</w:t>
      </w:r>
      <w:r>
        <w:rPr>
          <w:rFonts w:hint="default" w:ascii="宋体" w:hAnsi="Times New Roman" w:eastAsia="宋体" w:cs="宋体"/>
          <w:spacing w:val="0"/>
          <w:kern w:val="0"/>
          <w:sz w:val="24"/>
          <w:szCs w:val="24"/>
          <w:lang w:val="en-US" w:eastAsia="zh-CN" w:bidi="ar-SA"/>
        </w:rPr>
        <w:t>6</w:t>
      </w:r>
      <w:r>
        <w:rPr>
          <w:rFonts w:hint="eastAsia" w:ascii="宋体" w:hAnsi="Times New Roman" w:eastAsia="宋体" w:cs="宋体"/>
          <w:spacing w:val="0"/>
          <w:kern w:val="0"/>
          <w:sz w:val="24"/>
          <w:szCs w:val="24"/>
          <w:lang w:val="en-US" w:eastAsia="zh-CN" w:bidi="ar-SA"/>
        </w:rPr>
        <w:t>个水平的样品各重复测定3次，结果见表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3</w:t>
      </w:r>
      <w:r>
        <w:rPr>
          <w:rFonts w:hint="eastAsia" w:ascii="宋体" w:hAnsi="Times New Roman" w:eastAsia="宋体" w:cs="宋体"/>
          <w:spacing w:val="0"/>
          <w:kern w:val="0"/>
          <w:sz w:val="24"/>
          <w:szCs w:val="24"/>
          <w:lang w:val="en-US" w:eastAsia="zh-CN" w:bidi="ar-SA"/>
        </w:rPr>
        <w:t>。</w:t>
      </w:r>
    </w:p>
    <w:p w14:paraId="123D0A34">
      <w:pPr>
        <w:pStyle w:val="211"/>
        <w:spacing w:line="360" w:lineRule="auto"/>
        <w:ind w:firstLine="383"/>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3</w:t>
      </w:r>
      <w:r>
        <w:rPr>
          <w:rFonts w:hint="eastAsia" w:ascii="宋体" w:hAnsi="Times New Roman" w:eastAsia="宋体" w:cs="宋体"/>
          <w:spacing w:val="0"/>
          <w:kern w:val="0"/>
          <w:sz w:val="24"/>
          <w:szCs w:val="24"/>
          <w:lang w:val="en-US" w:eastAsia="zh-CN" w:bidi="ar-SA"/>
        </w:rPr>
        <w:t xml:space="preserve"> 采集谱图编号</w:t>
      </w:r>
    </w:p>
    <w:tbl>
      <w:tblPr>
        <w:tblStyle w:val="42"/>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81"/>
        <w:gridCol w:w="533"/>
        <w:gridCol w:w="1310"/>
        <w:gridCol w:w="1354"/>
        <w:gridCol w:w="1320"/>
        <w:gridCol w:w="1265"/>
        <w:gridCol w:w="1201"/>
        <w:gridCol w:w="1145"/>
      </w:tblGrid>
      <w:tr w14:paraId="2F49E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blHeader/>
          <w:jc w:val="center"/>
        </w:trPr>
        <w:tc>
          <w:tcPr>
            <w:tcW w:w="537" w:type="pct"/>
            <w:gridSpan w:val="2"/>
            <w:noWrap w:val="0"/>
            <w:vAlign w:val="center"/>
          </w:tcPr>
          <w:p w14:paraId="6FA673C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样品编号</w:t>
            </w:r>
          </w:p>
        </w:tc>
        <w:tc>
          <w:tcPr>
            <w:tcW w:w="769" w:type="pct"/>
            <w:noWrap w:val="0"/>
            <w:vAlign w:val="center"/>
          </w:tcPr>
          <w:p w14:paraId="66D305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w:t>
            </w:r>
          </w:p>
        </w:tc>
        <w:tc>
          <w:tcPr>
            <w:tcW w:w="795" w:type="pct"/>
            <w:noWrap w:val="0"/>
            <w:vAlign w:val="center"/>
          </w:tcPr>
          <w:p w14:paraId="7F51713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w:t>
            </w:r>
          </w:p>
        </w:tc>
        <w:tc>
          <w:tcPr>
            <w:tcW w:w="775" w:type="pct"/>
            <w:noWrap w:val="0"/>
            <w:vAlign w:val="center"/>
          </w:tcPr>
          <w:p w14:paraId="7F4C9DB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w:t>
            </w:r>
          </w:p>
        </w:tc>
        <w:tc>
          <w:tcPr>
            <w:tcW w:w="743" w:type="pct"/>
            <w:noWrap w:val="0"/>
            <w:vAlign w:val="center"/>
          </w:tcPr>
          <w:p w14:paraId="32825BB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w:t>
            </w:r>
          </w:p>
        </w:tc>
        <w:tc>
          <w:tcPr>
            <w:tcW w:w="705" w:type="pct"/>
            <w:noWrap w:val="0"/>
            <w:vAlign w:val="center"/>
          </w:tcPr>
          <w:p w14:paraId="395B2CF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w:t>
            </w:r>
          </w:p>
        </w:tc>
        <w:tc>
          <w:tcPr>
            <w:tcW w:w="672" w:type="pct"/>
            <w:noWrap w:val="0"/>
            <w:vAlign w:val="center"/>
          </w:tcPr>
          <w:p w14:paraId="772ED87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w:t>
            </w:r>
          </w:p>
        </w:tc>
      </w:tr>
      <w:tr w14:paraId="5D586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5CF1292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w:t>
            </w:r>
          </w:p>
        </w:tc>
        <w:tc>
          <w:tcPr>
            <w:tcW w:w="312" w:type="pct"/>
            <w:noWrap w:val="0"/>
            <w:vAlign w:val="center"/>
          </w:tcPr>
          <w:p w14:paraId="6BBDF63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12DD82E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Al-1_A_1</w:t>
            </w:r>
          </w:p>
        </w:tc>
        <w:tc>
          <w:tcPr>
            <w:tcW w:w="795" w:type="pct"/>
            <w:noWrap w:val="0"/>
            <w:vAlign w:val="center"/>
          </w:tcPr>
          <w:p w14:paraId="67AC0DF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Al-2_A_1</w:t>
            </w:r>
          </w:p>
        </w:tc>
        <w:tc>
          <w:tcPr>
            <w:tcW w:w="775" w:type="pct"/>
            <w:noWrap w:val="0"/>
            <w:vAlign w:val="center"/>
          </w:tcPr>
          <w:p w14:paraId="5DADA72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Al-3_A_1</w:t>
            </w:r>
          </w:p>
        </w:tc>
        <w:tc>
          <w:tcPr>
            <w:tcW w:w="743" w:type="pct"/>
            <w:noWrap w:val="0"/>
            <w:vAlign w:val="center"/>
          </w:tcPr>
          <w:p w14:paraId="58E8787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Al-4_A_1</w:t>
            </w:r>
          </w:p>
        </w:tc>
        <w:tc>
          <w:tcPr>
            <w:tcW w:w="705" w:type="pct"/>
            <w:noWrap w:val="0"/>
            <w:vAlign w:val="center"/>
          </w:tcPr>
          <w:p w14:paraId="7EF6715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Al-5_A_1</w:t>
            </w:r>
          </w:p>
        </w:tc>
        <w:tc>
          <w:tcPr>
            <w:tcW w:w="672" w:type="pct"/>
            <w:noWrap w:val="0"/>
            <w:vAlign w:val="center"/>
          </w:tcPr>
          <w:p w14:paraId="5105DD3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Al-6_A_1</w:t>
            </w:r>
          </w:p>
        </w:tc>
      </w:tr>
      <w:bookmarkEnd w:id="8"/>
      <w:tr w14:paraId="468DF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5E1635B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0DDF524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0968ED9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Al-1_A_2</w:t>
            </w:r>
          </w:p>
        </w:tc>
        <w:tc>
          <w:tcPr>
            <w:tcW w:w="795" w:type="pct"/>
            <w:noWrap w:val="0"/>
            <w:vAlign w:val="center"/>
          </w:tcPr>
          <w:p w14:paraId="63B0C7D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Al-2_A_2</w:t>
            </w:r>
          </w:p>
        </w:tc>
        <w:tc>
          <w:tcPr>
            <w:tcW w:w="775" w:type="pct"/>
            <w:noWrap w:val="0"/>
            <w:vAlign w:val="center"/>
          </w:tcPr>
          <w:p w14:paraId="261F8BC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Al-3_A_2</w:t>
            </w:r>
          </w:p>
        </w:tc>
        <w:tc>
          <w:tcPr>
            <w:tcW w:w="743" w:type="pct"/>
            <w:noWrap w:val="0"/>
            <w:vAlign w:val="center"/>
          </w:tcPr>
          <w:p w14:paraId="6D9D110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Al-4_A_2</w:t>
            </w:r>
          </w:p>
        </w:tc>
        <w:tc>
          <w:tcPr>
            <w:tcW w:w="705" w:type="pct"/>
            <w:noWrap w:val="0"/>
            <w:vAlign w:val="center"/>
          </w:tcPr>
          <w:p w14:paraId="4DFB7C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Al-5_A_2</w:t>
            </w:r>
          </w:p>
        </w:tc>
        <w:tc>
          <w:tcPr>
            <w:tcW w:w="672" w:type="pct"/>
            <w:noWrap w:val="0"/>
            <w:vAlign w:val="center"/>
          </w:tcPr>
          <w:p w14:paraId="4AEB32B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Al-6_A_2</w:t>
            </w:r>
          </w:p>
        </w:tc>
      </w:tr>
      <w:tr w14:paraId="797E6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108242F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7F276A8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5285E84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Al-1_A_3</w:t>
            </w:r>
          </w:p>
        </w:tc>
        <w:tc>
          <w:tcPr>
            <w:tcW w:w="795" w:type="pct"/>
            <w:noWrap w:val="0"/>
            <w:vAlign w:val="center"/>
          </w:tcPr>
          <w:p w14:paraId="6F24805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Al-2_A_3</w:t>
            </w:r>
          </w:p>
        </w:tc>
        <w:tc>
          <w:tcPr>
            <w:tcW w:w="775" w:type="pct"/>
            <w:noWrap w:val="0"/>
            <w:vAlign w:val="center"/>
          </w:tcPr>
          <w:p w14:paraId="2F0207D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Al-3_A_3</w:t>
            </w:r>
          </w:p>
        </w:tc>
        <w:tc>
          <w:tcPr>
            <w:tcW w:w="743" w:type="pct"/>
            <w:noWrap w:val="0"/>
            <w:vAlign w:val="center"/>
          </w:tcPr>
          <w:p w14:paraId="60138BA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Al-4_A_3</w:t>
            </w:r>
          </w:p>
        </w:tc>
        <w:tc>
          <w:tcPr>
            <w:tcW w:w="705" w:type="pct"/>
            <w:noWrap w:val="0"/>
            <w:vAlign w:val="center"/>
          </w:tcPr>
          <w:p w14:paraId="1A2C830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Al-5_A_3</w:t>
            </w:r>
          </w:p>
        </w:tc>
        <w:tc>
          <w:tcPr>
            <w:tcW w:w="672" w:type="pct"/>
            <w:noWrap w:val="0"/>
            <w:vAlign w:val="center"/>
          </w:tcPr>
          <w:p w14:paraId="6D5F700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Al-6_A_3</w:t>
            </w:r>
          </w:p>
        </w:tc>
      </w:tr>
      <w:tr w14:paraId="651F3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0AD04E9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B</w:t>
            </w:r>
          </w:p>
        </w:tc>
        <w:tc>
          <w:tcPr>
            <w:tcW w:w="312" w:type="pct"/>
            <w:noWrap w:val="0"/>
            <w:vAlign w:val="center"/>
          </w:tcPr>
          <w:p w14:paraId="3D5A5F3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66241F5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Al-1_B_1</w:t>
            </w:r>
          </w:p>
        </w:tc>
        <w:tc>
          <w:tcPr>
            <w:tcW w:w="795" w:type="pct"/>
            <w:noWrap w:val="0"/>
            <w:vAlign w:val="center"/>
          </w:tcPr>
          <w:p w14:paraId="6CBF5AD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Al-2_B_1</w:t>
            </w:r>
          </w:p>
        </w:tc>
        <w:tc>
          <w:tcPr>
            <w:tcW w:w="775" w:type="pct"/>
            <w:noWrap w:val="0"/>
            <w:vAlign w:val="center"/>
          </w:tcPr>
          <w:p w14:paraId="39921AA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Al-3_B_1</w:t>
            </w:r>
          </w:p>
        </w:tc>
        <w:tc>
          <w:tcPr>
            <w:tcW w:w="743" w:type="pct"/>
            <w:noWrap w:val="0"/>
            <w:vAlign w:val="center"/>
          </w:tcPr>
          <w:p w14:paraId="22E7710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Al-4_B_1</w:t>
            </w:r>
          </w:p>
        </w:tc>
        <w:tc>
          <w:tcPr>
            <w:tcW w:w="705" w:type="pct"/>
            <w:noWrap w:val="0"/>
            <w:vAlign w:val="center"/>
          </w:tcPr>
          <w:p w14:paraId="10C383E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Al-5_B_1</w:t>
            </w:r>
          </w:p>
        </w:tc>
        <w:tc>
          <w:tcPr>
            <w:tcW w:w="672" w:type="pct"/>
            <w:noWrap w:val="0"/>
            <w:vAlign w:val="center"/>
          </w:tcPr>
          <w:p w14:paraId="54CFAFA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Al-6_B_1</w:t>
            </w:r>
          </w:p>
        </w:tc>
      </w:tr>
      <w:tr w14:paraId="27036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25D537F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384DCEC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297D542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Al-1_B_2</w:t>
            </w:r>
          </w:p>
        </w:tc>
        <w:tc>
          <w:tcPr>
            <w:tcW w:w="795" w:type="pct"/>
            <w:noWrap w:val="0"/>
            <w:vAlign w:val="center"/>
          </w:tcPr>
          <w:p w14:paraId="47D7C91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Al-2_B_2</w:t>
            </w:r>
          </w:p>
        </w:tc>
        <w:tc>
          <w:tcPr>
            <w:tcW w:w="775" w:type="pct"/>
            <w:noWrap w:val="0"/>
            <w:vAlign w:val="center"/>
          </w:tcPr>
          <w:p w14:paraId="7706EFE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Al-3_B_2</w:t>
            </w:r>
          </w:p>
        </w:tc>
        <w:tc>
          <w:tcPr>
            <w:tcW w:w="743" w:type="pct"/>
            <w:noWrap w:val="0"/>
            <w:vAlign w:val="center"/>
          </w:tcPr>
          <w:p w14:paraId="6FF5FDA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Al-4_B_2</w:t>
            </w:r>
          </w:p>
        </w:tc>
        <w:tc>
          <w:tcPr>
            <w:tcW w:w="705" w:type="pct"/>
            <w:noWrap w:val="0"/>
            <w:vAlign w:val="center"/>
          </w:tcPr>
          <w:p w14:paraId="1C1CA7A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Al-5_B_2</w:t>
            </w:r>
          </w:p>
        </w:tc>
        <w:tc>
          <w:tcPr>
            <w:tcW w:w="672" w:type="pct"/>
            <w:noWrap w:val="0"/>
            <w:vAlign w:val="center"/>
          </w:tcPr>
          <w:p w14:paraId="7AA64C9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Al-6_B_2</w:t>
            </w:r>
          </w:p>
        </w:tc>
      </w:tr>
      <w:tr w14:paraId="4A4FA1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210BED3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691BE21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6DBDCDC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Al-1_B_3</w:t>
            </w:r>
          </w:p>
        </w:tc>
        <w:tc>
          <w:tcPr>
            <w:tcW w:w="795" w:type="pct"/>
            <w:noWrap w:val="0"/>
            <w:vAlign w:val="center"/>
          </w:tcPr>
          <w:p w14:paraId="72B4E84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Al-2_B_3</w:t>
            </w:r>
          </w:p>
        </w:tc>
        <w:tc>
          <w:tcPr>
            <w:tcW w:w="775" w:type="pct"/>
            <w:noWrap w:val="0"/>
            <w:vAlign w:val="center"/>
          </w:tcPr>
          <w:p w14:paraId="4ED15D4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Al-3_B_3</w:t>
            </w:r>
          </w:p>
        </w:tc>
        <w:tc>
          <w:tcPr>
            <w:tcW w:w="743" w:type="pct"/>
            <w:noWrap w:val="0"/>
            <w:vAlign w:val="center"/>
          </w:tcPr>
          <w:p w14:paraId="4652F18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Al-4_B_3</w:t>
            </w:r>
          </w:p>
        </w:tc>
        <w:tc>
          <w:tcPr>
            <w:tcW w:w="705" w:type="pct"/>
            <w:noWrap w:val="0"/>
            <w:vAlign w:val="center"/>
          </w:tcPr>
          <w:p w14:paraId="1CC06C1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Al-5_B_3</w:t>
            </w:r>
          </w:p>
        </w:tc>
        <w:tc>
          <w:tcPr>
            <w:tcW w:w="672" w:type="pct"/>
            <w:noWrap w:val="0"/>
            <w:vAlign w:val="center"/>
          </w:tcPr>
          <w:p w14:paraId="7F08ACE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Al-6_B_3</w:t>
            </w:r>
          </w:p>
        </w:tc>
      </w:tr>
      <w:tr w14:paraId="00E46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4F7BF5C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C</w:t>
            </w:r>
          </w:p>
        </w:tc>
        <w:tc>
          <w:tcPr>
            <w:tcW w:w="312" w:type="pct"/>
            <w:noWrap w:val="0"/>
            <w:vAlign w:val="center"/>
          </w:tcPr>
          <w:p w14:paraId="1F199A6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0F3408B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Al-1_C_1</w:t>
            </w:r>
          </w:p>
        </w:tc>
        <w:tc>
          <w:tcPr>
            <w:tcW w:w="795" w:type="pct"/>
            <w:noWrap w:val="0"/>
            <w:vAlign w:val="center"/>
          </w:tcPr>
          <w:p w14:paraId="4ADCF5C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Al-2_C_1</w:t>
            </w:r>
          </w:p>
        </w:tc>
        <w:tc>
          <w:tcPr>
            <w:tcW w:w="775" w:type="pct"/>
            <w:noWrap w:val="0"/>
            <w:vAlign w:val="center"/>
          </w:tcPr>
          <w:p w14:paraId="76333C1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Al-3_C_1</w:t>
            </w:r>
          </w:p>
        </w:tc>
        <w:tc>
          <w:tcPr>
            <w:tcW w:w="743" w:type="pct"/>
            <w:noWrap w:val="0"/>
            <w:vAlign w:val="center"/>
          </w:tcPr>
          <w:p w14:paraId="4B62F43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Al-4_C_1</w:t>
            </w:r>
          </w:p>
        </w:tc>
        <w:tc>
          <w:tcPr>
            <w:tcW w:w="705" w:type="pct"/>
            <w:noWrap w:val="0"/>
            <w:vAlign w:val="center"/>
          </w:tcPr>
          <w:p w14:paraId="0E43D0C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Al-5_C_1</w:t>
            </w:r>
          </w:p>
        </w:tc>
        <w:tc>
          <w:tcPr>
            <w:tcW w:w="672" w:type="pct"/>
            <w:noWrap w:val="0"/>
            <w:vAlign w:val="center"/>
          </w:tcPr>
          <w:p w14:paraId="3AC8AA4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Al-6_C_1</w:t>
            </w:r>
          </w:p>
        </w:tc>
      </w:tr>
      <w:tr w14:paraId="02B6E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6A2EDAA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13DFE3D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4BB858B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Al-1_C_2</w:t>
            </w:r>
          </w:p>
        </w:tc>
        <w:tc>
          <w:tcPr>
            <w:tcW w:w="795" w:type="pct"/>
            <w:noWrap w:val="0"/>
            <w:vAlign w:val="center"/>
          </w:tcPr>
          <w:p w14:paraId="62E77E0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Al-2_C_2</w:t>
            </w:r>
          </w:p>
        </w:tc>
        <w:tc>
          <w:tcPr>
            <w:tcW w:w="775" w:type="pct"/>
            <w:noWrap w:val="0"/>
            <w:vAlign w:val="center"/>
          </w:tcPr>
          <w:p w14:paraId="477124F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Al-3_C_2</w:t>
            </w:r>
          </w:p>
        </w:tc>
        <w:tc>
          <w:tcPr>
            <w:tcW w:w="743" w:type="pct"/>
            <w:noWrap w:val="0"/>
            <w:vAlign w:val="center"/>
          </w:tcPr>
          <w:p w14:paraId="3B40A7B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Al-4_C_2</w:t>
            </w:r>
          </w:p>
        </w:tc>
        <w:tc>
          <w:tcPr>
            <w:tcW w:w="705" w:type="pct"/>
            <w:noWrap w:val="0"/>
            <w:vAlign w:val="center"/>
          </w:tcPr>
          <w:p w14:paraId="341AF2B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Al-5_C_2</w:t>
            </w:r>
          </w:p>
        </w:tc>
        <w:tc>
          <w:tcPr>
            <w:tcW w:w="672" w:type="pct"/>
            <w:noWrap w:val="0"/>
            <w:vAlign w:val="center"/>
          </w:tcPr>
          <w:p w14:paraId="3231EFD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Al-6_C_2</w:t>
            </w:r>
          </w:p>
        </w:tc>
      </w:tr>
      <w:tr w14:paraId="46997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2923C73F">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15F820F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28FFFBF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Al-1_C_3</w:t>
            </w:r>
          </w:p>
        </w:tc>
        <w:tc>
          <w:tcPr>
            <w:tcW w:w="795" w:type="pct"/>
            <w:noWrap w:val="0"/>
            <w:vAlign w:val="center"/>
          </w:tcPr>
          <w:p w14:paraId="3E940C2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Al-2_C_3</w:t>
            </w:r>
          </w:p>
        </w:tc>
        <w:tc>
          <w:tcPr>
            <w:tcW w:w="775" w:type="pct"/>
            <w:noWrap w:val="0"/>
            <w:vAlign w:val="center"/>
          </w:tcPr>
          <w:p w14:paraId="337B18E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Al-3_C_3</w:t>
            </w:r>
          </w:p>
        </w:tc>
        <w:tc>
          <w:tcPr>
            <w:tcW w:w="743" w:type="pct"/>
            <w:noWrap w:val="0"/>
            <w:vAlign w:val="center"/>
          </w:tcPr>
          <w:p w14:paraId="0849454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Al-4_C_3</w:t>
            </w:r>
          </w:p>
        </w:tc>
        <w:tc>
          <w:tcPr>
            <w:tcW w:w="705" w:type="pct"/>
            <w:noWrap w:val="0"/>
            <w:vAlign w:val="center"/>
          </w:tcPr>
          <w:p w14:paraId="78B8DB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Al-5_C_3</w:t>
            </w:r>
          </w:p>
        </w:tc>
        <w:tc>
          <w:tcPr>
            <w:tcW w:w="672" w:type="pct"/>
            <w:noWrap w:val="0"/>
            <w:vAlign w:val="center"/>
          </w:tcPr>
          <w:p w14:paraId="309FA8B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Al-6_C_3</w:t>
            </w:r>
          </w:p>
        </w:tc>
      </w:tr>
      <w:tr w14:paraId="68C8A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751DF61D">
            <w:pPr>
              <w:pStyle w:val="212"/>
              <w:spacing w:line="360" w:lineRule="auto"/>
              <w:jc w:val="center"/>
              <w:rPr>
                <w:rFonts w:hint="eastAsia" w:ascii="宋体" w:hAnsi="Times New Roman" w:eastAsia="宋体" w:cs="宋体"/>
                <w:spacing w:val="0"/>
                <w:kern w:val="0"/>
                <w:sz w:val="24"/>
                <w:szCs w:val="24"/>
                <w:lang w:val="en-US" w:eastAsia="zh-CN" w:bidi="ar-SA"/>
              </w:rPr>
            </w:pPr>
            <w:bookmarkStart w:id="9" w:name="_GoBack" w:colFirst="0" w:colLast="0"/>
            <w:r>
              <w:rPr>
                <w:rFonts w:hint="eastAsia" w:ascii="宋体" w:hAnsi="Times New Roman" w:eastAsia="宋体" w:cs="宋体"/>
                <w:spacing w:val="0"/>
                <w:kern w:val="0"/>
                <w:sz w:val="24"/>
                <w:szCs w:val="24"/>
                <w:lang w:val="en-US" w:eastAsia="zh-CN" w:bidi="ar-SA"/>
              </w:rPr>
              <w:t>D</w:t>
            </w:r>
          </w:p>
        </w:tc>
        <w:tc>
          <w:tcPr>
            <w:tcW w:w="312" w:type="pct"/>
            <w:noWrap w:val="0"/>
            <w:vAlign w:val="center"/>
          </w:tcPr>
          <w:p w14:paraId="235EAE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7EDB183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Al-1_D_1</w:t>
            </w:r>
          </w:p>
        </w:tc>
        <w:tc>
          <w:tcPr>
            <w:tcW w:w="795" w:type="pct"/>
            <w:noWrap w:val="0"/>
            <w:vAlign w:val="center"/>
          </w:tcPr>
          <w:p w14:paraId="1B701F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Al-2_D_1</w:t>
            </w:r>
          </w:p>
        </w:tc>
        <w:tc>
          <w:tcPr>
            <w:tcW w:w="775" w:type="pct"/>
            <w:noWrap w:val="0"/>
            <w:vAlign w:val="center"/>
          </w:tcPr>
          <w:p w14:paraId="64700F9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Al-3_D_1</w:t>
            </w:r>
          </w:p>
        </w:tc>
        <w:tc>
          <w:tcPr>
            <w:tcW w:w="743" w:type="pct"/>
            <w:noWrap w:val="0"/>
            <w:vAlign w:val="center"/>
          </w:tcPr>
          <w:p w14:paraId="54E7755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Al-4_D_1</w:t>
            </w:r>
          </w:p>
        </w:tc>
        <w:tc>
          <w:tcPr>
            <w:tcW w:w="705" w:type="pct"/>
            <w:noWrap w:val="0"/>
            <w:vAlign w:val="center"/>
          </w:tcPr>
          <w:p w14:paraId="18CCFA2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Al-5_D_1</w:t>
            </w:r>
          </w:p>
        </w:tc>
        <w:tc>
          <w:tcPr>
            <w:tcW w:w="672" w:type="pct"/>
            <w:noWrap w:val="0"/>
            <w:vAlign w:val="center"/>
          </w:tcPr>
          <w:p w14:paraId="1B304D4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Al-6_D_1</w:t>
            </w:r>
          </w:p>
        </w:tc>
      </w:tr>
      <w:tr w14:paraId="523D2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2651B4F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171D209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74085E5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Al-1_D_2</w:t>
            </w:r>
          </w:p>
        </w:tc>
        <w:tc>
          <w:tcPr>
            <w:tcW w:w="795" w:type="pct"/>
            <w:noWrap w:val="0"/>
            <w:vAlign w:val="center"/>
          </w:tcPr>
          <w:p w14:paraId="172BD01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Al-2_D_2</w:t>
            </w:r>
          </w:p>
        </w:tc>
        <w:tc>
          <w:tcPr>
            <w:tcW w:w="775" w:type="pct"/>
            <w:noWrap w:val="0"/>
            <w:vAlign w:val="center"/>
          </w:tcPr>
          <w:p w14:paraId="0F0BC41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Al-3_D_2</w:t>
            </w:r>
          </w:p>
        </w:tc>
        <w:tc>
          <w:tcPr>
            <w:tcW w:w="743" w:type="pct"/>
            <w:noWrap w:val="0"/>
            <w:vAlign w:val="center"/>
          </w:tcPr>
          <w:p w14:paraId="4C5B50F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Al-4_D_2</w:t>
            </w:r>
          </w:p>
        </w:tc>
        <w:tc>
          <w:tcPr>
            <w:tcW w:w="705" w:type="pct"/>
            <w:noWrap w:val="0"/>
            <w:vAlign w:val="center"/>
          </w:tcPr>
          <w:p w14:paraId="3E4F73B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Al-5_D_2</w:t>
            </w:r>
          </w:p>
        </w:tc>
        <w:tc>
          <w:tcPr>
            <w:tcW w:w="672" w:type="pct"/>
            <w:noWrap w:val="0"/>
            <w:vAlign w:val="center"/>
          </w:tcPr>
          <w:p w14:paraId="7C8067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Al-6_D_2</w:t>
            </w:r>
          </w:p>
        </w:tc>
      </w:tr>
      <w:tr w14:paraId="482D3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0AC77FA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55893EC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3B4AE93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Al-1_D_3</w:t>
            </w:r>
          </w:p>
        </w:tc>
        <w:tc>
          <w:tcPr>
            <w:tcW w:w="795" w:type="pct"/>
            <w:noWrap w:val="0"/>
            <w:vAlign w:val="center"/>
          </w:tcPr>
          <w:p w14:paraId="680A583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Al-2_D_3</w:t>
            </w:r>
          </w:p>
        </w:tc>
        <w:tc>
          <w:tcPr>
            <w:tcW w:w="775" w:type="pct"/>
            <w:noWrap w:val="0"/>
            <w:vAlign w:val="center"/>
          </w:tcPr>
          <w:p w14:paraId="5F2D47B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Al-3_D_3</w:t>
            </w:r>
          </w:p>
        </w:tc>
        <w:tc>
          <w:tcPr>
            <w:tcW w:w="743" w:type="pct"/>
            <w:noWrap w:val="0"/>
            <w:vAlign w:val="center"/>
          </w:tcPr>
          <w:p w14:paraId="2E84D6C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Al-4_D_3</w:t>
            </w:r>
          </w:p>
        </w:tc>
        <w:tc>
          <w:tcPr>
            <w:tcW w:w="705" w:type="pct"/>
            <w:noWrap w:val="0"/>
            <w:vAlign w:val="center"/>
          </w:tcPr>
          <w:p w14:paraId="6919D9F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Al-5_D_3</w:t>
            </w:r>
          </w:p>
        </w:tc>
        <w:tc>
          <w:tcPr>
            <w:tcW w:w="672" w:type="pct"/>
            <w:noWrap w:val="0"/>
            <w:vAlign w:val="center"/>
          </w:tcPr>
          <w:p w14:paraId="4F3C675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Al-6_D_3</w:t>
            </w:r>
          </w:p>
        </w:tc>
      </w:tr>
      <w:tr w14:paraId="729240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475F4FD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E</w:t>
            </w:r>
          </w:p>
        </w:tc>
        <w:tc>
          <w:tcPr>
            <w:tcW w:w="312" w:type="pct"/>
            <w:noWrap w:val="0"/>
            <w:vAlign w:val="center"/>
          </w:tcPr>
          <w:p w14:paraId="02EA7B6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4B9B3BB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Al-1_E_1</w:t>
            </w:r>
          </w:p>
        </w:tc>
        <w:tc>
          <w:tcPr>
            <w:tcW w:w="795" w:type="pct"/>
            <w:noWrap w:val="0"/>
            <w:vAlign w:val="center"/>
          </w:tcPr>
          <w:p w14:paraId="7DCAD65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Al-2_E_1</w:t>
            </w:r>
          </w:p>
        </w:tc>
        <w:tc>
          <w:tcPr>
            <w:tcW w:w="775" w:type="pct"/>
            <w:noWrap w:val="0"/>
            <w:vAlign w:val="center"/>
          </w:tcPr>
          <w:p w14:paraId="74A0BE0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Al-3_E_1</w:t>
            </w:r>
          </w:p>
        </w:tc>
        <w:tc>
          <w:tcPr>
            <w:tcW w:w="743" w:type="pct"/>
            <w:noWrap w:val="0"/>
            <w:vAlign w:val="center"/>
          </w:tcPr>
          <w:p w14:paraId="7B8B68C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Al-4_E_1</w:t>
            </w:r>
          </w:p>
        </w:tc>
        <w:tc>
          <w:tcPr>
            <w:tcW w:w="705" w:type="pct"/>
            <w:noWrap w:val="0"/>
            <w:vAlign w:val="center"/>
          </w:tcPr>
          <w:p w14:paraId="523865D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Al-5_E_1</w:t>
            </w:r>
          </w:p>
        </w:tc>
        <w:tc>
          <w:tcPr>
            <w:tcW w:w="672" w:type="pct"/>
            <w:noWrap w:val="0"/>
            <w:vAlign w:val="center"/>
          </w:tcPr>
          <w:p w14:paraId="1D4289D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Al-6_E_1</w:t>
            </w:r>
          </w:p>
        </w:tc>
      </w:tr>
      <w:tr w14:paraId="5E24A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13A160A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41F597D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407D7CC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Al-1_E_2</w:t>
            </w:r>
          </w:p>
        </w:tc>
        <w:tc>
          <w:tcPr>
            <w:tcW w:w="795" w:type="pct"/>
            <w:noWrap w:val="0"/>
            <w:vAlign w:val="center"/>
          </w:tcPr>
          <w:p w14:paraId="238A2F6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Al-2_E_2</w:t>
            </w:r>
          </w:p>
        </w:tc>
        <w:tc>
          <w:tcPr>
            <w:tcW w:w="775" w:type="pct"/>
            <w:noWrap w:val="0"/>
            <w:vAlign w:val="center"/>
          </w:tcPr>
          <w:p w14:paraId="2D6074F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Al-3_E_2</w:t>
            </w:r>
          </w:p>
        </w:tc>
        <w:tc>
          <w:tcPr>
            <w:tcW w:w="743" w:type="pct"/>
            <w:noWrap w:val="0"/>
            <w:vAlign w:val="center"/>
          </w:tcPr>
          <w:p w14:paraId="65C27BD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Al-4_E_2</w:t>
            </w:r>
          </w:p>
        </w:tc>
        <w:tc>
          <w:tcPr>
            <w:tcW w:w="705" w:type="pct"/>
            <w:noWrap w:val="0"/>
            <w:vAlign w:val="center"/>
          </w:tcPr>
          <w:p w14:paraId="229FCCF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Al-5_E_2</w:t>
            </w:r>
          </w:p>
        </w:tc>
        <w:tc>
          <w:tcPr>
            <w:tcW w:w="672" w:type="pct"/>
            <w:noWrap w:val="0"/>
            <w:vAlign w:val="center"/>
          </w:tcPr>
          <w:p w14:paraId="75D861C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Al-6_E_2</w:t>
            </w:r>
          </w:p>
        </w:tc>
      </w:tr>
      <w:tr w14:paraId="42D9D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07F5ED7F">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2E20092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58AD15D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Al-1_E_3</w:t>
            </w:r>
          </w:p>
        </w:tc>
        <w:tc>
          <w:tcPr>
            <w:tcW w:w="795" w:type="pct"/>
            <w:noWrap w:val="0"/>
            <w:vAlign w:val="center"/>
          </w:tcPr>
          <w:p w14:paraId="5D286E4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Al-2_E_3</w:t>
            </w:r>
          </w:p>
        </w:tc>
        <w:tc>
          <w:tcPr>
            <w:tcW w:w="775" w:type="pct"/>
            <w:noWrap w:val="0"/>
            <w:vAlign w:val="center"/>
          </w:tcPr>
          <w:p w14:paraId="510C6D0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Al-3_E_3</w:t>
            </w:r>
          </w:p>
        </w:tc>
        <w:tc>
          <w:tcPr>
            <w:tcW w:w="743" w:type="pct"/>
            <w:noWrap w:val="0"/>
            <w:vAlign w:val="center"/>
          </w:tcPr>
          <w:p w14:paraId="2B632F8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Al-4_E_3</w:t>
            </w:r>
          </w:p>
        </w:tc>
        <w:tc>
          <w:tcPr>
            <w:tcW w:w="705" w:type="pct"/>
            <w:noWrap w:val="0"/>
            <w:vAlign w:val="center"/>
          </w:tcPr>
          <w:p w14:paraId="4A523BC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Al-5_E_3</w:t>
            </w:r>
          </w:p>
        </w:tc>
        <w:tc>
          <w:tcPr>
            <w:tcW w:w="672" w:type="pct"/>
            <w:noWrap w:val="0"/>
            <w:vAlign w:val="center"/>
          </w:tcPr>
          <w:p w14:paraId="3EBD28B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Al-6_E_3</w:t>
            </w:r>
          </w:p>
        </w:tc>
      </w:tr>
      <w:tr w14:paraId="3C191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162DFEE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F</w:t>
            </w:r>
          </w:p>
        </w:tc>
        <w:tc>
          <w:tcPr>
            <w:tcW w:w="312" w:type="pct"/>
            <w:noWrap w:val="0"/>
            <w:vAlign w:val="center"/>
          </w:tcPr>
          <w:p w14:paraId="4925843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428DB2B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Al-1_F_1</w:t>
            </w:r>
          </w:p>
        </w:tc>
        <w:tc>
          <w:tcPr>
            <w:tcW w:w="795" w:type="pct"/>
            <w:noWrap w:val="0"/>
            <w:vAlign w:val="center"/>
          </w:tcPr>
          <w:p w14:paraId="124E70D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Al-2_F_1</w:t>
            </w:r>
          </w:p>
        </w:tc>
        <w:tc>
          <w:tcPr>
            <w:tcW w:w="775" w:type="pct"/>
            <w:noWrap w:val="0"/>
            <w:vAlign w:val="center"/>
          </w:tcPr>
          <w:p w14:paraId="24E9F82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Al-3_F_1</w:t>
            </w:r>
          </w:p>
        </w:tc>
        <w:tc>
          <w:tcPr>
            <w:tcW w:w="743" w:type="pct"/>
            <w:noWrap w:val="0"/>
            <w:vAlign w:val="center"/>
          </w:tcPr>
          <w:p w14:paraId="2A55F0A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Al-4_F_1</w:t>
            </w:r>
          </w:p>
        </w:tc>
        <w:tc>
          <w:tcPr>
            <w:tcW w:w="705" w:type="pct"/>
            <w:noWrap w:val="0"/>
            <w:vAlign w:val="center"/>
          </w:tcPr>
          <w:p w14:paraId="54352D5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Al-5_F_1</w:t>
            </w:r>
          </w:p>
        </w:tc>
        <w:tc>
          <w:tcPr>
            <w:tcW w:w="672" w:type="pct"/>
            <w:noWrap w:val="0"/>
            <w:vAlign w:val="center"/>
          </w:tcPr>
          <w:p w14:paraId="0730827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Al-6_F_1</w:t>
            </w:r>
          </w:p>
        </w:tc>
      </w:tr>
      <w:tr w14:paraId="54B13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66DFA7B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6E3CF26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0674DC2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Al-1_F_2</w:t>
            </w:r>
          </w:p>
        </w:tc>
        <w:tc>
          <w:tcPr>
            <w:tcW w:w="795" w:type="pct"/>
            <w:noWrap w:val="0"/>
            <w:vAlign w:val="center"/>
          </w:tcPr>
          <w:p w14:paraId="039FFC0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Al-2_F_2</w:t>
            </w:r>
          </w:p>
        </w:tc>
        <w:tc>
          <w:tcPr>
            <w:tcW w:w="775" w:type="pct"/>
            <w:noWrap w:val="0"/>
            <w:vAlign w:val="center"/>
          </w:tcPr>
          <w:p w14:paraId="2F41E4D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Al-3_F_2</w:t>
            </w:r>
          </w:p>
        </w:tc>
        <w:tc>
          <w:tcPr>
            <w:tcW w:w="743" w:type="pct"/>
            <w:noWrap w:val="0"/>
            <w:vAlign w:val="center"/>
          </w:tcPr>
          <w:p w14:paraId="03CF97B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Al-4_F_2</w:t>
            </w:r>
          </w:p>
        </w:tc>
        <w:tc>
          <w:tcPr>
            <w:tcW w:w="705" w:type="pct"/>
            <w:noWrap w:val="0"/>
            <w:vAlign w:val="center"/>
          </w:tcPr>
          <w:p w14:paraId="2B50EA5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Al-5_F_2</w:t>
            </w:r>
          </w:p>
        </w:tc>
        <w:tc>
          <w:tcPr>
            <w:tcW w:w="672" w:type="pct"/>
            <w:noWrap w:val="0"/>
            <w:vAlign w:val="center"/>
          </w:tcPr>
          <w:p w14:paraId="6AC88B7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Al-6_F_2</w:t>
            </w:r>
          </w:p>
        </w:tc>
      </w:tr>
      <w:tr w14:paraId="0F828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0C91B68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37FBC9E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1246819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Al-1_F_3</w:t>
            </w:r>
          </w:p>
        </w:tc>
        <w:tc>
          <w:tcPr>
            <w:tcW w:w="795" w:type="pct"/>
            <w:noWrap w:val="0"/>
            <w:vAlign w:val="center"/>
          </w:tcPr>
          <w:p w14:paraId="682A977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Al-2_F_3</w:t>
            </w:r>
          </w:p>
        </w:tc>
        <w:tc>
          <w:tcPr>
            <w:tcW w:w="775" w:type="pct"/>
            <w:noWrap w:val="0"/>
            <w:vAlign w:val="center"/>
          </w:tcPr>
          <w:p w14:paraId="6F634D4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Al-3_F_3</w:t>
            </w:r>
          </w:p>
        </w:tc>
        <w:tc>
          <w:tcPr>
            <w:tcW w:w="743" w:type="pct"/>
            <w:noWrap w:val="0"/>
            <w:vAlign w:val="center"/>
          </w:tcPr>
          <w:p w14:paraId="49A8380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Al-4_F_3</w:t>
            </w:r>
          </w:p>
        </w:tc>
        <w:tc>
          <w:tcPr>
            <w:tcW w:w="705" w:type="pct"/>
            <w:noWrap w:val="0"/>
            <w:vAlign w:val="center"/>
          </w:tcPr>
          <w:p w14:paraId="71B74F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Al-5_F_3</w:t>
            </w:r>
          </w:p>
        </w:tc>
        <w:tc>
          <w:tcPr>
            <w:tcW w:w="672" w:type="pct"/>
            <w:noWrap w:val="0"/>
            <w:vAlign w:val="center"/>
          </w:tcPr>
          <w:p w14:paraId="3336CC5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Al-6_F_3</w:t>
            </w:r>
          </w:p>
        </w:tc>
      </w:tr>
      <w:tr w14:paraId="16755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49AC275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G</w:t>
            </w:r>
          </w:p>
        </w:tc>
        <w:tc>
          <w:tcPr>
            <w:tcW w:w="312" w:type="pct"/>
            <w:noWrap w:val="0"/>
            <w:vAlign w:val="center"/>
          </w:tcPr>
          <w:p w14:paraId="1843864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0D70D60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Al-1_G_1</w:t>
            </w:r>
          </w:p>
        </w:tc>
        <w:tc>
          <w:tcPr>
            <w:tcW w:w="795" w:type="pct"/>
            <w:noWrap w:val="0"/>
            <w:vAlign w:val="center"/>
          </w:tcPr>
          <w:p w14:paraId="1ED5BD3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Al-2_G_1</w:t>
            </w:r>
          </w:p>
        </w:tc>
        <w:tc>
          <w:tcPr>
            <w:tcW w:w="775" w:type="pct"/>
            <w:noWrap w:val="0"/>
            <w:vAlign w:val="center"/>
          </w:tcPr>
          <w:p w14:paraId="4FECD36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Al-3_G_1</w:t>
            </w:r>
          </w:p>
        </w:tc>
        <w:tc>
          <w:tcPr>
            <w:tcW w:w="743" w:type="pct"/>
            <w:noWrap w:val="0"/>
            <w:vAlign w:val="center"/>
          </w:tcPr>
          <w:p w14:paraId="2438DE9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Al-4_G_1</w:t>
            </w:r>
          </w:p>
        </w:tc>
        <w:tc>
          <w:tcPr>
            <w:tcW w:w="705" w:type="pct"/>
            <w:noWrap w:val="0"/>
            <w:vAlign w:val="center"/>
          </w:tcPr>
          <w:p w14:paraId="5C670E1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Al-5_G_1</w:t>
            </w:r>
          </w:p>
        </w:tc>
        <w:tc>
          <w:tcPr>
            <w:tcW w:w="672" w:type="pct"/>
            <w:noWrap w:val="0"/>
            <w:vAlign w:val="center"/>
          </w:tcPr>
          <w:p w14:paraId="637E962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Al-6_G_1</w:t>
            </w:r>
          </w:p>
        </w:tc>
      </w:tr>
      <w:tr w14:paraId="7FF57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0CEF730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79D0289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17E947C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Al-1_G_2</w:t>
            </w:r>
          </w:p>
        </w:tc>
        <w:tc>
          <w:tcPr>
            <w:tcW w:w="795" w:type="pct"/>
            <w:noWrap w:val="0"/>
            <w:vAlign w:val="center"/>
          </w:tcPr>
          <w:p w14:paraId="1B5F28A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Al-2_G_2</w:t>
            </w:r>
          </w:p>
        </w:tc>
        <w:tc>
          <w:tcPr>
            <w:tcW w:w="775" w:type="pct"/>
            <w:noWrap w:val="0"/>
            <w:vAlign w:val="center"/>
          </w:tcPr>
          <w:p w14:paraId="216CBAC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Al-3_G_2</w:t>
            </w:r>
          </w:p>
        </w:tc>
        <w:tc>
          <w:tcPr>
            <w:tcW w:w="743" w:type="pct"/>
            <w:noWrap w:val="0"/>
            <w:vAlign w:val="center"/>
          </w:tcPr>
          <w:p w14:paraId="69F83B8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Al-4_G_2</w:t>
            </w:r>
          </w:p>
        </w:tc>
        <w:tc>
          <w:tcPr>
            <w:tcW w:w="705" w:type="pct"/>
            <w:noWrap w:val="0"/>
            <w:vAlign w:val="center"/>
          </w:tcPr>
          <w:p w14:paraId="230DC1E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Al-5_G_2</w:t>
            </w:r>
          </w:p>
        </w:tc>
        <w:tc>
          <w:tcPr>
            <w:tcW w:w="672" w:type="pct"/>
            <w:noWrap w:val="0"/>
            <w:vAlign w:val="center"/>
          </w:tcPr>
          <w:p w14:paraId="0570F64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Al-6_G_2</w:t>
            </w:r>
          </w:p>
        </w:tc>
      </w:tr>
      <w:tr w14:paraId="405A5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1627FE2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05F39AF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748A3CC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Al-1_G_3</w:t>
            </w:r>
          </w:p>
        </w:tc>
        <w:tc>
          <w:tcPr>
            <w:tcW w:w="795" w:type="pct"/>
            <w:noWrap w:val="0"/>
            <w:vAlign w:val="center"/>
          </w:tcPr>
          <w:p w14:paraId="647037D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Al-2_G_3</w:t>
            </w:r>
          </w:p>
        </w:tc>
        <w:tc>
          <w:tcPr>
            <w:tcW w:w="775" w:type="pct"/>
            <w:noWrap w:val="0"/>
            <w:vAlign w:val="center"/>
          </w:tcPr>
          <w:p w14:paraId="26C601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Al-3_G_3</w:t>
            </w:r>
          </w:p>
        </w:tc>
        <w:tc>
          <w:tcPr>
            <w:tcW w:w="743" w:type="pct"/>
            <w:noWrap w:val="0"/>
            <w:vAlign w:val="center"/>
          </w:tcPr>
          <w:p w14:paraId="549DD08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Al-4_G_3</w:t>
            </w:r>
          </w:p>
        </w:tc>
        <w:tc>
          <w:tcPr>
            <w:tcW w:w="705" w:type="pct"/>
            <w:noWrap w:val="0"/>
            <w:vAlign w:val="center"/>
          </w:tcPr>
          <w:p w14:paraId="365EBB4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Al-5_G_3</w:t>
            </w:r>
          </w:p>
        </w:tc>
        <w:tc>
          <w:tcPr>
            <w:tcW w:w="672" w:type="pct"/>
            <w:noWrap w:val="0"/>
            <w:vAlign w:val="center"/>
          </w:tcPr>
          <w:p w14:paraId="0DCC926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Al-6_G_3</w:t>
            </w:r>
          </w:p>
        </w:tc>
      </w:tr>
      <w:tr w14:paraId="69A5C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restart"/>
            <w:noWrap w:val="0"/>
            <w:vAlign w:val="center"/>
          </w:tcPr>
          <w:p w14:paraId="1FF6FED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H</w:t>
            </w:r>
          </w:p>
        </w:tc>
        <w:tc>
          <w:tcPr>
            <w:tcW w:w="312" w:type="pct"/>
            <w:noWrap w:val="0"/>
            <w:vAlign w:val="center"/>
          </w:tcPr>
          <w:p w14:paraId="67BEE60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w:t>
            </w:r>
          </w:p>
        </w:tc>
        <w:tc>
          <w:tcPr>
            <w:tcW w:w="769" w:type="pct"/>
            <w:noWrap w:val="0"/>
            <w:vAlign w:val="center"/>
          </w:tcPr>
          <w:p w14:paraId="6C0984F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Al-1_H_1</w:t>
            </w:r>
          </w:p>
        </w:tc>
        <w:tc>
          <w:tcPr>
            <w:tcW w:w="795" w:type="pct"/>
            <w:noWrap w:val="0"/>
            <w:vAlign w:val="center"/>
          </w:tcPr>
          <w:p w14:paraId="36BE702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Al-2_H_1</w:t>
            </w:r>
          </w:p>
        </w:tc>
        <w:tc>
          <w:tcPr>
            <w:tcW w:w="775" w:type="pct"/>
            <w:noWrap w:val="0"/>
            <w:vAlign w:val="center"/>
          </w:tcPr>
          <w:p w14:paraId="3E3FD46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Al-3_H_1</w:t>
            </w:r>
          </w:p>
        </w:tc>
        <w:tc>
          <w:tcPr>
            <w:tcW w:w="743" w:type="pct"/>
            <w:noWrap w:val="0"/>
            <w:vAlign w:val="center"/>
          </w:tcPr>
          <w:p w14:paraId="0DAC0BF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Al-4_H_1</w:t>
            </w:r>
          </w:p>
        </w:tc>
        <w:tc>
          <w:tcPr>
            <w:tcW w:w="705" w:type="pct"/>
            <w:noWrap w:val="0"/>
            <w:vAlign w:val="center"/>
          </w:tcPr>
          <w:p w14:paraId="01F1AFA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Al-5_H_1</w:t>
            </w:r>
          </w:p>
        </w:tc>
        <w:tc>
          <w:tcPr>
            <w:tcW w:w="672" w:type="pct"/>
            <w:noWrap w:val="0"/>
            <w:vAlign w:val="center"/>
          </w:tcPr>
          <w:p w14:paraId="3CAFB66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Al-6_H_1</w:t>
            </w:r>
          </w:p>
        </w:tc>
      </w:tr>
      <w:tr w14:paraId="37A09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13AAF58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77B2913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w:t>
            </w:r>
          </w:p>
        </w:tc>
        <w:tc>
          <w:tcPr>
            <w:tcW w:w="769" w:type="pct"/>
            <w:noWrap w:val="0"/>
            <w:vAlign w:val="center"/>
          </w:tcPr>
          <w:p w14:paraId="645CC1D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Al-1_H_2</w:t>
            </w:r>
          </w:p>
        </w:tc>
        <w:tc>
          <w:tcPr>
            <w:tcW w:w="795" w:type="pct"/>
            <w:noWrap w:val="0"/>
            <w:vAlign w:val="center"/>
          </w:tcPr>
          <w:p w14:paraId="46B0D30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Al-2_H_2</w:t>
            </w:r>
          </w:p>
        </w:tc>
        <w:tc>
          <w:tcPr>
            <w:tcW w:w="775" w:type="pct"/>
            <w:noWrap w:val="0"/>
            <w:vAlign w:val="center"/>
          </w:tcPr>
          <w:p w14:paraId="405DBC6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Al-3_H_2</w:t>
            </w:r>
          </w:p>
        </w:tc>
        <w:tc>
          <w:tcPr>
            <w:tcW w:w="743" w:type="pct"/>
            <w:noWrap w:val="0"/>
            <w:vAlign w:val="center"/>
          </w:tcPr>
          <w:p w14:paraId="1BD7C43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Al-4_H_2</w:t>
            </w:r>
          </w:p>
        </w:tc>
        <w:tc>
          <w:tcPr>
            <w:tcW w:w="705" w:type="pct"/>
            <w:noWrap w:val="0"/>
            <w:vAlign w:val="center"/>
          </w:tcPr>
          <w:p w14:paraId="30D7567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Al-5_H_2</w:t>
            </w:r>
          </w:p>
        </w:tc>
        <w:tc>
          <w:tcPr>
            <w:tcW w:w="672" w:type="pct"/>
            <w:noWrap w:val="0"/>
            <w:vAlign w:val="center"/>
          </w:tcPr>
          <w:p w14:paraId="1A6C4EB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Al-6_H_2</w:t>
            </w:r>
          </w:p>
        </w:tc>
      </w:tr>
      <w:tr w14:paraId="56729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24" w:type="pct"/>
            <w:vMerge w:val="continue"/>
            <w:noWrap w:val="0"/>
            <w:vAlign w:val="center"/>
          </w:tcPr>
          <w:p w14:paraId="66F554A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12" w:type="pct"/>
            <w:noWrap w:val="0"/>
            <w:vAlign w:val="center"/>
          </w:tcPr>
          <w:p w14:paraId="5944310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w:t>
            </w:r>
          </w:p>
        </w:tc>
        <w:tc>
          <w:tcPr>
            <w:tcW w:w="769" w:type="pct"/>
            <w:noWrap w:val="0"/>
            <w:vAlign w:val="center"/>
          </w:tcPr>
          <w:p w14:paraId="299E286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Al-1_H_3</w:t>
            </w:r>
          </w:p>
        </w:tc>
        <w:tc>
          <w:tcPr>
            <w:tcW w:w="795" w:type="pct"/>
            <w:noWrap w:val="0"/>
            <w:vAlign w:val="center"/>
          </w:tcPr>
          <w:p w14:paraId="01C605D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Al-2_H_3</w:t>
            </w:r>
          </w:p>
        </w:tc>
        <w:tc>
          <w:tcPr>
            <w:tcW w:w="775" w:type="pct"/>
            <w:noWrap w:val="0"/>
            <w:vAlign w:val="center"/>
          </w:tcPr>
          <w:p w14:paraId="4C0FE34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Al-3_H_3</w:t>
            </w:r>
          </w:p>
        </w:tc>
        <w:tc>
          <w:tcPr>
            <w:tcW w:w="743" w:type="pct"/>
            <w:noWrap w:val="0"/>
            <w:vAlign w:val="center"/>
          </w:tcPr>
          <w:p w14:paraId="7D90F2E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Al-4_H_3</w:t>
            </w:r>
          </w:p>
        </w:tc>
        <w:tc>
          <w:tcPr>
            <w:tcW w:w="705" w:type="pct"/>
            <w:noWrap w:val="0"/>
            <w:vAlign w:val="center"/>
          </w:tcPr>
          <w:p w14:paraId="71B5C30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Al-5_H_3</w:t>
            </w:r>
          </w:p>
        </w:tc>
        <w:tc>
          <w:tcPr>
            <w:tcW w:w="672" w:type="pct"/>
            <w:noWrap w:val="0"/>
            <w:vAlign w:val="center"/>
          </w:tcPr>
          <w:p w14:paraId="2713E8A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Al-6_H_3</w:t>
            </w:r>
          </w:p>
        </w:tc>
      </w:tr>
    </w:tbl>
    <w:p w14:paraId="033E8B35">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B.2 精密度</w:t>
      </w:r>
    </w:p>
    <w:p w14:paraId="5488C7CD">
      <w:pPr>
        <w:spacing w:line="360" w:lineRule="auto"/>
        <w:rPr>
          <w:rFonts w:hint="default"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B.2.1 精密度原始记录</w:t>
      </w:r>
    </w:p>
    <w:p w14:paraId="251E1187">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cs="宋体"/>
          <w:spacing w:val="0"/>
          <w:kern w:val="0"/>
          <w:sz w:val="24"/>
          <w:szCs w:val="24"/>
          <w:lang w:val="en-US" w:eastAsia="zh-CN" w:bidi="ar-SA"/>
        </w:rPr>
        <w:t>实验</w:t>
      </w:r>
      <w:r>
        <w:rPr>
          <w:rFonts w:hint="eastAsia" w:ascii="宋体" w:hAnsi="Times New Roman" w:eastAsia="宋体" w:cs="宋体"/>
          <w:spacing w:val="0"/>
          <w:kern w:val="0"/>
          <w:sz w:val="24"/>
          <w:szCs w:val="24"/>
          <w:lang w:val="en-US" w:eastAsia="zh-CN" w:bidi="ar-SA"/>
        </w:rPr>
        <w:t>原始数据见表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4</w:t>
      </w:r>
      <w:r>
        <w:rPr>
          <w:rFonts w:hint="eastAsia" w:ascii="宋体" w:hAnsi="Times New Roman" w:eastAsia="宋体" w:cs="宋体"/>
          <w:spacing w:val="0"/>
          <w:kern w:val="0"/>
          <w:sz w:val="24"/>
          <w:szCs w:val="24"/>
          <w:lang w:val="en-US" w:eastAsia="zh-CN" w:bidi="ar-SA"/>
        </w:rPr>
        <w:t>。</w:t>
      </w:r>
    </w:p>
    <w:p w14:paraId="3186DD4B">
      <w:pPr>
        <w:pStyle w:val="211"/>
        <w:spacing w:line="360" w:lineRule="auto"/>
        <w:ind w:firstLine="383"/>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4</w:t>
      </w:r>
      <w:r>
        <w:rPr>
          <w:rFonts w:hint="eastAsia" w:ascii="宋体" w:hAnsi="Times New Roman" w:eastAsia="宋体" w:cs="宋体"/>
          <w:spacing w:val="0"/>
          <w:kern w:val="0"/>
          <w:sz w:val="24"/>
          <w:szCs w:val="24"/>
          <w:lang w:val="en-US" w:eastAsia="zh-CN" w:bidi="ar-SA"/>
        </w:rPr>
        <w:t xml:space="preserve"> </w:t>
      </w:r>
      <w:r>
        <w:rPr>
          <w:rFonts w:hint="eastAsia" w:ascii="宋体" w:cs="宋体"/>
          <w:spacing w:val="0"/>
          <w:kern w:val="0"/>
          <w:sz w:val="24"/>
          <w:szCs w:val="24"/>
          <w:lang w:val="en-US" w:eastAsia="zh-CN" w:bidi="ar-SA"/>
        </w:rPr>
        <w:t>实验</w:t>
      </w:r>
      <w:r>
        <w:rPr>
          <w:rFonts w:hint="eastAsia" w:ascii="宋体" w:hAnsi="Times New Roman" w:eastAsia="宋体" w:cs="宋体"/>
          <w:spacing w:val="0"/>
          <w:kern w:val="0"/>
          <w:sz w:val="24"/>
          <w:szCs w:val="24"/>
          <w:lang w:val="en-US" w:eastAsia="zh-CN" w:bidi="ar-SA"/>
        </w:rPr>
        <w:t>原始记录</w:t>
      </w:r>
    </w:p>
    <w:tbl>
      <w:tblPr>
        <w:tblStyle w:val="4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9"/>
        <w:gridCol w:w="870"/>
        <w:gridCol w:w="1001"/>
        <w:gridCol w:w="980"/>
        <w:gridCol w:w="1047"/>
        <w:gridCol w:w="1092"/>
        <w:gridCol w:w="1003"/>
        <w:gridCol w:w="1023"/>
      </w:tblGrid>
      <w:tr w14:paraId="7822F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974" w:type="pct"/>
            <w:vMerge w:val="restart"/>
            <w:noWrap w:val="0"/>
            <w:vAlign w:val="center"/>
          </w:tcPr>
          <w:p w14:paraId="01B89A1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检测项目</w:t>
            </w:r>
          </w:p>
        </w:tc>
        <w:tc>
          <w:tcPr>
            <w:tcW w:w="499" w:type="pct"/>
            <w:vMerge w:val="restart"/>
            <w:noWrap w:val="0"/>
            <w:vAlign w:val="center"/>
          </w:tcPr>
          <w:p w14:paraId="37F97EF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实验室</w:t>
            </w:r>
            <w:r>
              <w:rPr>
                <w:rFonts w:hint="default" w:ascii="宋体" w:hAnsi="Times New Roman" w:eastAsia="宋体" w:cs="宋体"/>
                <w:spacing w:val="0"/>
                <w:kern w:val="0"/>
                <w:sz w:val="24"/>
                <w:szCs w:val="24"/>
                <w:lang w:val="en-US" w:eastAsia="zh-CN" w:bidi="ar-SA"/>
              </w:rPr>
              <w:t>i</w:t>
            </w:r>
          </w:p>
        </w:tc>
        <w:tc>
          <w:tcPr>
            <w:tcW w:w="574" w:type="pct"/>
            <w:noWrap w:val="0"/>
            <w:vAlign w:val="center"/>
          </w:tcPr>
          <w:p w14:paraId="5EEFA23E">
            <w:pPr>
              <w:pStyle w:val="212"/>
              <w:spacing w:line="360" w:lineRule="auto"/>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Al-1</w:t>
            </w:r>
          </w:p>
        </w:tc>
        <w:tc>
          <w:tcPr>
            <w:tcW w:w="562" w:type="pct"/>
            <w:noWrap w:val="0"/>
            <w:vAlign w:val="center"/>
          </w:tcPr>
          <w:p w14:paraId="0C4E16EB">
            <w:pPr>
              <w:pStyle w:val="212"/>
              <w:spacing w:line="360" w:lineRule="auto"/>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w:t>
            </w:r>
            <w:r>
              <w:rPr>
                <w:rFonts w:hint="eastAsia" w:ascii="宋体" w:hAnsi="Times New Roman" w:eastAsia="宋体" w:cs="宋体"/>
                <w:spacing w:val="0"/>
                <w:kern w:val="0"/>
                <w:sz w:val="24"/>
                <w:szCs w:val="24"/>
                <w:lang w:val="en-US" w:eastAsia="zh-CN" w:bidi="ar-SA"/>
              </w:rPr>
              <w:t>l-2</w:t>
            </w:r>
          </w:p>
        </w:tc>
        <w:tc>
          <w:tcPr>
            <w:tcW w:w="600" w:type="pct"/>
            <w:noWrap w:val="0"/>
            <w:vAlign w:val="center"/>
          </w:tcPr>
          <w:p w14:paraId="43957C58">
            <w:pPr>
              <w:pStyle w:val="212"/>
              <w:spacing w:line="360" w:lineRule="auto"/>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Al-3</w:t>
            </w:r>
          </w:p>
        </w:tc>
        <w:tc>
          <w:tcPr>
            <w:tcW w:w="626" w:type="pct"/>
            <w:noWrap w:val="0"/>
            <w:vAlign w:val="center"/>
          </w:tcPr>
          <w:p w14:paraId="23CFE559">
            <w:pPr>
              <w:pStyle w:val="212"/>
              <w:spacing w:line="360" w:lineRule="auto"/>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Al-4</w:t>
            </w:r>
          </w:p>
        </w:tc>
        <w:tc>
          <w:tcPr>
            <w:tcW w:w="575" w:type="pct"/>
            <w:noWrap w:val="0"/>
            <w:vAlign w:val="center"/>
          </w:tcPr>
          <w:p w14:paraId="3122587F">
            <w:pPr>
              <w:pStyle w:val="212"/>
              <w:spacing w:line="360" w:lineRule="auto"/>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AL-5</w:t>
            </w:r>
          </w:p>
        </w:tc>
        <w:tc>
          <w:tcPr>
            <w:tcW w:w="586" w:type="pct"/>
            <w:noWrap w:val="0"/>
            <w:vAlign w:val="center"/>
          </w:tcPr>
          <w:p w14:paraId="73541235">
            <w:pPr>
              <w:pStyle w:val="212"/>
              <w:spacing w:line="360" w:lineRule="auto"/>
              <w:jc w:val="center"/>
              <w:rPr>
                <w:rFonts w:hint="default" w:ascii="宋体" w:hAnsi="Times New Roman" w:eastAsia="宋体" w:cs="宋体"/>
                <w:spacing w:val="0"/>
                <w:kern w:val="0"/>
                <w:sz w:val="24"/>
                <w:szCs w:val="24"/>
                <w:lang w:val="en-US" w:eastAsia="zh-CN" w:bidi="ar-SA"/>
              </w:rPr>
            </w:pPr>
            <w:r>
              <w:rPr>
                <w:rFonts w:hint="default" w:ascii="宋体" w:hAnsi="Times New Roman" w:eastAsia="宋体" w:cs="宋体"/>
                <w:spacing w:val="0"/>
                <w:kern w:val="0"/>
                <w:sz w:val="24"/>
                <w:szCs w:val="24"/>
                <w:lang w:val="en-US" w:eastAsia="zh-CN" w:bidi="ar-SA"/>
              </w:rPr>
              <w:t>Al-6</w:t>
            </w:r>
          </w:p>
        </w:tc>
      </w:tr>
      <w:tr w14:paraId="34C14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blHeader/>
          <w:jc w:val="center"/>
        </w:trPr>
        <w:tc>
          <w:tcPr>
            <w:tcW w:w="974" w:type="pct"/>
            <w:vMerge w:val="continue"/>
            <w:noWrap w:val="0"/>
            <w:vAlign w:val="center"/>
          </w:tcPr>
          <w:p w14:paraId="42E1CB9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3174B6B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C9CE90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测定值</w:t>
            </w:r>
          </w:p>
        </w:tc>
        <w:tc>
          <w:tcPr>
            <w:tcW w:w="562" w:type="pct"/>
            <w:noWrap w:val="0"/>
            <w:vAlign w:val="center"/>
          </w:tcPr>
          <w:p w14:paraId="068223D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测定值</w:t>
            </w:r>
          </w:p>
        </w:tc>
        <w:tc>
          <w:tcPr>
            <w:tcW w:w="600" w:type="pct"/>
            <w:noWrap w:val="0"/>
            <w:vAlign w:val="center"/>
          </w:tcPr>
          <w:p w14:paraId="798E059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测定值</w:t>
            </w:r>
          </w:p>
        </w:tc>
        <w:tc>
          <w:tcPr>
            <w:tcW w:w="626" w:type="pct"/>
            <w:noWrap w:val="0"/>
            <w:vAlign w:val="center"/>
          </w:tcPr>
          <w:p w14:paraId="6D13817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测定值</w:t>
            </w:r>
          </w:p>
        </w:tc>
        <w:tc>
          <w:tcPr>
            <w:tcW w:w="575" w:type="pct"/>
            <w:noWrap w:val="0"/>
            <w:vAlign w:val="center"/>
          </w:tcPr>
          <w:p w14:paraId="1DAD1C7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测定值</w:t>
            </w:r>
          </w:p>
        </w:tc>
        <w:tc>
          <w:tcPr>
            <w:tcW w:w="586" w:type="pct"/>
            <w:noWrap w:val="0"/>
            <w:vAlign w:val="center"/>
          </w:tcPr>
          <w:p w14:paraId="406DF03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测定值</w:t>
            </w:r>
          </w:p>
        </w:tc>
      </w:tr>
      <w:tr w14:paraId="5EACE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restart"/>
            <w:noWrap w:val="0"/>
            <w:vAlign w:val="center"/>
          </w:tcPr>
          <w:p w14:paraId="484FF47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氧化铝</w:t>
            </w:r>
          </w:p>
          <w:p w14:paraId="17F9869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A</w:t>
            </w:r>
            <w:r>
              <w:rPr>
                <w:rFonts w:hint="eastAsia" w:ascii="宋体" w:hAnsi="Times New Roman" w:eastAsia="宋体" w:cs="宋体"/>
                <w:spacing w:val="0"/>
                <w:kern w:val="0"/>
                <w:sz w:val="24"/>
                <w:szCs w:val="24"/>
                <w:lang w:val="en-US" w:eastAsia="zh-CN" w:bidi="ar-SA"/>
              </w:rPr>
              <w:t>l</w:t>
            </w:r>
            <w:r>
              <w:rPr>
                <w:rFonts w:hint="default" w:ascii="宋体" w:hAnsi="Times New Roman" w:eastAsia="宋体" w:cs="宋体"/>
                <w:spacing w:val="0"/>
                <w:kern w:val="0"/>
                <w:sz w:val="24"/>
                <w:szCs w:val="24"/>
                <w:vertAlign w:val="subscript"/>
                <w:lang w:val="en-US" w:eastAsia="zh-CN" w:bidi="ar-SA"/>
              </w:rPr>
              <w:t>2</w:t>
            </w:r>
            <w:r>
              <w:rPr>
                <w:rFonts w:hint="default" w:ascii="宋体" w:hAnsi="Times New Roman" w:eastAsia="宋体" w:cs="宋体"/>
                <w:spacing w:val="0"/>
                <w:kern w:val="0"/>
                <w:sz w:val="24"/>
                <w:szCs w:val="24"/>
                <w:lang w:val="en-US" w:eastAsia="zh-CN" w:bidi="ar-SA"/>
              </w:rPr>
              <w:t>O</w:t>
            </w:r>
            <w:r>
              <w:rPr>
                <w:rFonts w:hint="default"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w:t>
            </w:r>
          </w:p>
        </w:tc>
        <w:tc>
          <w:tcPr>
            <w:tcW w:w="499" w:type="pct"/>
            <w:vMerge w:val="restart"/>
            <w:noWrap w:val="0"/>
            <w:vAlign w:val="center"/>
          </w:tcPr>
          <w:p w14:paraId="469B0C2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w:t>
            </w:r>
          </w:p>
        </w:tc>
        <w:tc>
          <w:tcPr>
            <w:tcW w:w="574" w:type="pct"/>
            <w:noWrap w:val="0"/>
            <w:vAlign w:val="center"/>
          </w:tcPr>
          <w:p w14:paraId="05DAC1E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31.52 </w:t>
            </w:r>
          </w:p>
        </w:tc>
        <w:tc>
          <w:tcPr>
            <w:tcW w:w="562" w:type="pct"/>
            <w:noWrap w:val="0"/>
            <w:vAlign w:val="center"/>
          </w:tcPr>
          <w:p w14:paraId="32D2224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40.06 </w:t>
            </w:r>
          </w:p>
        </w:tc>
        <w:tc>
          <w:tcPr>
            <w:tcW w:w="600" w:type="pct"/>
            <w:noWrap w:val="0"/>
            <w:vAlign w:val="center"/>
          </w:tcPr>
          <w:p w14:paraId="1C3DAC4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48.32 </w:t>
            </w:r>
          </w:p>
        </w:tc>
        <w:tc>
          <w:tcPr>
            <w:tcW w:w="626" w:type="pct"/>
            <w:noWrap w:val="0"/>
            <w:vAlign w:val="center"/>
          </w:tcPr>
          <w:p w14:paraId="710105C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52.03 </w:t>
            </w:r>
          </w:p>
        </w:tc>
        <w:tc>
          <w:tcPr>
            <w:tcW w:w="575" w:type="pct"/>
            <w:noWrap w:val="0"/>
            <w:vAlign w:val="center"/>
          </w:tcPr>
          <w:p w14:paraId="0BAD5CB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56.72 </w:t>
            </w:r>
          </w:p>
        </w:tc>
        <w:tc>
          <w:tcPr>
            <w:tcW w:w="586" w:type="pct"/>
            <w:noWrap w:val="0"/>
            <w:vAlign w:val="center"/>
          </w:tcPr>
          <w:p w14:paraId="19EB1B5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60.84 </w:t>
            </w:r>
          </w:p>
        </w:tc>
      </w:tr>
      <w:tr w14:paraId="66B8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center"/>
          </w:tcPr>
          <w:p w14:paraId="6330E71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08C5034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C22CD3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31.40 </w:t>
            </w:r>
          </w:p>
        </w:tc>
        <w:tc>
          <w:tcPr>
            <w:tcW w:w="562" w:type="pct"/>
            <w:noWrap w:val="0"/>
            <w:vAlign w:val="center"/>
          </w:tcPr>
          <w:p w14:paraId="75634CA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40.35 </w:t>
            </w:r>
          </w:p>
        </w:tc>
        <w:tc>
          <w:tcPr>
            <w:tcW w:w="600" w:type="pct"/>
            <w:noWrap w:val="0"/>
            <w:vAlign w:val="center"/>
          </w:tcPr>
          <w:p w14:paraId="4C20670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48.29 </w:t>
            </w:r>
          </w:p>
        </w:tc>
        <w:tc>
          <w:tcPr>
            <w:tcW w:w="626" w:type="pct"/>
            <w:noWrap w:val="0"/>
            <w:vAlign w:val="center"/>
          </w:tcPr>
          <w:p w14:paraId="5500317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52.32 </w:t>
            </w:r>
          </w:p>
        </w:tc>
        <w:tc>
          <w:tcPr>
            <w:tcW w:w="575" w:type="pct"/>
            <w:noWrap w:val="0"/>
            <w:vAlign w:val="center"/>
          </w:tcPr>
          <w:p w14:paraId="2771DAC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56.85 </w:t>
            </w:r>
          </w:p>
        </w:tc>
        <w:tc>
          <w:tcPr>
            <w:tcW w:w="586" w:type="pct"/>
            <w:noWrap w:val="0"/>
            <w:vAlign w:val="center"/>
          </w:tcPr>
          <w:p w14:paraId="28DBECB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61.02 </w:t>
            </w:r>
          </w:p>
        </w:tc>
      </w:tr>
      <w:tr w14:paraId="5B87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center"/>
          </w:tcPr>
          <w:p w14:paraId="38E6ABB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5F360A2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BCE57D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31.59 </w:t>
            </w:r>
          </w:p>
        </w:tc>
        <w:tc>
          <w:tcPr>
            <w:tcW w:w="562" w:type="pct"/>
            <w:noWrap w:val="0"/>
            <w:vAlign w:val="center"/>
          </w:tcPr>
          <w:p w14:paraId="05F14D9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40.18 </w:t>
            </w:r>
          </w:p>
        </w:tc>
        <w:tc>
          <w:tcPr>
            <w:tcW w:w="600" w:type="pct"/>
            <w:noWrap w:val="0"/>
            <w:vAlign w:val="center"/>
          </w:tcPr>
          <w:p w14:paraId="261FE99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48.35 </w:t>
            </w:r>
          </w:p>
        </w:tc>
        <w:tc>
          <w:tcPr>
            <w:tcW w:w="626" w:type="pct"/>
            <w:noWrap w:val="0"/>
            <w:vAlign w:val="center"/>
          </w:tcPr>
          <w:p w14:paraId="6D9C850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52.18 </w:t>
            </w:r>
          </w:p>
        </w:tc>
        <w:tc>
          <w:tcPr>
            <w:tcW w:w="575" w:type="pct"/>
            <w:noWrap w:val="0"/>
            <w:vAlign w:val="center"/>
          </w:tcPr>
          <w:p w14:paraId="128FEF6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56.58 </w:t>
            </w:r>
          </w:p>
        </w:tc>
        <w:tc>
          <w:tcPr>
            <w:tcW w:w="586" w:type="pct"/>
            <w:noWrap w:val="0"/>
            <w:vAlign w:val="center"/>
          </w:tcPr>
          <w:p w14:paraId="6FEEEDD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60.77 </w:t>
            </w:r>
          </w:p>
        </w:tc>
      </w:tr>
      <w:tr w14:paraId="0FAEA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ACBE0D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5B83A2E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B</w:t>
            </w:r>
          </w:p>
        </w:tc>
        <w:tc>
          <w:tcPr>
            <w:tcW w:w="574" w:type="pct"/>
            <w:noWrap w:val="0"/>
            <w:vAlign w:val="center"/>
          </w:tcPr>
          <w:p w14:paraId="5802BEC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31.35 </w:t>
            </w:r>
          </w:p>
        </w:tc>
        <w:tc>
          <w:tcPr>
            <w:tcW w:w="562" w:type="pct"/>
            <w:noWrap w:val="0"/>
            <w:vAlign w:val="center"/>
          </w:tcPr>
          <w:p w14:paraId="3B08B5D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40.25 </w:t>
            </w:r>
          </w:p>
        </w:tc>
        <w:tc>
          <w:tcPr>
            <w:tcW w:w="600" w:type="pct"/>
            <w:noWrap w:val="0"/>
            <w:vAlign w:val="center"/>
          </w:tcPr>
          <w:p w14:paraId="490BA57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48.08 </w:t>
            </w:r>
          </w:p>
        </w:tc>
        <w:tc>
          <w:tcPr>
            <w:tcW w:w="626" w:type="pct"/>
            <w:noWrap w:val="0"/>
            <w:vAlign w:val="center"/>
          </w:tcPr>
          <w:p w14:paraId="30EF92D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52.23 </w:t>
            </w:r>
          </w:p>
        </w:tc>
        <w:tc>
          <w:tcPr>
            <w:tcW w:w="575" w:type="pct"/>
            <w:noWrap w:val="0"/>
            <w:vAlign w:val="center"/>
          </w:tcPr>
          <w:p w14:paraId="43AA821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56.84 </w:t>
            </w:r>
          </w:p>
        </w:tc>
        <w:tc>
          <w:tcPr>
            <w:tcW w:w="586" w:type="pct"/>
            <w:noWrap w:val="0"/>
            <w:vAlign w:val="center"/>
          </w:tcPr>
          <w:p w14:paraId="0A5D27C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60.85 </w:t>
            </w:r>
          </w:p>
        </w:tc>
      </w:tr>
      <w:tr w14:paraId="277BB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9B70DA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3E5FFEC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73A599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31.40 </w:t>
            </w:r>
          </w:p>
        </w:tc>
        <w:tc>
          <w:tcPr>
            <w:tcW w:w="562" w:type="pct"/>
            <w:noWrap w:val="0"/>
            <w:vAlign w:val="center"/>
          </w:tcPr>
          <w:p w14:paraId="0A49FA6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40.12 </w:t>
            </w:r>
          </w:p>
        </w:tc>
        <w:tc>
          <w:tcPr>
            <w:tcW w:w="600" w:type="pct"/>
            <w:noWrap w:val="0"/>
            <w:vAlign w:val="center"/>
          </w:tcPr>
          <w:p w14:paraId="6436FC6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48.37 </w:t>
            </w:r>
          </w:p>
        </w:tc>
        <w:tc>
          <w:tcPr>
            <w:tcW w:w="626" w:type="pct"/>
            <w:noWrap w:val="0"/>
            <w:vAlign w:val="center"/>
          </w:tcPr>
          <w:p w14:paraId="7C443E3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52.37 </w:t>
            </w:r>
          </w:p>
        </w:tc>
        <w:tc>
          <w:tcPr>
            <w:tcW w:w="575" w:type="pct"/>
            <w:noWrap w:val="0"/>
            <w:vAlign w:val="center"/>
          </w:tcPr>
          <w:p w14:paraId="13277B0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57.05 </w:t>
            </w:r>
          </w:p>
        </w:tc>
        <w:tc>
          <w:tcPr>
            <w:tcW w:w="586" w:type="pct"/>
            <w:noWrap w:val="0"/>
            <w:vAlign w:val="center"/>
          </w:tcPr>
          <w:p w14:paraId="72CB1ED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60.58 </w:t>
            </w:r>
          </w:p>
        </w:tc>
      </w:tr>
      <w:tr w14:paraId="1B0FD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FBC67D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27A2EA3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212652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31.28 </w:t>
            </w:r>
          </w:p>
        </w:tc>
        <w:tc>
          <w:tcPr>
            <w:tcW w:w="562" w:type="pct"/>
            <w:noWrap w:val="0"/>
            <w:vAlign w:val="center"/>
          </w:tcPr>
          <w:p w14:paraId="5A5A513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40.35 </w:t>
            </w:r>
          </w:p>
        </w:tc>
        <w:tc>
          <w:tcPr>
            <w:tcW w:w="600" w:type="pct"/>
            <w:noWrap w:val="0"/>
            <w:vAlign w:val="center"/>
          </w:tcPr>
          <w:p w14:paraId="0ECA8E9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48.12 </w:t>
            </w:r>
          </w:p>
        </w:tc>
        <w:tc>
          <w:tcPr>
            <w:tcW w:w="626" w:type="pct"/>
            <w:noWrap w:val="0"/>
            <w:vAlign w:val="center"/>
          </w:tcPr>
          <w:p w14:paraId="5E0E6B8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52.15 </w:t>
            </w:r>
          </w:p>
        </w:tc>
        <w:tc>
          <w:tcPr>
            <w:tcW w:w="575" w:type="pct"/>
            <w:noWrap w:val="0"/>
            <w:vAlign w:val="center"/>
          </w:tcPr>
          <w:p w14:paraId="4A6F864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56.78 </w:t>
            </w:r>
          </w:p>
        </w:tc>
        <w:tc>
          <w:tcPr>
            <w:tcW w:w="586" w:type="pct"/>
            <w:noWrap w:val="0"/>
            <w:vAlign w:val="center"/>
          </w:tcPr>
          <w:p w14:paraId="3E654D1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60.60 </w:t>
            </w:r>
          </w:p>
        </w:tc>
      </w:tr>
      <w:tr w14:paraId="6B9A9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1EA0F32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556752C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C</w:t>
            </w:r>
          </w:p>
        </w:tc>
        <w:tc>
          <w:tcPr>
            <w:tcW w:w="574" w:type="pct"/>
            <w:noWrap w:val="0"/>
            <w:vAlign w:val="center"/>
          </w:tcPr>
          <w:p w14:paraId="2262284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31.52 </w:t>
            </w:r>
          </w:p>
        </w:tc>
        <w:tc>
          <w:tcPr>
            <w:tcW w:w="562" w:type="pct"/>
            <w:noWrap w:val="0"/>
            <w:vAlign w:val="center"/>
          </w:tcPr>
          <w:p w14:paraId="0C9767D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40.42 </w:t>
            </w:r>
          </w:p>
        </w:tc>
        <w:tc>
          <w:tcPr>
            <w:tcW w:w="600" w:type="pct"/>
            <w:noWrap w:val="0"/>
            <w:vAlign w:val="center"/>
          </w:tcPr>
          <w:p w14:paraId="2711D95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48.30 </w:t>
            </w:r>
          </w:p>
        </w:tc>
        <w:tc>
          <w:tcPr>
            <w:tcW w:w="626" w:type="pct"/>
            <w:noWrap w:val="0"/>
            <w:vAlign w:val="center"/>
          </w:tcPr>
          <w:p w14:paraId="742E0B5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52.10 </w:t>
            </w:r>
          </w:p>
        </w:tc>
        <w:tc>
          <w:tcPr>
            <w:tcW w:w="575" w:type="pct"/>
            <w:noWrap w:val="0"/>
            <w:vAlign w:val="center"/>
          </w:tcPr>
          <w:p w14:paraId="4E4F1E5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56.74 </w:t>
            </w:r>
          </w:p>
        </w:tc>
        <w:tc>
          <w:tcPr>
            <w:tcW w:w="586" w:type="pct"/>
            <w:noWrap w:val="0"/>
            <w:vAlign w:val="center"/>
          </w:tcPr>
          <w:p w14:paraId="06677B2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60.92 </w:t>
            </w:r>
          </w:p>
        </w:tc>
      </w:tr>
      <w:tr w14:paraId="0981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B9B397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F080A7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59AA03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31.47 </w:t>
            </w:r>
          </w:p>
        </w:tc>
        <w:tc>
          <w:tcPr>
            <w:tcW w:w="562" w:type="pct"/>
            <w:noWrap w:val="0"/>
            <w:vAlign w:val="center"/>
          </w:tcPr>
          <w:p w14:paraId="20AD56A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40.52 </w:t>
            </w:r>
          </w:p>
        </w:tc>
        <w:tc>
          <w:tcPr>
            <w:tcW w:w="600" w:type="pct"/>
            <w:noWrap w:val="0"/>
            <w:vAlign w:val="center"/>
          </w:tcPr>
          <w:p w14:paraId="17E5889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48.12 </w:t>
            </w:r>
          </w:p>
        </w:tc>
        <w:tc>
          <w:tcPr>
            <w:tcW w:w="626" w:type="pct"/>
            <w:noWrap w:val="0"/>
            <w:vAlign w:val="center"/>
          </w:tcPr>
          <w:p w14:paraId="6B27184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52.22 </w:t>
            </w:r>
          </w:p>
        </w:tc>
        <w:tc>
          <w:tcPr>
            <w:tcW w:w="575" w:type="pct"/>
            <w:noWrap w:val="0"/>
            <w:vAlign w:val="center"/>
          </w:tcPr>
          <w:p w14:paraId="145DA17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56.92 </w:t>
            </w:r>
          </w:p>
        </w:tc>
        <w:tc>
          <w:tcPr>
            <w:tcW w:w="586" w:type="pct"/>
            <w:noWrap w:val="0"/>
            <w:vAlign w:val="center"/>
          </w:tcPr>
          <w:p w14:paraId="0C9FD24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61.25 </w:t>
            </w:r>
          </w:p>
        </w:tc>
      </w:tr>
      <w:tr w14:paraId="66127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4A7AB3F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F404C0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D77EF7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31.39 </w:t>
            </w:r>
          </w:p>
        </w:tc>
        <w:tc>
          <w:tcPr>
            <w:tcW w:w="562" w:type="pct"/>
            <w:noWrap w:val="0"/>
            <w:vAlign w:val="center"/>
          </w:tcPr>
          <w:p w14:paraId="111EABA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40.33 </w:t>
            </w:r>
          </w:p>
        </w:tc>
        <w:tc>
          <w:tcPr>
            <w:tcW w:w="600" w:type="pct"/>
            <w:noWrap w:val="0"/>
            <w:vAlign w:val="center"/>
          </w:tcPr>
          <w:p w14:paraId="4237B4B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48.28 </w:t>
            </w:r>
          </w:p>
        </w:tc>
        <w:tc>
          <w:tcPr>
            <w:tcW w:w="626" w:type="pct"/>
            <w:noWrap w:val="0"/>
            <w:vAlign w:val="center"/>
          </w:tcPr>
          <w:p w14:paraId="707BF3A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51.95 </w:t>
            </w:r>
          </w:p>
        </w:tc>
        <w:tc>
          <w:tcPr>
            <w:tcW w:w="575" w:type="pct"/>
            <w:noWrap w:val="0"/>
            <w:vAlign w:val="center"/>
          </w:tcPr>
          <w:p w14:paraId="3C69C23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56.64 </w:t>
            </w:r>
          </w:p>
        </w:tc>
        <w:tc>
          <w:tcPr>
            <w:tcW w:w="586" w:type="pct"/>
            <w:noWrap w:val="0"/>
            <w:vAlign w:val="center"/>
          </w:tcPr>
          <w:p w14:paraId="4D1F72A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61.12 </w:t>
            </w:r>
          </w:p>
        </w:tc>
      </w:tr>
      <w:tr w14:paraId="6985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9A55FD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3DC1048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D</w:t>
            </w:r>
          </w:p>
        </w:tc>
        <w:tc>
          <w:tcPr>
            <w:tcW w:w="574" w:type="pct"/>
            <w:noWrap w:val="0"/>
            <w:vAlign w:val="center"/>
          </w:tcPr>
          <w:p w14:paraId="033CF5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31.42 </w:t>
            </w:r>
          </w:p>
        </w:tc>
        <w:tc>
          <w:tcPr>
            <w:tcW w:w="562" w:type="pct"/>
            <w:noWrap w:val="0"/>
            <w:vAlign w:val="center"/>
          </w:tcPr>
          <w:p w14:paraId="3710955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40.17 </w:t>
            </w:r>
          </w:p>
        </w:tc>
        <w:tc>
          <w:tcPr>
            <w:tcW w:w="600" w:type="pct"/>
            <w:noWrap w:val="0"/>
            <w:vAlign w:val="center"/>
          </w:tcPr>
          <w:p w14:paraId="7324817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48.54 </w:t>
            </w:r>
          </w:p>
        </w:tc>
        <w:tc>
          <w:tcPr>
            <w:tcW w:w="626" w:type="pct"/>
            <w:noWrap w:val="0"/>
            <w:vAlign w:val="center"/>
          </w:tcPr>
          <w:p w14:paraId="650C60E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52.17 </w:t>
            </w:r>
          </w:p>
        </w:tc>
        <w:tc>
          <w:tcPr>
            <w:tcW w:w="575" w:type="pct"/>
            <w:noWrap w:val="0"/>
            <w:vAlign w:val="center"/>
          </w:tcPr>
          <w:p w14:paraId="3ECC89E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56.47 </w:t>
            </w:r>
          </w:p>
        </w:tc>
        <w:tc>
          <w:tcPr>
            <w:tcW w:w="586" w:type="pct"/>
            <w:noWrap w:val="0"/>
            <w:vAlign w:val="center"/>
          </w:tcPr>
          <w:p w14:paraId="4AE4C06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60.82 </w:t>
            </w:r>
          </w:p>
        </w:tc>
      </w:tr>
      <w:tr w14:paraId="5D8B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158EA3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3A7D6CE">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446102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31.55 </w:t>
            </w:r>
          </w:p>
        </w:tc>
        <w:tc>
          <w:tcPr>
            <w:tcW w:w="562" w:type="pct"/>
            <w:noWrap w:val="0"/>
            <w:vAlign w:val="center"/>
          </w:tcPr>
          <w:p w14:paraId="1B6A5CE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40.37 </w:t>
            </w:r>
          </w:p>
        </w:tc>
        <w:tc>
          <w:tcPr>
            <w:tcW w:w="600" w:type="pct"/>
            <w:noWrap w:val="0"/>
            <w:vAlign w:val="center"/>
          </w:tcPr>
          <w:p w14:paraId="693AFBB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48.26 </w:t>
            </w:r>
          </w:p>
        </w:tc>
        <w:tc>
          <w:tcPr>
            <w:tcW w:w="626" w:type="pct"/>
            <w:noWrap w:val="0"/>
            <w:vAlign w:val="center"/>
          </w:tcPr>
          <w:p w14:paraId="5F79DD9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52.20 </w:t>
            </w:r>
          </w:p>
        </w:tc>
        <w:tc>
          <w:tcPr>
            <w:tcW w:w="575" w:type="pct"/>
            <w:noWrap w:val="0"/>
            <w:vAlign w:val="center"/>
          </w:tcPr>
          <w:p w14:paraId="3CAD934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56.57 </w:t>
            </w:r>
          </w:p>
        </w:tc>
        <w:tc>
          <w:tcPr>
            <w:tcW w:w="586" w:type="pct"/>
            <w:noWrap w:val="0"/>
            <w:vAlign w:val="center"/>
          </w:tcPr>
          <w:p w14:paraId="283DC3D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60.90 </w:t>
            </w:r>
          </w:p>
        </w:tc>
      </w:tr>
      <w:tr w14:paraId="40A5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89ECE4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0306643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06013F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31.60 </w:t>
            </w:r>
          </w:p>
        </w:tc>
        <w:tc>
          <w:tcPr>
            <w:tcW w:w="562" w:type="pct"/>
            <w:noWrap w:val="0"/>
            <w:vAlign w:val="center"/>
          </w:tcPr>
          <w:p w14:paraId="3E07531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40.22 </w:t>
            </w:r>
          </w:p>
        </w:tc>
        <w:tc>
          <w:tcPr>
            <w:tcW w:w="600" w:type="pct"/>
            <w:noWrap w:val="0"/>
            <w:vAlign w:val="center"/>
          </w:tcPr>
          <w:p w14:paraId="2782173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48.33 </w:t>
            </w:r>
          </w:p>
        </w:tc>
        <w:tc>
          <w:tcPr>
            <w:tcW w:w="626" w:type="pct"/>
            <w:noWrap w:val="0"/>
            <w:vAlign w:val="center"/>
          </w:tcPr>
          <w:p w14:paraId="1AD9CDA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52.37 </w:t>
            </w:r>
          </w:p>
        </w:tc>
        <w:tc>
          <w:tcPr>
            <w:tcW w:w="575" w:type="pct"/>
            <w:noWrap w:val="0"/>
            <w:vAlign w:val="center"/>
          </w:tcPr>
          <w:p w14:paraId="5679F38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56.80 </w:t>
            </w:r>
          </w:p>
        </w:tc>
        <w:tc>
          <w:tcPr>
            <w:tcW w:w="586" w:type="pct"/>
            <w:noWrap w:val="0"/>
            <w:vAlign w:val="center"/>
          </w:tcPr>
          <w:p w14:paraId="46D57FC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60.54 </w:t>
            </w:r>
          </w:p>
        </w:tc>
      </w:tr>
      <w:tr w14:paraId="72B51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442A0D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7CA4762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E</w:t>
            </w:r>
          </w:p>
        </w:tc>
        <w:tc>
          <w:tcPr>
            <w:tcW w:w="574" w:type="pct"/>
            <w:noWrap w:val="0"/>
            <w:vAlign w:val="center"/>
          </w:tcPr>
          <w:p w14:paraId="794828E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31.29 </w:t>
            </w:r>
          </w:p>
        </w:tc>
        <w:tc>
          <w:tcPr>
            <w:tcW w:w="562" w:type="pct"/>
            <w:noWrap w:val="0"/>
            <w:vAlign w:val="center"/>
          </w:tcPr>
          <w:p w14:paraId="23BD925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40.32 </w:t>
            </w:r>
          </w:p>
        </w:tc>
        <w:tc>
          <w:tcPr>
            <w:tcW w:w="600" w:type="pct"/>
            <w:noWrap w:val="0"/>
            <w:vAlign w:val="center"/>
          </w:tcPr>
          <w:p w14:paraId="327C237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48.52 </w:t>
            </w:r>
          </w:p>
        </w:tc>
        <w:tc>
          <w:tcPr>
            <w:tcW w:w="626" w:type="pct"/>
            <w:noWrap w:val="0"/>
            <w:vAlign w:val="center"/>
          </w:tcPr>
          <w:p w14:paraId="54F68A9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52.47 </w:t>
            </w:r>
          </w:p>
        </w:tc>
        <w:tc>
          <w:tcPr>
            <w:tcW w:w="575" w:type="pct"/>
            <w:noWrap w:val="0"/>
            <w:vAlign w:val="center"/>
          </w:tcPr>
          <w:p w14:paraId="051A1B2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56.70 </w:t>
            </w:r>
          </w:p>
        </w:tc>
        <w:tc>
          <w:tcPr>
            <w:tcW w:w="586" w:type="pct"/>
            <w:noWrap w:val="0"/>
            <w:vAlign w:val="center"/>
          </w:tcPr>
          <w:p w14:paraId="0E58CFF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60.85 </w:t>
            </w:r>
          </w:p>
        </w:tc>
      </w:tr>
      <w:tr w14:paraId="7F89A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727CF2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9D75F1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97B483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31.35 </w:t>
            </w:r>
          </w:p>
        </w:tc>
        <w:tc>
          <w:tcPr>
            <w:tcW w:w="562" w:type="pct"/>
            <w:noWrap w:val="0"/>
            <w:vAlign w:val="center"/>
          </w:tcPr>
          <w:p w14:paraId="78042F7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40.17 </w:t>
            </w:r>
          </w:p>
        </w:tc>
        <w:tc>
          <w:tcPr>
            <w:tcW w:w="600" w:type="pct"/>
            <w:noWrap w:val="0"/>
            <w:vAlign w:val="center"/>
          </w:tcPr>
          <w:p w14:paraId="5D7ED29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48.22 </w:t>
            </w:r>
          </w:p>
        </w:tc>
        <w:tc>
          <w:tcPr>
            <w:tcW w:w="626" w:type="pct"/>
            <w:noWrap w:val="0"/>
            <w:vAlign w:val="center"/>
          </w:tcPr>
          <w:p w14:paraId="5898A68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52.55 </w:t>
            </w:r>
          </w:p>
        </w:tc>
        <w:tc>
          <w:tcPr>
            <w:tcW w:w="575" w:type="pct"/>
            <w:noWrap w:val="0"/>
            <w:vAlign w:val="center"/>
          </w:tcPr>
          <w:p w14:paraId="2FA4F90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56.95 </w:t>
            </w:r>
          </w:p>
        </w:tc>
        <w:tc>
          <w:tcPr>
            <w:tcW w:w="586" w:type="pct"/>
            <w:noWrap w:val="0"/>
            <w:vAlign w:val="center"/>
          </w:tcPr>
          <w:p w14:paraId="063C6DD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60.65 </w:t>
            </w:r>
          </w:p>
        </w:tc>
      </w:tr>
      <w:tr w14:paraId="64D32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90BB2E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D72D51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7669160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31.42 </w:t>
            </w:r>
          </w:p>
        </w:tc>
        <w:tc>
          <w:tcPr>
            <w:tcW w:w="562" w:type="pct"/>
            <w:noWrap w:val="0"/>
            <w:vAlign w:val="center"/>
          </w:tcPr>
          <w:p w14:paraId="19587F7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40.22 </w:t>
            </w:r>
          </w:p>
        </w:tc>
        <w:tc>
          <w:tcPr>
            <w:tcW w:w="600" w:type="pct"/>
            <w:noWrap w:val="0"/>
            <w:vAlign w:val="center"/>
          </w:tcPr>
          <w:p w14:paraId="00252A5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48.43 </w:t>
            </w:r>
          </w:p>
        </w:tc>
        <w:tc>
          <w:tcPr>
            <w:tcW w:w="626" w:type="pct"/>
            <w:noWrap w:val="0"/>
            <w:vAlign w:val="center"/>
          </w:tcPr>
          <w:p w14:paraId="6C38691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52.22 </w:t>
            </w:r>
          </w:p>
        </w:tc>
        <w:tc>
          <w:tcPr>
            <w:tcW w:w="575" w:type="pct"/>
            <w:noWrap w:val="0"/>
            <w:vAlign w:val="center"/>
          </w:tcPr>
          <w:p w14:paraId="3E77679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56.87 </w:t>
            </w:r>
          </w:p>
        </w:tc>
        <w:tc>
          <w:tcPr>
            <w:tcW w:w="586" w:type="pct"/>
            <w:noWrap w:val="0"/>
            <w:vAlign w:val="center"/>
          </w:tcPr>
          <w:p w14:paraId="4B62434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60.88 </w:t>
            </w:r>
          </w:p>
        </w:tc>
      </w:tr>
      <w:tr w14:paraId="7253A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CC427C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583E5B4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F</w:t>
            </w:r>
          </w:p>
        </w:tc>
        <w:tc>
          <w:tcPr>
            <w:tcW w:w="574" w:type="pct"/>
            <w:noWrap w:val="0"/>
            <w:vAlign w:val="center"/>
          </w:tcPr>
          <w:p w14:paraId="4DE7222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31.36 </w:t>
            </w:r>
          </w:p>
        </w:tc>
        <w:tc>
          <w:tcPr>
            <w:tcW w:w="562" w:type="pct"/>
            <w:noWrap w:val="0"/>
            <w:vAlign w:val="center"/>
          </w:tcPr>
          <w:p w14:paraId="1AEF611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40.32 </w:t>
            </w:r>
          </w:p>
        </w:tc>
        <w:tc>
          <w:tcPr>
            <w:tcW w:w="600" w:type="pct"/>
            <w:noWrap w:val="0"/>
            <w:vAlign w:val="center"/>
          </w:tcPr>
          <w:p w14:paraId="00B08CD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48.47 </w:t>
            </w:r>
          </w:p>
        </w:tc>
        <w:tc>
          <w:tcPr>
            <w:tcW w:w="626" w:type="pct"/>
            <w:noWrap w:val="0"/>
            <w:vAlign w:val="center"/>
          </w:tcPr>
          <w:p w14:paraId="5B4A5E8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52.32 </w:t>
            </w:r>
          </w:p>
        </w:tc>
        <w:tc>
          <w:tcPr>
            <w:tcW w:w="575" w:type="pct"/>
            <w:noWrap w:val="0"/>
            <w:vAlign w:val="center"/>
          </w:tcPr>
          <w:p w14:paraId="3514E6A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56.76 </w:t>
            </w:r>
          </w:p>
        </w:tc>
        <w:tc>
          <w:tcPr>
            <w:tcW w:w="586" w:type="pct"/>
            <w:noWrap w:val="0"/>
            <w:vAlign w:val="center"/>
          </w:tcPr>
          <w:p w14:paraId="44C32D3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60.92 </w:t>
            </w:r>
          </w:p>
        </w:tc>
      </w:tr>
      <w:tr w14:paraId="3F708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2AC84C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5B7C87AE">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C44444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31.50 </w:t>
            </w:r>
          </w:p>
        </w:tc>
        <w:tc>
          <w:tcPr>
            <w:tcW w:w="562" w:type="pct"/>
            <w:noWrap w:val="0"/>
            <w:vAlign w:val="center"/>
          </w:tcPr>
          <w:p w14:paraId="369400F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40.40 </w:t>
            </w:r>
          </w:p>
        </w:tc>
        <w:tc>
          <w:tcPr>
            <w:tcW w:w="600" w:type="pct"/>
            <w:noWrap w:val="0"/>
            <w:vAlign w:val="center"/>
          </w:tcPr>
          <w:p w14:paraId="50277D5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48.35 </w:t>
            </w:r>
          </w:p>
        </w:tc>
        <w:tc>
          <w:tcPr>
            <w:tcW w:w="626" w:type="pct"/>
            <w:noWrap w:val="0"/>
            <w:vAlign w:val="center"/>
          </w:tcPr>
          <w:p w14:paraId="0AAB69B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52.25 </w:t>
            </w:r>
          </w:p>
        </w:tc>
        <w:tc>
          <w:tcPr>
            <w:tcW w:w="575" w:type="pct"/>
            <w:noWrap w:val="0"/>
            <w:vAlign w:val="center"/>
          </w:tcPr>
          <w:p w14:paraId="11AAF83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56.58 </w:t>
            </w:r>
          </w:p>
        </w:tc>
        <w:tc>
          <w:tcPr>
            <w:tcW w:w="586" w:type="pct"/>
            <w:noWrap w:val="0"/>
            <w:vAlign w:val="center"/>
          </w:tcPr>
          <w:p w14:paraId="522B47C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60.60 </w:t>
            </w:r>
          </w:p>
        </w:tc>
      </w:tr>
      <w:tr w14:paraId="106E8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389C86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030116B4">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94FBF2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31.47 </w:t>
            </w:r>
          </w:p>
        </w:tc>
        <w:tc>
          <w:tcPr>
            <w:tcW w:w="562" w:type="pct"/>
            <w:noWrap w:val="0"/>
            <w:vAlign w:val="center"/>
          </w:tcPr>
          <w:p w14:paraId="1921D1C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40.28 </w:t>
            </w:r>
          </w:p>
        </w:tc>
        <w:tc>
          <w:tcPr>
            <w:tcW w:w="600" w:type="pct"/>
            <w:noWrap w:val="0"/>
            <w:vAlign w:val="center"/>
          </w:tcPr>
          <w:p w14:paraId="00E4DFD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48.29 </w:t>
            </w:r>
          </w:p>
        </w:tc>
        <w:tc>
          <w:tcPr>
            <w:tcW w:w="626" w:type="pct"/>
            <w:noWrap w:val="0"/>
            <w:vAlign w:val="center"/>
          </w:tcPr>
          <w:p w14:paraId="433DD83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52.10 </w:t>
            </w:r>
          </w:p>
        </w:tc>
        <w:tc>
          <w:tcPr>
            <w:tcW w:w="575" w:type="pct"/>
            <w:noWrap w:val="0"/>
            <w:vAlign w:val="center"/>
          </w:tcPr>
          <w:p w14:paraId="419DF70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56.82 </w:t>
            </w:r>
          </w:p>
        </w:tc>
        <w:tc>
          <w:tcPr>
            <w:tcW w:w="586" w:type="pct"/>
            <w:noWrap w:val="0"/>
            <w:vAlign w:val="center"/>
          </w:tcPr>
          <w:p w14:paraId="05A8412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60.85 </w:t>
            </w:r>
          </w:p>
        </w:tc>
      </w:tr>
      <w:tr w14:paraId="51527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10EC17B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6B4A10E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G</w:t>
            </w:r>
          </w:p>
        </w:tc>
        <w:tc>
          <w:tcPr>
            <w:tcW w:w="574" w:type="pct"/>
            <w:noWrap w:val="0"/>
            <w:vAlign w:val="center"/>
          </w:tcPr>
          <w:p w14:paraId="7738708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31.55 </w:t>
            </w:r>
          </w:p>
        </w:tc>
        <w:tc>
          <w:tcPr>
            <w:tcW w:w="562" w:type="pct"/>
            <w:noWrap w:val="0"/>
            <w:vAlign w:val="center"/>
          </w:tcPr>
          <w:p w14:paraId="76ED68A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40.24 </w:t>
            </w:r>
          </w:p>
        </w:tc>
        <w:tc>
          <w:tcPr>
            <w:tcW w:w="600" w:type="pct"/>
            <w:noWrap w:val="0"/>
            <w:vAlign w:val="center"/>
          </w:tcPr>
          <w:p w14:paraId="569719D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48.34 </w:t>
            </w:r>
          </w:p>
        </w:tc>
        <w:tc>
          <w:tcPr>
            <w:tcW w:w="626" w:type="pct"/>
            <w:noWrap w:val="0"/>
            <w:vAlign w:val="center"/>
          </w:tcPr>
          <w:p w14:paraId="50F6413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52.35 </w:t>
            </w:r>
          </w:p>
        </w:tc>
        <w:tc>
          <w:tcPr>
            <w:tcW w:w="575" w:type="pct"/>
            <w:noWrap w:val="0"/>
            <w:vAlign w:val="center"/>
          </w:tcPr>
          <w:p w14:paraId="08870F6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56.88 </w:t>
            </w:r>
          </w:p>
        </w:tc>
        <w:tc>
          <w:tcPr>
            <w:tcW w:w="586" w:type="pct"/>
            <w:noWrap w:val="0"/>
            <w:vAlign w:val="center"/>
          </w:tcPr>
          <w:p w14:paraId="0C90C43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60.74 </w:t>
            </w:r>
          </w:p>
        </w:tc>
      </w:tr>
      <w:tr w14:paraId="578BB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483228A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B41F9A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71CE63C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31.48 </w:t>
            </w:r>
          </w:p>
        </w:tc>
        <w:tc>
          <w:tcPr>
            <w:tcW w:w="562" w:type="pct"/>
            <w:noWrap w:val="0"/>
            <w:vAlign w:val="center"/>
          </w:tcPr>
          <w:p w14:paraId="67334E1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40.38 </w:t>
            </w:r>
          </w:p>
        </w:tc>
        <w:tc>
          <w:tcPr>
            <w:tcW w:w="600" w:type="pct"/>
            <w:noWrap w:val="0"/>
            <w:vAlign w:val="center"/>
          </w:tcPr>
          <w:p w14:paraId="3130B96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48.19 </w:t>
            </w:r>
          </w:p>
        </w:tc>
        <w:tc>
          <w:tcPr>
            <w:tcW w:w="626" w:type="pct"/>
            <w:noWrap w:val="0"/>
            <w:vAlign w:val="center"/>
          </w:tcPr>
          <w:p w14:paraId="1255B61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52.05 </w:t>
            </w:r>
          </w:p>
        </w:tc>
        <w:tc>
          <w:tcPr>
            <w:tcW w:w="575" w:type="pct"/>
            <w:noWrap w:val="0"/>
            <w:vAlign w:val="center"/>
          </w:tcPr>
          <w:p w14:paraId="15D078F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56.58 </w:t>
            </w:r>
          </w:p>
        </w:tc>
        <w:tc>
          <w:tcPr>
            <w:tcW w:w="586" w:type="pct"/>
            <w:noWrap w:val="0"/>
            <w:vAlign w:val="center"/>
          </w:tcPr>
          <w:p w14:paraId="1B16846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61.12 </w:t>
            </w:r>
          </w:p>
        </w:tc>
      </w:tr>
      <w:tr w14:paraId="19EA7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BB1D77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4EA51D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7C22758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31.37 </w:t>
            </w:r>
          </w:p>
        </w:tc>
        <w:tc>
          <w:tcPr>
            <w:tcW w:w="562" w:type="pct"/>
            <w:noWrap w:val="0"/>
            <w:vAlign w:val="center"/>
          </w:tcPr>
          <w:p w14:paraId="5DE8DCF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40.19 </w:t>
            </w:r>
          </w:p>
        </w:tc>
        <w:tc>
          <w:tcPr>
            <w:tcW w:w="600" w:type="pct"/>
            <w:noWrap w:val="0"/>
            <w:vAlign w:val="center"/>
          </w:tcPr>
          <w:p w14:paraId="695133E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48.22 </w:t>
            </w:r>
          </w:p>
        </w:tc>
        <w:tc>
          <w:tcPr>
            <w:tcW w:w="626" w:type="pct"/>
            <w:noWrap w:val="0"/>
            <w:vAlign w:val="center"/>
          </w:tcPr>
          <w:p w14:paraId="11F2CBC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52.23 </w:t>
            </w:r>
          </w:p>
        </w:tc>
        <w:tc>
          <w:tcPr>
            <w:tcW w:w="575" w:type="pct"/>
            <w:noWrap w:val="0"/>
            <w:vAlign w:val="center"/>
          </w:tcPr>
          <w:p w14:paraId="39761C0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56.72 </w:t>
            </w:r>
          </w:p>
        </w:tc>
        <w:tc>
          <w:tcPr>
            <w:tcW w:w="586" w:type="pct"/>
            <w:noWrap w:val="0"/>
            <w:vAlign w:val="center"/>
          </w:tcPr>
          <w:p w14:paraId="0914BF6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60.88 </w:t>
            </w:r>
          </w:p>
        </w:tc>
      </w:tr>
      <w:tr w14:paraId="0C4BC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3B8721B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354C485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H</w:t>
            </w:r>
          </w:p>
        </w:tc>
        <w:tc>
          <w:tcPr>
            <w:tcW w:w="574" w:type="pct"/>
            <w:noWrap w:val="0"/>
            <w:vAlign w:val="center"/>
          </w:tcPr>
          <w:p w14:paraId="672AF13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31.45 </w:t>
            </w:r>
          </w:p>
        </w:tc>
        <w:tc>
          <w:tcPr>
            <w:tcW w:w="562" w:type="pct"/>
            <w:noWrap w:val="0"/>
            <w:vAlign w:val="center"/>
          </w:tcPr>
          <w:p w14:paraId="5B7475C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40.28 </w:t>
            </w:r>
          </w:p>
        </w:tc>
        <w:tc>
          <w:tcPr>
            <w:tcW w:w="600" w:type="pct"/>
            <w:noWrap w:val="0"/>
            <w:vAlign w:val="center"/>
          </w:tcPr>
          <w:p w14:paraId="6E36289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48.32 </w:t>
            </w:r>
          </w:p>
        </w:tc>
        <w:tc>
          <w:tcPr>
            <w:tcW w:w="626" w:type="pct"/>
            <w:noWrap w:val="0"/>
            <w:vAlign w:val="center"/>
          </w:tcPr>
          <w:p w14:paraId="03BE745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52.14 </w:t>
            </w:r>
          </w:p>
        </w:tc>
        <w:tc>
          <w:tcPr>
            <w:tcW w:w="575" w:type="pct"/>
            <w:noWrap w:val="0"/>
            <w:vAlign w:val="center"/>
          </w:tcPr>
          <w:p w14:paraId="0908D5D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56.88 </w:t>
            </w:r>
          </w:p>
        </w:tc>
        <w:tc>
          <w:tcPr>
            <w:tcW w:w="586" w:type="pct"/>
            <w:noWrap w:val="0"/>
            <w:vAlign w:val="center"/>
          </w:tcPr>
          <w:p w14:paraId="0BEBD4B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60.85 </w:t>
            </w:r>
          </w:p>
        </w:tc>
      </w:tr>
      <w:tr w14:paraId="249D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674335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3D21F46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47225D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31.30 </w:t>
            </w:r>
          </w:p>
        </w:tc>
        <w:tc>
          <w:tcPr>
            <w:tcW w:w="562" w:type="pct"/>
            <w:noWrap w:val="0"/>
            <w:vAlign w:val="center"/>
          </w:tcPr>
          <w:p w14:paraId="3BBC709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40.26 </w:t>
            </w:r>
          </w:p>
        </w:tc>
        <w:tc>
          <w:tcPr>
            <w:tcW w:w="600" w:type="pct"/>
            <w:noWrap w:val="0"/>
            <w:vAlign w:val="center"/>
          </w:tcPr>
          <w:p w14:paraId="37E17BA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48.25 </w:t>
            </w:r>
          </w:p>
        </w:tc>
        <w:tc>
          <w:tcPr>
            <w:tcW w:w="626" w:type="pct"/>
            <w:noWrap w:val="0"/>
            <w:vAlign w:val="center"/>
          </w:tcPr>
          <w:p w14:paraId="398D023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52.35 </w:t>
            </w:r>
          </w:p>
        </w:tc>
        <w:tc>
          <w:tcPr>
            <w:tcW w:w="575" w:type="pct"/>
            <w:noWrap w:val="0"/>
            <w:vAlign w:val="center"/>
          </w:tcPr>
          <w:p w14:paraId="379E029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57.12 </w:t>
            </w:r>
          </w:p>
        </w:tc>
        <w:tc>
          <w:tcPr>
            <w:tcW w:w="586" w:type="pct"/>
            <w:noWrap w:val="0"/>
            <w:vAlign w:val="center"/>
          </w:tcPr>
          <w:p w14:paraId="64FBFFB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60.56 </w:t>
            </w:r>
          </w:p>
        </w:tc>
      </w:tr>
      <w:tr w14:paraId="0BB52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CDE06F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64D79C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C361E2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31.36 </w:t>
            </w:r>
          </w:p>
        </w:tc>
        <w:tc>
          <w:tcPr>
            <w:tcW w:w="562" w:type="pct"/>
            <w:noWrap w:val="0"/>
            <w:vAlign w:val="center"/>
          </w:tcPr>
          <w:p w14:paraId="611A69D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40.42 </w:t>
            </w:r>
          </w:p>
        </w:tc>
        <w:tc>
          <w:tcPr>
            <w:tcW w:w="600" w:type="pct"/>
            <w:noWrap w:val="0"/>
            <w:vAlign w:val="center"/>
          </w:tcPr>
          <w:p w14:paraId="32393CB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48.40 </w:t>
            </w:r>
          </w:p>
        </w:tc>
        <w:tc>
          <w:tcPr>
            <w:tcW w:w="626" w:type="pct"/>
            <w:noWrap w:val="0"/>
            <w:vAlign w:val="center"/>
          </w:tcPr>
          <w:p w14:paraId="0686E1D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52.17 </w:t>
            </w:r>
          </w:p>
        </w:tc>
        <w:tc>
          <w:tcPr>
            <w:tcW w:w="575" w:type="pct"/>
            <w:noWrap w:val="0"/>
            <w:vAlign w:val="center"/>
          </w:tcPr>
          <w:p w14:paraId="19A621C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56.95 </w:t>
            </w:r>
          </w:p>
        </w:tc>
        <w:tc>
          <w:tcPr>
            <w:tcW w:w="586" w:type="pct"/>
            <w:noWrap w:val="0"/>
            <w:vAlign w:val="center"/>
          </w:tcPr>
          <w:p w14:paraId="1893D1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60.77 </w:t>
            </w:r>
          </w:p>
        </w:tc>
      </w:tr>
      <w:tr w14:paraId="51F00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restart"/>
            <w:noWrap w:val="0"/>
            <w:vAlign w:val="center"/>
          </w:tcPr>
          <w:p w14:paraId="2C3DF68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w:t>
            </w:r>
          </w:p>
          <w:p w14:paraId="2F6FCFB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S</w:t>
            </w:r>
            <w:r>
              <w:rPr>
                <w:rFonts w:hint="eastAsia" w:ascii="宋体" w:hAnsi="Times New Roman" w:eastAsia="宋体" w:cs="宋体"/>
                <w:spacing w:val="0"/>
                <w:kern w:val="0"/>
                <w:sz w:val="24"/>
                <w:szCs w:val="24"/>
                <w:lang w:val="en-US" w:eastAsia="zh-CN" w:bidi="ar-SA"/>
              </w:rPr>
              <w:t>i</w:t>
            </w:r>
            <w:r>
              <w:rPr>
                <w:rFonts w:hint="default"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w:t>
            </w:r>
          </w:p>
        </w:tc>
        <w:tc>
          <w:tcPr>
            <w:tcW w:w="499" w:type="pct"/>
            <w:vMerge w:val="restart"/>
            <w:noWrap w:val="0"/>
            <w:vAlign w:val="center"/>
          </w:tcPr>
          <w:p w14:paraId="2FD4E87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w:t>
            </w:r>
          </w:p>
        </w:tc>
        <w:tc>
          <w:tcPr>
            <w:tcW w:w="574" w:type="pct"/>
            <w:noWrap w:val="0"/>
            <w:vAlign w:val="center"/>
          </w:tcPr>
          <w:p w14:paraId="4E2D993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11.44 </w:t>
            </w:r>
          </w:p>
        </w:tc>
        <w:tc>
          <w:tcPr>
            <w:tcW w:w="562" w:type="pct"/>
            <w:noWrap w:val="0"/>
            <w:vAlign w:val="center"/>
          </w:tcPr>
          <w:p w14:paraId="6965C2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4.36 </w:t>
            </w:r>
          </w:p>
        </w:tc>
        <w:tc>
          <w:tcPr>
            <w:tcW w:w="600" w:type="pct"/>
            <w:noWrap w:val="0"/>
            <w:vAlign w:val="center"/>
          </w:tcPr>
          <w:p w14:paraId="0BB38E2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21.20 </w:t>
            </w:r>
          </w:p>
        </w:tc>
        <w:tc>
          <w:tcPr>
            <w:tcW w:w="626" w:type="pct"/>
            <w:noWrap w:val="0"/>
            <w:vAlign w:val="center"/>
          </w:tcPr>
          <w:p w14:paraId="2A047C6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8.86 </w:t>
            </w:r>
          </w:p>
        </w:tc>
        <w:tc>
          <w:tcPr>
            <w:tcW w:w="575" w:type="pct"/>
            <w:noWrap w:val="0"/>
            <w:vAlign w:val="center"/>
          </w:tcPr>
          <w:p w14:paraId="5619D85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3.77 </w:t>
            </w:r>
          </w:p>
        </w:tc>
        <w:tc>
          <w:tcPr>
            <w:tcW w:w="586" w:type="pct"/>
            <w:noWrap w:val="0"/>
            <w:vAlign w:val="center"/>
          </w:tcPr>
          <w:p w14:paraId="54D6301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2.10 </w:t>
            </w:r>
          </w:p>
        </w:tc>
      </w:tr>
      <w:tr w14:paraId="14C8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center"/>
          </w:tcPr>
          <w:p w14:paraId="010530A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88BFA8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61A62A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11.65 </w:t>
            </w:r>
          </w:p>
        </w:tc>
        <w:tc>
          <w:tcPr>
            <w:tcW w:w="562" w:type="pct"/>
            <w:noWrap w:val="0"/>
            <w:vAlign w:val="center"/>
          </w:tcPr>
          <w:p w14:paraId="3B54FDB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4.44 </w:t>
            </w:r>
          </w:p>
        </w:tc>
        <w:tc>
          <w:tcPr>
            <w:tcW w:w="600" w:type="pct"/>
            <w:noWrap w:val="0"/>
            <w:vAlign w:val="center"/>
          </w:tcPr>
          <w:p w14:paraId="1CEE6AD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21.39 </w:t>
            </w:r>
          </w:p>
        </w:tc>
        <w:tc>
          <w:tcPr>
            <w:tcW w:w="626" w:type="pct"/>
            <w:noWrap w:val="0"/>
            <w:vAlign w:val="center"/>
          </w:tcPr>
          <w:p w14:paraId="23FBC65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8.89 </w:t>
            </w:r>
          </w:p>
        </w:tc>
        <w:tc>
          <w:tcPr>
            <w:tcW w:w="575" w:type="pct"/>
            <w:noWrap w:val="0"/>
            <w:vAlign w:val="center"/>
          </w:tcPr>
          <w:p w14:paraId="1C936EE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3.87 </w:t>
            </w:r>
          </w:p>
        </w:tc>
        <w:tc>
          <w:tcPr>
            <w:tcW w:w="586" w:type="pct"/>
            <w:noWrap w:val="0"/>
            <w:vAlign w:val="center"/>
          </w:tcPr>
          <w:p w14:paraId="051EC88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 </w:t>
            </w:r>
          </w:p>
        </w:tc>
      </w:tr>
      <w:tr w14:paraId="36B7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center"/>
          </w:tcPr>
          <w:p w14:paraId="0276F75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168C3FF">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0DB330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11.50 </w:t>
            </w:r>
          </w:p>
        </w:tc>
        <w:tc>
          <w:tcPr>
            <w:tcW w:w="562" w:type="pct"/>
            <w:noWrap w:val="0"/>
            <w:vAlign w:val="center"/>
          </w:tcPr>
          <w:p w14:paraId="5010C72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4.32 </w:t>
            </w:r>
          </w:p>
        </w:tc>
        <w:tc>
          <w:tcPr>
            <w:tcW w:w="600" w:type="pct"/>
            <w:noWrap w:val="0"/>
            <w:vAlign w:val="center"/>
          </w:tcPr>
          <w:p w14:paraId="3DB3C7C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21.50 </w:t>
            </w:r>
          </w:p>
        </w:tc>
        <w:tc>
          <w:tcPr>
            <w:tcW w:w="626" w:type="pct"/>
            <w:noWrap w:val="0"/>
            <w:vAlign w:val="center"/>
          </w:tcPr>
          <w:p w14:paraId="1BAFDDC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8.78 </w:t>
            </w:r>
          </w:p>
        </w:tc>
        <w:tc>
          <w:tcPr>
            <w:tcW w:w="575" w:type="pct"/>
            <w:noWrap w:val="0"/>
            <w:vAlign w:val="center"/>
          </w:tcPr>
          <w:p w14:paraId="205E5E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3.74 </w:t>
            </w:r>
          </w:p>
        </w:tc>
        <w:tc>
          <w:tcPr>
            <w:tcW w:w="586" w:type="pct"/>
            <w:noWrap w:val="0"/>
            <w:vAlign w:val="center"/>
          </w:tcPr>
          <w:p w14:paraId="7993FD5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2.18 </w:t>
            </w:r>
          </w:p>
        </w:tc>
      </w:tr>
      <w:tr w14:paraId="30FBA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3DEE09C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5526D33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B</w:t>
            </w:r>
          </w:p>
        </w:tc>
        <w:tc>
          <w:tcPr>
            <w:tcW w:w="574" w:type="pct"/>
            <w:noWrap w:val="0"/>
            <w:vAlign w:val="center"/>
          </w:tcPr>
          <w:p w14:paraId="3FD9329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11.55 </w:t>
            </w:r>
          </w:p>
        </w:tc>
        <w:tc>
          <w:tcPr>
            <w:tcW w:w="562" w:type="pct"/>
            <w:noWrap w:val="0"/>
            <w:vAlign w:val="center"/>
          </w:tcPr>
          <w:p w14:paraId="483A5ED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4.32 </w:t>
            </w:r>
          </w:p>
        </w:tc>
        <w:tc>
          <w:tcPr>
            <w:tcW w:w="600" w:type="pct"/>
            <w:noWrap w:val="0"/>
            <w:vAlign w:val="center"/>
          </w:tcPr>
          <w:p w14:paraId="0063DBD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21.45 </w:t>
            </w:r>
          </w:p>
        </w:tc>
        <w:tc>
          <w:tcPr>
            <w:tcW w:w="626" w:type="pct"/>
            <w:noWrap w:val="0"/>
            <w:vAlign w:val="center"/>
          </w:tcPr>
          <w:p w14:paraId="17E1F42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8.93 </w:t>
            </w:r>
          </w:p>
        </w:tc>
        <w:tc>
          <w:tcPr>
            <w:tcW w:w="575" w:type="pct"/>
            <w:noWrap w:val="0"/>
            <w:vAlign w:val="center"/>
          </w:tcPr>
          <w:p w14:paraId="5EDB2B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3.75 </w:t>
            </w:r>
          </w:p>
        </w:tc>
        <w:tc>
          <w:tcPr>
            <w:tcW w:w="586" w:type="pct"/>
            <w:noWrap w:val="0"/>
            <w:vAlign w:val="center"/>
          </w:tcPr>
          <w:p w14:paraId="5CDAA5B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 </w:t>
            </w:r>
          </w:p>
        </w:tc>
      </w:tr>
      <w:tr w14:paraId="129B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59345CF">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AE94E9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9037E3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11.35 </w:t>
            </w:r>
          </w:p>
        </w:tc>
        <w:tc>
          <w:tcPr>
            <w:tcW w:w="562" w:type="pct"/>
            <w:noWrap w:val="0"/>
            <w:vAlign w:val="center"/>
          </w:tcPr>
          <w:p w14:paraId="6359A4B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4.42 </w:t>
            </w:r>
          </w:p>
        </w:tc>
        <w:tc>
          <w:tcPr>
            <w:tcW w:w="600" w:type="pct"/>
            <w:noWrap w:val="0"/>
            <w:vAlign w:val="center"/>
          </w:tcPr>
          <w:p w14:paraId="50BC5F6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21.15 </w:t>
            </w:r>
          </w:p>
        </w:tc>
        <w:tc>
          <w:tcPr>
            <w:tcW w:w="626" w:type="pct"/>
            <w:noWrap w:val="0"/>
            <w:vAlign w:val="center"/>
          </w:tcPr>
          <w:p w14:paraId="2DE2501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8.84 </w:t>
            </w:r>
          </w:p>
        </w:tc>
        <w:tc>
          <w:tcPr>
            <w:tcW w:w="575" w:type="pct"/>
            <w:noWrap w:val="0"/>
            <w:vAlign w:val="center"/>
          </w:tcPr>
          <w:p w14:paraId="1ABC1F0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3.82 </w:t>
            </w:r>
          </w:p>
        </w:tc>
        <w:tc>
          <w:tcPr>
            <w:tcW w:w="586" w:type="pct"/>
            <w:noWrap w:val="0"/>
            <w:vAlign w:val="center"/>
          </w:tcPr>
          <w:p w14:paraId="007B938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 </w:t>
            </w:r>
          </w:p>
        </w:tc>
      </w:tr>
      <w:tr w14:paraId="52B5D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0F85C3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2D64F2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00E3B94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11.43 </w:t>
            </w:r>
          </w:p>
        </w:tc>
        <w:tc>
          <w:tcPr>
            <w:tcW w:w="562" w:type="pct"/>
            <w:noWrap w:val="0"/>
            <w:vAlign w:val="center"/>
          </w:tcPr>
          <w:p w14:paraId="02A3561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4.37 </w:t>
            </w:r>
          </w:p>
        </w:tc>
        <w:tc>
          <w:tcPr>
            <w:tcW w:w="600" w:type="pct"/>
            <w:noWrap w:val="0"/>
            <w:vAlign w:val="center"/>
          </w:tcPr>
          <w:p w14:paraId="60474FF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21.20 </w:t>
            </w:r>
          </w:p>
        </w:tc>
        <w:tc>
          <w:tcPr>
            <w:tcW w:w="626" w:type="pct"/>
            <w:noWrap w:val="0"/>
            <w:vAlign w:val="center"/>
          </w:tcPr>
          <w:p w14:paraId="76A77B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8.70 </w:t>
            </w:r>
          </w:p>
        </w:tc>
        <w:tc>
          <w:tcPr>
            <w:tcW w:w="575" w:type="pct"/>
            <w:noWrap w:val="0"/>
            <w:vAlign w:val="center"/>
          </w:tcPr>
          <w:p w14:paraId="18BB0C6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3.75 </w:t>
            </w:r>
          </w:p>
        </w:tc>
        <w:tc>
          <w:tcPr>
            <w:tcW w:w="586" w:type="pct"/>
            <w:noWrap w:val="0"/>
            <w:vAlign w:val="center"/>
          </w:tcPr>
          <w:p w14:paraId="14AB7E5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2.16 </w:t>
            </w:r>
          </w:p>
        </w:tc>
      </w:tr>
      <w:tr w14:paraId="4DE28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1934E72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3969DFC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C</w:t>
            </w:r>
          </w:p>
        </w:tc>
        <w:tc>
          <w:tcPr>
            <w:tcW w:w="574" w:type="pct"/>
            <w:noWrap w:val="0"/>
            <w:vAlign w:val="center"/>
          </w:tcPr>
          <w:p w14:paraId="0E9A1E8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11.38 </w:t>
            </w:r>
          </w:p>
        </w:tc>
        <w:tc>
          <w:tcPr>
            <w:tcW w:w="562" w:type="pct"/>
            <w:noWrap w:val="0"/>
            <w:vAlign w:val="center"/>
          </w:tcPr>
          <w:p w14:paraId="55E001C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4.40 </w:t>
            </w:r>
          </w:p>
        </w:tc>
        <w:tc>
          <w:tcPr>
            <w:tcW w:w="600" w:type="pct"/>
            <w:noWrap w:val="0"/>
            <w:vAlign w:val="center"/>
          </w:tcPr>
          <w:p w14:paraId="7FE4E81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21.55 </w:t>
            </w:r>
          </w:p>
        </w:tc>
        <w:tc>
          <w:tcPr>
            <w:tcW w:w="626" w:type="pct"/>
            <w:noWrap w:val="0"/>
            <w:vAlign w:val="center"/>
          </w:tcPr>
          <w:p w14:paraId="16EB11B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8.96 </w:t>
            </w:r>
          </w:p>
        </w:tc>
        <w:tc>
          <w:tcPr>
            <w:tcW w:w="575" w:type="pct"/>
            <w:noWrap w:val="0"/>
            <w:vAlign w:val="center"/>
          </w:tcPr>
          <w:p w14:paraId="67BACCF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3.69 </w:t>
            </w:r>
          </w:p>
        </w:tc>
        <w:tc>
          <w:tcPr>
            <w:tcW w:w="586" w:type="pct"/>
            <w:noWrap w:val="0"/>
            <w:vAlign w:val="center"/>
          </w:tcPr>
          <w:p w14:paraId="05B817E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2.11 </w:t>
            </w:r>
          </w:p>
        </w:tc>
      </w:tr>
      <w:tr w14:paraId="7796B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EFF492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7FC71D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922B28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11.49 </w:t>
            </w:r>
          </w:p>
        </w:tc>
        <w:tc>
          <w:tcPr>
            <w:tcW w:w="562" w:type="pct"/>
            <w:noWrap w:val="0"/>
            <w:vAlign w:val="center"/>
          </w:tcPr>
          <w:p w14:paraId="03367CE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4.54 </w:t>
            </w:r>
          </w:p>
        </w:tc>
        <w:tc>
          <w:tcPr>
            <w:tcW w:w="600" w:type="pct"/>
            <w:noWrap w:val="0"/>
            <w:vAlign w:val="center"/>
          </w:tcPr>
          <w:p w14:paraId="7F9BB84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21.28 </w:t>
            </w:r>
          </w:p>
        </w:tc>
        <w:tc>
          <w:tcPr>
            <w:tcW w:w="626" w:type="pct"/>
            <w:noWrap w:val="0"/>
            <w:vAlign w:val="center"/>
          </w:tcPr>
          <w:p w14:paraId="25BB8A8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8.79 </w:t>
            </w:r>
          </w:p>
        </w:tc>
        <w:tc>
          <w:tcPr>
            <w:tcW w:w="575" w:type="pct"/>
            <w:noWrap w:val="0"/>
            <w:vAlign w:val="center"/>
          </w:tcPr>
          <w:p w14:paraId="25266F8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3.84 </w:t>
            </w:r>
          </w:p>
        </w:tc>
        <w:tc>
          <w:tcPr>
            <w:tcW w:w="586" w:type="pct"/>
            <w:noWrap w:val="0"/>
            <w:vAlign w:val="center"/>
          </w:tcPr>
          <w:p w14:paraId="1DF9EF3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2.16 </w:t>
            </w:r>
          </w:p>
        </w:tc>
      </w:tr>
      <w:tr w14:paraId="7E869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1F940C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D638F0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8D3530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11.60 </w:t>
            </w:r>
          </w:p>
        </w:tc>
        <w:tc>
          <w:tcPr>
            <w:tcW w:w="562" w:type="pct"/>
            <w:noWrap w:val="0"/>
            <w:vAlign w:val="center"/>
          </w:tcPr>
          <w:p w14:paraId="490426A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4.38 </w:t>
            </w:r>
          </w:p>
        </w:tc>
        <w:tc>
          <w:tcPr>
            <w:tcW w:w="600" w:type="pct"/>
            <w:noWrap w:val="0"/>
            <w:vAlign w:val="center"/>
          </w:tcPr>
          <w:p w14:paraId="7EBC04F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21.32 </w:t>
            </w:r>
          </w:p>
        </w:tc>
        <w:tc>
          <w:tcPr>
            <w:tcW w:w="626" w:type="pct"/>
            <w:noWrap w:val="0"/>
            <w:vAlign w:val="center"/>
          </w:tcPr>
          <w:p w14:paraId="2ED176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8.87 </w:t>
            </w:r>
          </w:p>
        </w:tc>
        <w:tc>
          <w:tcPr>
            <w:tcW w:w="575" w:type="pct"/>
            <w:noWrap w:val="0"/>
            <w:vAlign w:val="center"/>
          </w:tcPr>
          <w:p w14:paraId="32099CC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3.78 </w:t>
            </w:r>
          </w:p>
        </w:tc>
        <w:tc>
          <w:tcPr>
            <w:tcW w:w="586" w:type="pct"/>
            <w:noWrap w:val="0"/>
            <w:vAlign w:val="center"/>
          </w:tcPr>
          <w:p w14:paraId="645054F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2.16 </w:t>
            </w:r>
          </w:p>
        </w:tc>
      </w:tr>
      <w:tr w14:paraId="2DB6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7292C14">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6842DBB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D</w:t>
            </w:r>
          </w:p>
        </w:tc>
        <w:tc>
          <w:tcPr>
            <w:tcW w:w="574" w:type="pct"/>
            <w:noWrap w:val="0"/>
            <w:vAlign w:val="center"/>
          </w:tcPr>
          <w:p w14:paraId="264BE56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11.39 </w:t>
            </w:r>
          </w:p>
        </w:tc>
        <w:tc>
          <w:tcPr>
            <w:tcW w:w="562" w:type="pct"/>
            <w:noWrap w:val="0"/>
            <w:vAlign w:val="center"/>
          </w:tcPr>
          <w:p w14:paraId="69B9BB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4.35 </w:t>
            </w:r>
          </w:p>
        </w:tc>
        <w:tc>
          <w:tcPr>
            <w:tcW w:w="600" w:type="pct"/>
            <w:noWrap w:val="0"/>
            <w:vAlign w:val="center"/>
          </w:tcPr>
          <w:p w14:paraId="0648685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21.05 </w:t>
            </w:r>
          </w:p>
        </w:tc>
        <w:tc>
          <w:tcPr>
            <w:tcW w:w="626" w:type="pct"/>
            <w:noWrap w:val="0"/>
            <w:vAlign w:val="center"/>
          </w:tcPr>
          <w:p w14:paraId="4EA50F6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8.78 </w:t>
            </w:r>
          </w:p>
        </w:tc>
        <w:tc>
          <w:tcPr>
            <w:tcW w:w="575" w:type="pct"/>
            <w:noWrap w:val="0"/>
            <w:vAlign w:val="center"/>
          </w:tcPr>
          <w:p w14:paraId="18AEA73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3.74 </w:t>
            </w:r>
          </w:p>
        </w:tc>
        <w:tc>
          <w:tcPr>
            <w:tcW w:w="586" w:type="pct"/>
            <w:noWrap w:val="0"/>
            <w:vAlign w:val="center"/>
          </w:tcPr>
          <w:p w14:paraId="409927D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 </w:t>
            </w:r>
          </w:p>
        </w:tc>
      </w:tr>
      <w:tr w14:paraId="3B9B9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3CDD78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046801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022E8B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11.52 </w:t>
            </w:r>
          </w:p>
        </w:tc>
        <w:tc>
          <w:tcPr>
            <w:tcW w:w="562" w:type="pct"/>
            <w:noWrap w:val="0"/>
            <w:vAlign w:val="center"/>
          </w:tcPr>
          <w:p w14:paraId="480E46A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4.28 </w:t>
            </w:r>
          </w:p>
        </w:tc>
        <w:tc>
          <w:tcPr>
            <w:tcW w:w="600" w:type="pct"/>
            <w:noWrap w:val="0"/>
            <w:vAlign w:val="center"/>
          </w:tcPr>
          <w:p w14:paraId="36ABBF7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21.40 </w:t>
            </w:r>
          </w:p>
        </w:tc>
        <w:tc>
          <w:tcPr>
            <w:tcW w:w="626" w:type="pct"/>
            <w:noWrap w:val="0"/>
            <w:vAlign w:val="center"/>
          </w:tcPr>
          <w:p w14:paraId="04A2D1A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8.95 </w:t>
            </w:r>
          </w:p>
        </w:tc>
        <w:tc>
          <w:tcPr>
            <w:tcW w:w="575" w:type="pct"/>
            <w:noWrap w:val="0"/>
            <w:vAlign w:val="center"/>
          </w:tcPr>
          <w:p w14:paraId="15A109A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3.88 </w:t>
            </w:r>
          </w:p>
        </w:tc>
        <w:tc>
          <w:tcPr>
            <w:tcW w:w="586" w:type="pct"/>
            <w:noWrap w:val="0"/>
            <w:vAlign w:val="center"/>
          </w:tcPr>
          <w:p w14:paraId="60BF955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2.00 </w:t>
            </w:r>
          </w:p>
        </w:tc>
      </w:tr>
      <w:tr w14:paraId="68104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D1DB07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04E378AE">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109E6C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11.25 </w:t>
            </w:r>
          </w:p>
        </w:tc>
        <w:tc>
          <w:tcPr>
            <w:tcW w:w="562" w:type="pct"/>
            <w:noWrap w:val="0"/>
            <w:vAlign w:val="center"/>
          </w:tcPr>
          <w:p w14:paraId="582DFE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4.38 </w:t>
            </w:r>
          </w:p>
        </w:tc>
        <w:tc>
          <w:tcPr>
            <w:tcW w:w="600" w:type="pct"/>
            <w:noWrap w:val="0"/>
            <w:vAlign w:val="center"/>
          </w:tcPr>
          <w:p w14:paraId="3225790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21.29 </w:t>
            </w:r>
          </w:p>
        </w:tc>
        <w:tc>
          <w:tcPr>
            <w:tcW w:w="626" w:type="pct"/>
            <w:noWrap w:val="0"/>
            <w:vAlign w:val="center"/>
          </w:tcPr>
          <w:p w14:paraId="1056F24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8.87 </w:t>
            </w:r>
          </w:p>
        </w:tc>
        <w:tc>
          <w:tcPr>
            <w:tcW w:w="575" w:type="pct"/>
            <w:noWrap w:val="0"/>
            <w:vAlign w:val="center"/>
          </w:tcPr>
          <w:p w14:paraId="4B16D31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3.79 </w:t>
            </w:r>
          </w:p>
        </w:tc>
        <w:tc>
          <w:tcPr>
            <w:tcW w:w="586" w:type="pct"/>
            <w:noWrap w:val="0"/>
            <w:vAlign w:val="center"/>
          </w:tcPr>
          <w:p w14:paraId="6ED7C39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 </w:t>
            </w:r>
          </w:p>
        </w:tc>
      </w:tr>
      <w:tr w14:paraId="33DC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8BC83D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6770D6F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E</w:t>
            </w:r>
          </w:p>
        </w:tc>
        <w:tc>
          <w:tcPr>
            <w:tcW w:w="574" w:type="pct"/>
            <w:noWrap w:val="0"/>
            <w:vAlign w:val="center"/>
          </w:tcPr>
          <w:p w14:paraId="53EA5CE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11.41 </w:t>
            </w:r>
          </w:p>
        </w:tc>
        <w:tc>
          <w:tcPr>
            <w:tcW w:w="562" w:type="pct"/>
            <w:noWrap w:val="0"/>
            <w:vAlign w:val="center"/>
          </w:tcPr>
          <w:p w14:paraId="19BC801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4.45 </w:t>
            </w:r>
          </w:p>
        </w:tc>
        <w:tc>
          <w:tcPr>
            <w:tcW w:w="600" w:type="pct"/>
            <w:noWrap w:val="0"/>
            <w:vAlign w:val="center"/>
          </w:tcPr>
          <w:p w14:paraId="0FC8347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21.29 </w:t>
            </w:r>
          </w:p>
        </w:tc>
        <w:tc>
          <w:tcPr>
            <w:tcW w:w="626" w:type="pct"/>
            <w:noWrap w:val="0"/>
            <w:vAlign w:val="center"/>
          </w:tcPr>
          <w:p w14:paraId="6D6AC1D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8.70 </w:t>
            </w:r>
          </w:p>
        </w:tc>
        <w:tc>
          <w:tcPr>
            <w:tcW w:w="575" w:type="pct"/>
            <w:noWrap w:val="0"/>
            <w:vAlign w:val="center"/>
          </w:tcPr>
          <w:p w14:paraId="042750C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3.85 </w:t>
            </w:r>
          </w:p>
        </w:tc>
        <w:tc>
          <w:tcPr>
            <w:tcW w:w="586" w:type="pct"/>
            <w:noWrap w:val="0"/>
            <w:vAlign w:val="center"/>
          </w:tcPr>
          <w:p w14:paraId="09C05D7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2.18 </w:t>
            </w:r>
          </w:p>
        </w:tc>
      </w:tr>
      <w:tr w14:paraId="74FB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3CEB78E">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DD46CF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0CDA720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11.55 </w:t>
            </w:r>
          </w:p>
        </w:tc>
        <w:tc>
          <w:tcPr>
            <w:tcW w:w="562" w:type="pct"/>
            <w:noWrap w:val="0"/>
            <w:vAlign w:val="center"/>
          </w:tcPr>
          <w:p w14:paraId="58A8F3B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4.50 </w:t>
            </w:r>
          </w:p>
        </w:tc>
        <w:tc>
          <w:tcPr>
            <w:tcW w:w="600" w:type="pct"/>
            <w:noWrap w:val="0"/>
            <w:vAlign w:val="center"/>
          </w:tcPr>
          <w:p w14:paraId="51C0E87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21.05 </w:t>
            </w:r>
          </w:p>
        </w:tc>
        <w:tc>
          <w:tcPr>
            <w:tcW w:w="626" w:type="pct"/>
            <w:noWrap w:val="0"/>
            <w:vAlign w:val="center"/>
          </w:tcPr>
          <w:p w14:paraId="1318B5C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8.74 </w:t>
            </w:r>
          </w:p>
        </w:tc>
        <w:tc>
          <w:tcPr>
            <w:tcW w:w="575" w:type="pct"/>
            <w:noWrap w:val="0"/>
            <w:vAlign w:val="center"/>
          </w:tcPr>
          <w:p w14:paraId="284349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3.92 </w:t>
            </w:r>
          </w:p>
        </w:tc>
        <w:tc>
          <w:tcPr>
            <w:tcW w:w="586" w:type="pct"/>
            <w:noWrap w:val="0"/>
            <w:vAlign w:val="center"/>
          </w:tcPr>
          <w:p w14:paraId="3B1EC61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2.10 </w:t>
            </w:r>
          </w:p>
        </w:tc>
      </w:tr>
      <w:tr w14:paraId="560F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8A33D8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5ED660F">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F04FE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11.32 </w:t>
            </w:r>
          </w:p>
        </w:tc>
        <w:tc>
          <w:tcPr>
            <w:tcW w:w="562" w:type="pct"/>
            <w:noWrap w:val="0"/>
            <w:vAlign w:val="center"/>
          </w:tcPr>
          <w:p w14:paraId="55E0A5A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4.39 </w:t>
            </w:r>
          </w:p>
        </w:tc>
        <w:tc>
          <w:tcPr>
            <w:tcW w:w="600" w:type="pct"/>
            <w:noWrap w:val="0"/>
            <w:vAlign w:val="center"/>
          </w:tcPr>
          <w:p w14:paraId="6D37D2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21.45 </w:t>
            </w:r>
          </w:p>
        </w:tc>
        <w:tc>
          <w:tcPr>
            <w:tcW w:w="626" w:type="pct"/>
            <w:noWrap w:val="0"/>
            <w:vAlign w:val="center"/>
          </w:tcPr>
          <w:p w14:paraId="6A2D54E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8.85 </w:t>
            </w:r>
          </w:p>
        </w:tc>
        <w:tc>
          <w:tcPr>
            <w:tcW w:w="575" w:type="pct"/>
            <w:noWrap w:val="0"/>
            <w:vAlign w:val="center"/>
          </w:tcPr>
          <w:p w14:paraId="11C938F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3.79 </w:t>
            </w:r>
          </w:p>
        </w:tc>
        <w:tc>
          <w:tcPr>
            <w:tcW w:w="586" w:type="pct"/>
            <w:noWrap w:val="0"/>
            <w:vAlign w:val="center"/>
          </w:tcPr>
          <w:p w14:paraId="35DC0DC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2.10 </w:t>
            </w:r>
          </w:p>
        </w:tc>
      </w:tr>
      <w:tr w14:paraId="39F2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AAA28B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59F8419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F</w:t>
            </w:r>
          </w:p>
        </w:tc>
        <w:tc>
          <w:tcPr>
            <w:tcW w:w="574" w:type="pct"/>
            <w:noWrap w:val="0"/>
            <w:vAlign w:val="center"/>
          </w:tcPr>
          <w:p w14:paraId="0D8FBB8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11.20 </w:t>
            </w:r>
          </w:p>
        </w:tc>
        <w:tc>
          <w:tcPr>
            <w:tcW w:w="562" w:type="pct"/>
            <w:noWrap w:val="0"/>
            <w:vAlign w:val="center"/>
          </w:tcPr>
          <w:p w14:paraId="4E013FC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4.44 </w:t>
            </w:r>
          </w:p>
        </w:tc>
        <w:tc>
          <w:tcPr>
            <w:tcW w:w="600" w:type="pct"/>
            <w:noWrap w:val="0"/>
            <w:vAlign w:val="center"/>
          </w:tcPr>
          <w:p w14:paraId="058A52B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21.25 </w:t>
            </w:r>
          </w:p>
        </w:tc>
        <w:tc>
          <w:tcPr>
            <w:tcW w:w="626" w:type="pct"/>
            <w:noWrap w:val="0"/>
            <w:vAlign w:val="center"/>
          </w:tcPr>
          <w:p w14:paraId="6769060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8.78 </w:t>
            </w:r>
          </w:p>
        </w:tc>
        <w:tc>
          <w:tcPr>
            <w:tcW w:w="575" w:type="pct"/>
            <w:noWrap w:val="0"/>
            <w:vAlign w:val="center"/>
          </w:tcPr>
          <w:p w14:paraId="51C48A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3.77 </w:t>
            </w:r>
          </w:p>
        </w:tc>
        <w:tc>
          <w:tcPr>
            <w:tcW w:w="586" w:type="pct"/>
            <w:noWrap w:val="0"/>
            <w:vAlign w:val="center"/>
          </w:tcPr>
          <w:p w14:paraId="3DCFE17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2.08 </w:t>
            </w:r>
          </w:p>
        </w:tc>
      </w:tr>
      <w:tr w14:paraId="13075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8866A6F">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344BB2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F32E82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11.35 </w:t>
            </w:r>
          </w:p>
        </w:tc>
        <w:tc>
          <w:tcPr>
            <w:tcW w:w="562" w:type="pct"/>
            <w:noWrap w:val="0"/>
            <w:vAlign w:val="center"/>
          </w:tcPr>
          <w:p w14:paraId="412FE0F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4.48 </w:t>
            </w:r>
          </w:p>
        </w:tc>
        <w:tc>
          <w:tcPr>
            <w:tcW w:w="600" w:type="pct"/>
            <w:noWrap w:val="0"/>
            <w:vAlign w:val="center"/>
          </w:tcPr>
          <w:p w14:paraId="3AB6E71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21.47 </w:t>
            </w:r>
          </w:p>
        </w:tc>
        <w:tc>
          <w:tcPr>
            <w:tcW w:w="626" w:type="pct"/>
            <w:noWrap w:val="0"/>
            <w:vAlign w:val="center"/>
          </w:tcPr>
          <w:p w14:paraId="1725903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8.80 </w:t>
            </w:r>
          </w:p>
        </w:tc>
        <w:tc>
          <w:tcPr>
            <w:tcW w:w="575" w:type="pct"/>
            <w:noWrap w:val="0"/>
            <w:vAlign w:val="center"/>
          </w:tcPr>
          <w:p w14:paraId="36B09CD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3.81 </w:t>
            </w:r>
          </w:p>
        </w:tc>
        <w:tc>
          <w:tcPr>
            <w:tcW w:w="586" w:type="pct"/>
            <w:noWrap w:val="0"/>
            <w:vAlign w:val="center"/>
          </w:tcPr>
          <w:p w14:paraId="735B44C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2.12 </w:t>
            </w:r>
          </w:p>
        </w:tc>
      </w:tr>
      <w:tr w14:paraId="53F56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9782D3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8ABDA8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FA18A0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11.42 </w:t>
            </w:r>
          </w:p>
        </w:tc>
        <w:tc>
          <w:tcPr>
            <w:tcW w:w="562" w:type="pct"/>
            <w:noWrap w:val="0"/>
            <w:vAlign w:val="center"/>
          </w:tcPr>
          <w:p w14:paraId="68B79DB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4.34 </w:t>
            </w:r>
          </w:p>
        </w:tc>
        <w:tc>
          <w:tcPr>
            <w:tcW w:w="600" w:type="pct"/>
            <w:noWrap w:val="0"/>
            <w:vAlign w:val="center"/>
          </w:tcPr>
          <w:p w14:paraId="35530B4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21.10 </w:t>
            </w:r>
          </w:p>
        </w:tc>
        <w:tc>
          <w:tcPr>
            <w:tcW w:w="626" w:type="pct"/>
            <w:noWrap w:val="0"/>
            <w:vAlign w:val="center"/>
          </w:tcPr>
          <w:p w14:paraId="0180CBC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8.60 </w:t>
            </w:r>
          </w:p>
        </w:tc>
        <w:tc>
          <w:tcPr>
            <w:tcW w:w="575" w:type="pct"/>
            <w:noWrap w:val="0"/>
            <w:vAlign w:val="center"/>
          </w:tcPr>
          <w:p w14:paraId="4FE5958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3.87 </w:t>
            </w:r>
          </w:p>
        </w:tc>
        <w:tc>
          <w:tcPr>
            <w:tcW w:w="586" w:type="pct"/>
            <w:noWrap w:val="0"/>
            <w:vAlign w:val="center"/>
          </w:tcPr>
          <w:p w14:paraId="7BF2894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2.08 </w:t>
            </w:r>
          </w:p>
        </w:tc>
      </w:tr>
      <w:tr w14:paraId="79C0E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7EA6D5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628057D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G</w:t>
            </w:r>
          </w:p>
        </w:tc>
        <w:tc>
          <w:tcPr>
            <w:tcW w:w="574" w:type="pct"/>
            <w:noWrap w:val="0"/>
            <w:vAlign w:val="center"/>
          </w:tcPr>
          <w:p w14:paraId="683691C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11.30 </w:t>
            </w:r>
          </w:p>
        </w:tc>
        <w:tc>
          <w:tcPr>
            <w:tcW w:w="562" w:type="pct"/>
            <w:noWrap w:val="0"/>
            <w:vAlign w:val="center"/>
          </w:tcPr>
          <w:p w14:paraId="4A05FEE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4.40 </w:t>
            </w:r>
          </w:p>
        </w:tc>
        <w:tc>
          <w:tcPr>
            <w:tcW w:w="600" w:type="pct"/>
            <w:noWrap w:val="0"/>
            <w:vAlign w:val="center"/>
          </w:tcPr>
          <w:p w14:paraId="67ADFD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21.50 </w:t>
            </w:r>
          </w:p>
        </w:tc>
        <w:tc>
          <w:tcPr>
            <w:tcW w:w="626" w:type="pct"/>
            <w:noWrap w:val="0"/>
            <w:vAlign w:val="center"/>
          </w:tcPr>
          <w:p w14:paraId="0D66CEE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8.86 </w:t>
            </w:r>
          </w:p>
        </w:tc>
        <w:tc>
          <w:tcPr>
            <w:tcW w:w="575" w:type="pct"/>
            <w:noWrap w:val="0"/>
            <w:vAlign w:val="center"/>
          </w:tcPr>
          <w:p w14:paraId="781DCDD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3.72 </w:t>
            </w:r>
          </w:p>
        </w:tc>
        <w:tc>
          <w:tcPr>
            <w:tcW w:w="586" w:type="pct"/>
            <w:noWrap w:val="0"/>
            <w:vAlign w:val="center"/>
          </w:tcPr>
          <w:p w14:paraId="33DA4B2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2.16 </w:t>
            </w:r>
          </w:p>
        </w:tc>
      </w:tr>
      <w:tr w14:paraId="7CED7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1D498C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D35E11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0980F5D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11.48 </w:t>
            </w:r>
          </w:p>
        </w:tc>
        <w:tc>
          <w:tcPr>
            <w:tcW w:w="562" w:type="pct"/>
            <w:noWrap w:val="0"/>
            <w:vAlign w:val="center"/>
          </w:tcPr>
          <w:p w14:paraId="60A53E7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4.52 </w:t>
            </w:r>
          </w:p>
        </w:tc>
        <w:tc>
          <w:tcPr>
            <w:tcW w:w="600" w:type="pct"/>
            <w:noWrap w:val="0"/>
            <w:vAlign w:val="center"/>
          </w:tcPr>
          <w:p w14:paraId="01398E3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21.70 </w:t>
            </w:r>
          </w:p>
        </w:tc>
        <w:tc>
          <w:tcPr>
            <w:tcW w:w="626" w:type="pct"/>
            <w:noWrap w:val="0"/>
            <w:vAlign w:val="center"/>
          </w:tcPr>
          <w:p w14:paraId="721C57E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9.00 </w:t>
            </w:r>
          </w:p>
        </w:tc>
        <w:tc>
          <w:tcPr>
            <w:tcW w:w="575" w:type="pct"/>
            <w:noWrap w:val="0"/>
            <w:vAlign w:val="center"/>
          </w:tcPr>
          <w:p w14:paraId="08F47AD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3.70 </w:t>
            </w:r>
          </w:p>
        </w:tc>
        <w:tc>
          <w:tcPr>
            <w:tcW w:w="586" w:type="pct"/>
            <w:noWrap w:val="0"/>
            <w:vAlign w:val="center"/>
          </w:tcPr>
          <w:p w14:paraId="36335A0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2.13 </w:t>
            </w:r>
          </w:p>
        </w:tc>
      </w:tr>
      <w:tr w14:paraId="3A0C2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5A2B9E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2A6EB4E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55F242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11.55 </w:t>
            </w:r>
          </w:p>
        </w:tc>
        <w:tc>
          <w:tcPr>
            <w:tcW w:w="562" w:type="pct"/>
            <w:noWrap w:val="0"/>
            <w:vAlign w:val="center"/>
          </w:tcPr>
          <w:p w14:paraId="07B6355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4.48 </w:t>
            </w:r>
          </w:p>
        </w:tc>
        <w:tc>
          <w:tcPr>
            <w:tcW w:w="600" w:type="pct"/>
            <w:noWrap w:val="0"/>
            <w:vAlign w:val="center"/>
          </w:tcPr>
          <w:p w14:paraId="61EF132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21.45 </w:t>
            </w:r>
          </w:p>
        </w:tc>
        <w:tc>
          <w:tcPr>
            <w:tcW w:w="626" w:type="pct"/>
            <w:noWrap w:val="0"/>
            <w:vAlign w:val="center"/>
          </w:tcPr>
          <w:p w14:paraId="6D2ABC4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8.79 </w:t>
            </w:r>
          </w:p>
        </w:tc>
        <w:tc>
          <w:tcPr>
            <w:tcW w:w="575" w:type="pct"/>
            <w:noWrap w:val="0"/>
            <w:vAlign w:val="center"/>
          </w:tcPr>
          <w:p w14:paraId="74C3D8B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3.79 </w:t>
            </w:r>
          </w:p>
        </w:tc>
        <w:tc>
          <w:tcPr>
            <w:tcW w:w="586" w:type="pct"/>
            <w:noWrap w:val="0"/>
            <w:vAlign w:val="center"/>
          </w:tcPr>
          <w:p w14:paraId="1CA12A7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2.09 </w:t>
            </w:r>
          </w:p>
        </w:tc>
      </w:tr>
      <w:tr w14:paraId="0BF33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D59D60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196FD2F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H</w:t>
            </w:r>
          </w:p>
        </w:tc>
        <w:tc>
          <w:tcPr>
            <w:tcW w:w="574" w:type="pct"/>
            <w:noWrap w:val="0"/>
            <w:vAlign w:val="center"/>
          </w:tcPr>
          <w:p w14:paraId="61A090B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11.67 </w:t>
            </w:r>
          </w:p>
        </w:tc>
        <w:tc>
          <w:tcPr>
            <w:tcW w:w="562" w:type="pct"/>
            <w:noWrap w:val="0"/>
            <w:vAlign w:val="center"/>
          </w:tcPr>
          <w:p w14:paraId="3F88330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4.39 </w:t>
            </w:r>
          </w:p>
        </w:tc>
        <w:tc>
          <w:tcPr>
            <w:tcW w:w="600" w:type="pct"/>
            <w:noWrap w:val="0"/>
            <w:vAlign w:val="center"/>
          </w:tcPr>
          <w:p w14:paraId="2D81683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21.15 </w:t>
            </w:r>
          </w:p>
        </w:tc>
        <w:tc>
          <w:tcPr>
            <w:tcW w:w="626" w:type="pct"/>
            <w:noWrap w:val="0"/>
            <w:vAlign w:val="center"/>
          </w:tcPr>
          <w:p w14:paraId="1AED455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8.92 </w:t>
            </w:r>
          </w:p>
        </w:tc>
        <w:tc>
          <w:tcPr>
            <w:tcW w:w="575" w:type="pct"/>
            <w:noWrap w:val="0"/>
            <w:vAlign w:val="center"/>
          </w:tcPr>
          <w:p w14:paraId="6909B24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3.86 </w:t>
            </w:r>
          </w:p>
        </w:tc>
        <w:tc>
          <w:tcPr>
            <w:tcW w:w="586" w:type="pct"/>
            <w:noWrap w:val="0"/>
            <w:vAlign w:val="center"/>
          </w:tcPr>
          <w:p w14:paraId="6F849B6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2.17 </w:t>
            </w:r>
          </w:p>
        </w:tc>
      </w:tr>
      <w:tr w14:paraId="45B05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CBF550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07A63F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4C1482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11.39 </w:t>
            </w:r>
          </w:p>
        </w:tc>
        <w:tc>
          <w:tcPr>
            <w:tcW w:w="562" w:type="pct"/>
            <w:noWrap w:val="0"/>
            <w:vAlign w:val="center"/>
          </w:tcPr>
          <w:p w14:paraId="2FC9AF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4.45 </w:t>
            </w:r>
          </w:p>
        </w:tc>
        <w:tc>
          <w:tcPr>
            <w:tcW w:w="600" w:type="pct"/>
            <w:noWrap w:val="0"/>
            <w:vAlign w:val="center"/>
          </w:tcPr>
          <w:p w14:paraId="1F65BDA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21.40 </w:t>
            </w:r>
          </w:p>
        </w:tc>
        <w:tc>
          <w:tcPr>
            <w:tcW w:w="626" w:type="pct"/>
            <w:noWrap w:val="0"/>
            <w:vAlign w:val="center"/>
          </w:tcPr>
          <w:p w14:paraId="30A30A7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8.87 </w:t>
            </w:r>
          </w:p>
        </w:tc>
        <w:tc>
          <w:tcPr>
            <w:tcW w:w="575" w:type="pct"/>
            <w:noWrap w:val="0"/>
            <w:vAlign w:val="center"/>
          </w:tcPr>
          <w:p w14:paraId="413BE84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3.78 </w:t>
            </w:r>
          </w:p>
        </w:tc>
        <w:tc>
          <w:tcPr>
            <w:tcW w:w="586" w:type="pct"/>
            <w:noWrap w:val="0"/>
            <w:vAlign w:val="center"/>
          </w:tcPr>
          <w:p w14:paraId="0182F67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2.20 </w:t>
            </w:r>
          </w:p>
        </w:tc>
      </w:tr>
      <w:tr w14:paraId="684BD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00D158E">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7E33A53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2B05D3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11.48 </w:t>
            </w:r>
          </w:p>
        </w:tc>
        <w:tc>
          <w:tcPr>
            <w:tcW w:w="562" w:type="pct"/>
            <w:noWrap w:val="0"/>
            <w:vAlign w:val="center"/>
          </w:tcPr>
          <w:p w14:paraId="1C83014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4.32 </w:t>
            </w:r>
          </w:p>
        </w:tc>
        <w:tc>
          <w:tcPr>
            <w:tcW w:w="600" w:type="pct"/>
            <w:noWrap w:val="0"/>
            <w:vAlign w:val="center"/>
          </w:tcPr>
          <w:p w14:paraId="3C8BA4D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21.00 </w:t>
            </w:r>
          </w:p>
        </w:tc>
        <w:tc>
          <w:tcPr>
            <w:tcW w:w="626" w:type="pct"/>
            <w:noWrap w:val="0"/>
            <w:vAlign w:val="center"/>
          </w:tcPr>
          <w:p w14:paraId="7711AB8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8.76 </w:t>
            </w:r>
          </w:p>
        </w:tc>
        <w:tc>
          <w:tcPr>
            <w:tcW w:w="575" w:type="pct"/>
            <w:noWrap w:val="0"/>
            <w:vAlign w:val="center"/>
          </w:tcPr>
          <w:p w14:paraId="3B84B26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3.85 </w:t>
            </w:r>
          </w:p>
        </w:tc>
        <w:tc>
          <w:tcPr>
            <w:tcW w:w="586" w:type="pct"/>
            <w:noWrap w:val="0"/>
            <w:vAlign w:val="center"/>
          </w:tcPr>
          <w:p w14:paraId="1667D06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2.13 </w:t>
            </w:r>
          </w:p>
        </w:tc>
      </w:tr>
      <w:tr w14:paraId="154C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restart"/>
            <w:noWrap w:val="0"/>
            <w:vAlign w:val="center"/>
          </w:tcPr>
          <w:p w14:paraId="5883030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氧化铁（</w:t>
            </w:r>
            <w:r>
              <w:rPr>
                <w:rFonts w:hint="default" w:ascii="宋体" w:hAnsi="Times New Roman" w:eastAsia="宋体" w:cs="宋体"/>
                <w:spacing w:val="0"/>
                <w:kern w:val="0"/>
                <w:sz w:val="24"/>
                <w:szCs w:val="24"/>
                <w:lang w:val="en-US" w:eastAsia="zh-CN" w:bidi="ar-SA"/>
              </w:rPr>
              <w:t>F</w:t>
            </w:r>
            <w:r>
              <w:rPr>
                <w:rFonts w:hint="eastAsia" w:ascii="宋体" w:hAnsi="Times New Roman" w:eastAsia="宋体" w:cs="宋体"/>
                <w:spacing w:val="0"/>
                <w:kern w:val="0"/>
                <w:sz w:val="24"/>
                <w:szCs w:val="24"/>
                <w:lang w:val="en-US" w:eastAsia="zh-CN" w:bidi="ar-SA"/>
              </w:rPr>
              <w:t>e</w:t>
            </w:r>
            <w:r>
              <w:rPr>
                <w:rFonts w:hint="default" w:ascii="宋体" w:hAnsi="Times New Roman" w:eastAsia="宋体" w:cs="宋体"/>
                <w:spacing w:val="0"/>
                <w:kern w:val="0"/>
                <w:sz w:val="24"/>
                <w:szCs w:val="24"/>
                <w:vertAlign w:val="subscript"/>
                <w:lang w:val="en-US" w:eastAsia="zh-CN" w:bidi="ar-SA"/>
              </w:rPr>
              <w:t>2</w:t>
            </w:r>
            <w:r>
              <w:rPr>
                <w:rFonts w:hint="default" w:ascii="宋体" w:hAnsi="Times New Roman" w:eastAsia="宋体" w:cs="宋体"/>
                <w:spacing w:val="0"/>
                <w:kern w:val="0"/>
                <w:sz w:val="24"/>
                <w:szCs w:val="24"/>
                <w:lang w:val="en-US" w:eastAsia="zh-CN" w:bidi="ar-SA"/>
              </w:rPr>
              <w:t>O</w:t>
            </w:r>
            <w:r>
              <w:rPr>
                <w:rFonts w:hint="default"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w:t>
            </w:r>
          </w:p>
        </w:tc>
        <w:tc>
          <w:tcPr>
            <w:tcW w:w="499" w:type="pct"/>
            <w:vMerge w:val="restart"/>
            <w:noWrap w:val="0"/>
            <w:vAlign w:val="center"/>
          </w:tcPr>
          <w:p w14:paraId="0A813E0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w:t>
            </w:r>
          </w:p>
        </w:tc>
        <w:tc>
          <w:tcPr>
            <w:tcW w:w="574" w:type="pct"/>
            <w:noWrap w:val="0"/>
            <w:vAlign w:val="center"/>
          </w:tcPr>
          <w:p w14:paraId="3EBD734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36.68 </w:t>
            </w:r>
          </w:p>
        </w:tc>
        <w:tc>
          <w:tcPr>
            <w:tcW w:w="562" w:type="pct"/>
            <w:noWrap w:val="0"/>
            <w:vAlign w:val="center"/>
          </w:tcPr>
          <w:p w14:paraId="1C9228B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28.96 </w:t>
            </w:r>
          </w:p>
        </w:tc>
        <w:tc>
          <w:tcPr>
            <w:tcW w:w="600" w:type="pct"/>
            <w:noWrap w:val="0"/>
            <w:vAlign w:val="center"/>
          </w:tcPr>
          <w:p w14:paraId="47513FF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4.27 </w:t>
            </w:r>
          </w:p>
        </w:tc>
        <w:tc>
          <w:tcPr>
            <w:tcW w:w="626" w:type="pct"/>
            <w:noWrap w:val="0"/>
            <w:vAlign w:val="center"/>
          </w:tcPr>
          <w:p w14:paraId="158B3F4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10.49 </w:t>
            </w:r>
          </w:p>
        </w:tc>
        <w:tc>
          <w:tcPr>
            <w:tcW w:w="575" w:type="pct"/>
            <w:noWrap w:val="0"/>
            <w:vAlign w:val="center"/>
          </w:tcPr>
          <w:p w14:paraId="641C193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23.28 </w:t>
            </w:r>
          </w:p>
        </w:tc>
        <w:tc>
          <w:tcPr>
            <w:tcW w:w="586" w:type="pct"/>
            <w:noWrap w:val="0"/>
            <w:vAlign w:val="center"/>
          </w:tcPr>
          <w:p w14:paraId="62C6CD4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20.28 </w:t>
            </w:r>
          </w:p>
        </w:tc>
      </w:tr>
      <w:tr w14:paraId="55CB6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center"/>
          </w:tcPr>
          <w:p w14:paraId="6FD6A1E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21A33B3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08416E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36.42 </w:t>
            </w:r>
          </w:p>
        </w:tc>
        <w:tc>
          <w:tcPr>
            <w:tcW w:w="562" w:type="pct"/>
            <w:noWrap w:val="0"/>
            <w:vAlign w:val="center"/>
          </w:tcPr>
          <w:p w14:paraId="3B1AD9F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28.73 </w:t>
            </w:r>
          </w:p>
        </w:tc>
        <w:tc>
          <w:tcPr>
            <w:tcW w:w="600" w:type="pct"/>
            <w:noWrap w:val="0"/>
            <w:vAlign w:val="center"/>
          </w:tcPr>
          <w:p w14:paraId="1C199B3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4.42 </w:t>
            </w:r>
          </w:p>
        </w:tc>
        <w:tc>
          <w:tcPr>
            <w:tcW w:w="626" w:type="pct"/>
            <w:noWrap w:val="0"/>
            <w:vAlign w:val="center"/>
          </w:tcPr>
          <w:p w14:paraId="7209B32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10.37 </w:t>
            </w:r>
          </w:p>
        </w:tc>
        <w:tc>
          <w:tcPr>
            <w:tcW w:w="575" w:type="pct"/>
            <w:noWrap w:val="0"/>
            <w:vAlign w:val="center"/>
          </w:tcPr>
          <w:p w14:paraId="4C2548C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23.43 </w:t>
            </w:r>
          </w:p>
        </w:tc>
        <w:tc>
          <w:tcPr>
            <w:tcW w:w="586" w:type="pct"/>
            <w:noWrap w:val="0"/>
            <w:vAlign w:val="center"/>
          </w:tcPr>
          <w:p w14:paraId="1BACC63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20.46 </w:t>
            </w:r>
          </w:p>
        </w:tc>
      </w:tr>
      <w:tr w14:paraId="0C950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center"/>
          </w:tcPr>
          <w:p w14:paraId="317ECBC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8FF233E">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49699B1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36.30 </w:t>
            </w:r>
          </w:p>
        </w:tc>
        <w:tc>
          <w:tcPr>
            <w:tcW w:w="562" w:type="pct"/>
            <w:noWrap w:val="0"/>
            <w:vAlign w:val="center"/>
          </w:tcPr>
          <w:p w14:paraId="6F6666C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28.82 </w:t>
            </w:r>
          </w:p>
        </w:tc>
        <w:tc>
          <w:tcPr>
            <w:tcW w:w="600" w:type="pct"/>
            <w:noWrap w:val="0"/>
            <w:vAlign w:val="center"/>
          </w:tcPr>
          <w:p w14:paraId="05A80B6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4.35 </w:t>
            </w:r>
          </w:p>
        </w:tc>
        <w:tc>
          <w:tcPr>
            <w:tcW w:w="626" w:type="pct"/>
            <w:noWrap w:val="0"/>
            <w:vAlign w:val="center"/>
          </w:tcPr>
          <w:p w14:paraId="6EEE833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10.45 </w:t>
            </w:r>
          </w:p>
        </w:tc>
        <w:tc>
          <w:tcPr>
            <w:tcW w:w="575" w:type="pct"/>
            <w:noWrap w:val="0"/>
            <w:vAlign w:val="center"/>
          </w:tcPr>
          <w:p w14:paraId="1987B2A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23.36 </w:t>
            </w:r>
          </w:p>
        </w:tc>
        <w:tc>
          <w:tcPr>
            <w:tcW w:w="586" w:type="pct"/>
            <w:noWrap w:val="0"/>
            <w:vAlign w:val="center"/>
          </w:tcPr>
          <w:p w14:paraId="6A9DDC7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20.34 </w:t>
            </w:r>
          </w:p>
        </w:tc>
      </w:tr>
      <w:tr w14:paraId="1D5F8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888CD3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7B02B7D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B</w:t>
            </w:r>
          </w:p>
        </w:tc>
        <w:tc>
          <w:tcPr>
            <w:tcW w:w="574" w:type="pct"/>
            <w:noWrap w:val="0"/>
            <w:vAlign w:val="center"/>
          </w:tcPr>
          <w:p w14:paraId="4170C32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36.74 </w:t>
            </w:r>
          </w:p>
        </w:tc>
        <w:tc>
          <w:tcPr>
            <w:tcW w:w="562" w:type="pct"/>
            <w:noWrap w:val="0"/>
            <w:vAlign w:val="center"/>
          </w:tcPr>
          <w:p w14:paraId="54F4E00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29.10 </w:t>
            </w:r>
          </w:p>
        </w:tc>
        <w:tc>
          <w:tcPr>
            <w:tcW w:w="600" w:type="pct"/>
            <w:noWrap w:val="0"/>
            <w:vAlign w:val="center"/>
          </w:tcPr>
          <w:p w14:paraId="7002D04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4.20 </w:t>
            </w:r>
          </w:p>
        </w:tc>
        <w:tc>
          <w:tcPr>
            <w:tcW w:w="626" w:type="pct"/>
            <w:noWrap w:val="0"/>
            <w:vAlign w:val="center"/>
          </w:tcPr>
          <w:p w14:paraId="653DE12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10.62 </w:t>
            </w:r>
          </w:p>
        </w:tc>
        <w:tc>
          <w:tcPr>
            <w:tcW w:w="575" w:type="pct"/>
            <w:noWrap w:val="0"/>
            <w:vAlign w:val="center"/>
          </w:tcPr>
          <w:p w14:paraId="563E66A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23.43 </w:t>
            </w:r>
          </w:p>
        </w:tc>
        <w:tc>
          <w:tcPr>
            <w:tcW w:w="586" w:type="pct"/>
            <w:noWrap w:val="0"/>
            <w:vAlign w:val="center"/>
          </w:tcPr>
          <w:p w14:paraId="276E4B6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20.62 </w:t>
            </w:r>
          </w:p>
        </w:tc>
      </w:tr>
      <w:tr w14:paraId="5554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653FF2F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0982E75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5F22299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36.50 </w:t>
            </w:r>
          </w:p>
        </w:tc>
        <w:tc>
          <w:tcPr>
            <w:tcW w:w="562" w:type="pct"/>
            <w:noWrap w:val="0"/>
            <w:vAlign w:val="center"/>
          </w:tcPr>
          <w:p w14:paraId="79CF625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28.85 </w:t>
            </w:r>
          </w:p>
        </w:tc>
        <w:tc>
          <w:tcPr>
            <w:tcW w:w="600" w:type="pct"/>
            <w:noWrap w:val="0"/>
            <w:vAlign w:val="center"/>
          </w:tcPr>
          <w:p w14:paraId="33AE122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4.25 </w:t>
            </w:r>
          </w:p>
        </w:tc>
        <w:tc>
          <w:tcPr>
            <w:tcW w:w="626" w:type="pct"/>
            <w:noWrap w:val="0"/>
            <w:vAlign w:val="center"/>
          </w:tcPr>
          <w:p w14:paraId="6E71F95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10.48 </w:t>
            </w:r>
          </w:p>
        </w:tc>
        <w:tc>
          <w:tcPr>
            <w:tcW w:w="575" w:type="pct"/>
            <w:noWrap w:val="0"/>
            <w:vAlign w:val="center"/>
          </w:tcPr>
          <w:p w14:paraId="380816F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23.35 </w:t>
            </w:r>
          </w:p>
        </w:tc>
        <w:tc>
          <w:tcPr>
            <w:tcW w:w="586" w:type="pct"/>
            <w:noWrap w:val="0"/>
            <w:vAlign w:val="center"/>
          </w:tcPr>
          <w:p w14:paraId="0C40662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20.56 </w:t>
            </w:r>
          </w:p>
        </w:tc>
      </w:tr>
      <w:tr w14:paraId="3950E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10C635C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6F8D2D9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862192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36.62 </w:t>
            </w:r>
          </w:p>
        </w:tc>
        <w:tc>
          <w:tcPr>
            <w:tcW w:w="562" w:type="pct"/>
            <w:noWrap w:val="0"/>
            <w:vAlign w:val="center"/>
          </w:tcPr>
          <w:p w14:paraId="79D36D8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29.05 </w:t>
            </w:r>
          </w:p>
        </w:tc>
        <w:tc>
          <w:tcPr>
            <w:tcW w:w="600" w:type="pct"/>
            <w:noWrap w:val="0"/>
            <w:vAlign w:val="center"/>
          </w:tcPr>
          <w:p w14:paraId="2691EF6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4.37 </w:t>
            </w:r>
          </w:p>
        </w:tc>
        <w:tc>
          <w:tcPr>
            <w:tcW w:w="626" w:type="pct"/>
            <w:noWrap w:val="0"/>
            <w:vAlign w:val="center"/>
          </w:tcPr>
          <w:p w14:paraId="300C9E9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10.53 </w:t>
            </w:r>
          </w:p>
        </w:tc>
        <w:tc>
          <w:tcPr>
            <w:tcW w:w="575" w:type="pct"/>
            <w:noWrap w:val="0"/>
            <w:vAlign w:val="center"/>
          </w:tcPr>
          <w:p w14:paraId="3D51800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23.55 </w:t>
            </w:r>
          </w:p>
        </w:tc>
        <w:tc>
          <w:tcPr>
            <w:tcW w:w="586" w:type="pct"/>
            <w:noWrap w:val="0"/>
            <w:vAlign w:val="center"/>
          </w:tcPr>
          <w:p w14:paraId="351480C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20.45 </w:t>
            </w:r>
          </w:p>
        </w:tc>
      </w:tr>
      <w:tr w14:paraId="3142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46D17C3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3F8D384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C</w:t>
            </w:r>
          </w:p>
        </w:tc>
        <w:tc>
          <w:tcPr>
            <w:tcW w:w="574" w:type="pct"/>
            <w:noWrap w:val="0"/>
            <w:vAlign w:val="center"/>
          </w:tcPr>
          <w:p w14:paraId="2335A87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36.60 </w:t>
            </w:r>
          </w:p>
        </w:tc>
        <w:tc>
          <w:tcPr>
            <w:tcW w:w="562" w:type="pct"/>
            <w:noWrap w:val="0"/>
            <w:vAlign w:val="center"/>
          </w:tcPr>
          <w:p w14:paraId="4B3F166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28.86 </w:t>
            </w:r>
          </w:p>
        </w:tc>
        <w:tc>
          <w:tcPr>
            <w:tcW w:w="600" w:type="pct"/>
            <w:noWrap w:val="0"/>
            <w:vAlign w:val="center"/>
          </w:tcPr>
          <w:p w14:paraId="715F95D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4.26 </w:t>
            </w:r>
          </w:p>
        </w:tc>
        <w:tc>
          <w:tcPr>
            <w:tcW w:w="626" w:type="pct"/>
            <w:noWrap w:val="0"/>
            <w:vAlign w:val="center"/>
          </w:tcPr>
          <w:p w14:paraId="2275F4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10.53 </w:t>
            </w:r>
          </w:p>
        </w:tc>
        <w:tc>
          <w:tcPr>
            <w:tcW w:w="575" w:type="pct"/>
            <w:noWrap w:val="0"/>
            <w:vAlign w:val="center"/>
          </w:tcPr>
          <w:p w14:paraId="790C470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23.25 </w:t>
            </w:r>
          </w:p>
        </w:tc>
        <w:tc>
          <w:tcPr>
            <w:tcW w:w="586" w:type="pct"/>
            <w:noWrap w:val="0"/>
            <w:vAlign w:val="center"/>
          </w:tcPr>
          <w:p w14:paraId="21E75F1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20.34 </w:t>
            </w:r>
          </w:p>
        </w:tc>
      </w:tr>
      <w:tr w14:paraId="421BC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4F90FD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26F2584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DF9C40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36.72 </w:t>
            </w:r>
          </w:p>
        </w:tc>
        <w:tc>
          <w:tcPr>
            <w:tcW w:w="562" w:type="pct"/>
            <w:noWrap w:val="0"/>
            <w:vAlign w:val="center"/>
          </w:tcPr>
          <w:p w14:paraId="157DDA0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28.97 </w:t>
            </w:r>
          </w:p>
        </w:tc>
        <w:tc>
          <w:tcPr>
            <w:tcW w:w="600" w:type="pct"/>
            <w:noWrap w:val="0"/>
            <w:vAlign w:val="center"/>
          </w:tcPr>
          <w:p w14:paraId="4739157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4.19 </w:t>
            </w:r>
          </w:p>
        </w:tc>
        <w:tc>
          <w:tcPr>
            <w:tcW w:w="626" w:type="pct"/>
            <w:noWrap w:val="0"/>
            <w:vAlign w:val="center"/>
          </w:tcPr>
          <w:p w14:paraId="51ADE00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10.48 </w:t>
            </w:r>
          </w:p>
        </w:tc>
        <w:tc>
          <w:tcPr>
            <w:tcW w:w="575" w:type="pct"/>
            <w:noWrap w:val="0"/>
            <w:vAlign w:val="center"/>
          </w:tcPr>
          <w:p w14:paraId="0E7B69C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23.35 </w:t>
            </w:r>
          </w:p>
        </w:tc>
        <w:tc>
          <w:tcPr>
            <w:tcW w:w="586" w:type="pct"/>
            <w:noWrap w:val="0"/>
            <w:vAlign w:val="center"/>
          </w:tcPr>
          <w:p w14:paraId="0217BD0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20.45 </w:t>
            </w:r>
          </w:p>
        </w:tc>
      </w:tr>
      <w:tr w14:paraId="7CB4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326AD3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D03D7F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88FFEB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36.48 </w:t>
            </w:r>
          </w:p>
        </w:tc>
        <w:tc>
          <w:tcPr>
            <w:tcW w:w="562" w:type="pct"/>
            <w:noWrap w:val="0"/>
            <w:vAlign w:val="center"/>
          </w:tcPr>
          <w:p w14:paraId="6653437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29.10 </w:t>
            </w:r>
          </w:p>
        </w:tc>
        <w:tc>
          <w:tcPr>
            <w:tcW w:w="600" w:type="pct"/>
            <w:noWrap w:val="0"/>
            <w:vAlign w:val="center"/>
          </w:tcPr>
          <w:p w14:paraId="495F010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4.34 </w:t>
            </w:r>
          </w:p>
        </w:tc>
        <w:tc>
          <w:tcPr>
            <w:tcW w:w="626" w:type="pct"/>
            <w:noWrap w:val="0"/>
            <w:vAlign w:val="center"/>
          </w:tcPr>
          <w:p w14:paraId="0663624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10.68 </w:t>
            </w:r>
          </w:p>
        </w:tc>
        <w:tc>
          <w:tcPr>
            <w:tcW w:w="575" w:type="pct"/>
            <w:noWrap w:val="0"/>
            <w:vAlign w:val="center"/>
          </w:tcPr>
          <w:p w14:paraId="563468B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23.20 </w:t>
            </w:r>
          </w:p>
        </w:tc>
        <w:tc>
          <w:tcPr>
            <w:tcW w:w="586" w:type="pct"/>
            <w:noWrap w:val="0"/>
            <w:vAlign w:val="center"/>
          </w:tcPr>
          <w:p w14:paraId="0DF8FB8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20.56 </w:t>
            </w:r>
          </w:p>
        </w:tc>
      </w:tr>
      <w:tr w14:paraId="11C8A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1232FBB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7665B8D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D</w:t>
            </w:r>
          </w:p>
        </w:tc>
        <w:tc>
          <w:tcPr>
            <w:tcW w:w="574" w:type="pct"/>
            <w:noWrap w:val="0"/>
            <w:vAlign w:val="center"/>
          </w:tcPr>
          <w:p w14:paraId="5CCE27D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36.74 </w:t>
            </w:r>
          </w:p>
        </w:tc>
        <w:tc>
          <w:tcPr>
            <w:tcW w:w="562" w:type="pct"/>
            <w:noWrap w:val="0"/>
            <w:vAlign w:val="center"/>
          </w:tcPr>
          <w:p w14:paraId="473FFAA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29.05 </w:t>
            </w:r>
          </w:p>
        </w:tc>
        <w:tc>
          <w:tcPr>
            <w:tcW w:w="600" w:type="pct"/>
            <w:noWrap w:val="0"/>
            <w:vAlign w:val="center"/>
          </w:tcPr>
          <w:p w14:paraId="5E90F7D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4.23 </w:t>
            </w:r>
          </w:p>
        </w:tc>
        <w:tc>
          <w:tcPr>
            <w:tcW w:w="626" w:type="pct"/>
            <w:noWrap w:val="0"/>
            <w:vAlign w:val="center"/>
          </w:tcPr>
          <w:p w14:paraId="5743114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10.42 </w:t>
            </w:r>
          </w:p>
        </w:tc>
        <w:tc>
          <w:tcPr>
            <w:tcW w:w="575" w:type="pct"/>
            <w:noWrap w:val="0"/>
            <w:vAlign w:val="center"/>
          </w:tcPr>
          <w:p w14:paraId="4B56394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23.29 </w:t>
            </w:r>
          </w:p>
        </w:tc>
        <w:tc>
          <w:tcPr>
            <w:tcW w:w="586" w:type="pct"/>
            <w:noWrap w:val="0"/>
            <w:vAlign w:val="center"/>
          </w:tcPr>
          <w:p w14:paraId="4FF0DF1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20.48 </w:t>
            </w:r>
          </w:p>
        </w:tc>
      </w:tr>
      <w:tr w14:paraId="25D46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B2F038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354AD33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68525F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36.52 </w:t>
            </w:r>
          </w:p>
        </w:tc>
        <w:tc>
          <w:tcPr>
            <w:tcW w:w="562" w:type="pct"/>
            <w:noWrap w:val="0"/>
            <w:vAlign w:val="center"/>
          </w:tcPr>
          <w:p w14:paraId="29AABC2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28.92 </w:t>
            </w:r>
          </w:p>
        </w:tc>
        <w:tc>
          <w:tcPr>
            <w:tcW w:w="600" w:type="pct"/>
            <w:noWrap w:val="0"/>
            <w:vAlign w:val="center"/>
          </w:tcPr>
          <w:p w14:paraId="3782A4A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4.28 </w:t>
            </w:r>
          </w:p>
        </w:tc>
        <w:tc>
          <w:tcPr>
            <w:tcW w:w="626" w:type="pct"/>
            <w:noWrap w:val="0"/>
            <w:vAlign w:val="center"/>
          </w:tcPr>
          <w:p w14:paraId="1779302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10.53 </w:t>
            </w:r>
          </w:p>
        </w:tc>
        <w:tc>
          <w:tcPr>
            <w:tcW w:w="575" w:type="pct"/>
            <w:noWrap w:val="0"/>
            <w:vAlign w:val="center"/>
          </w:tcPr>
          <w:p w14:paraId="297F319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23.37 </w:t>
            </w:r>
          </w:p>
        </w:tc>
        <w:tc>
          <w:tcPr>
            <w:tcW w:w="586" w:type="pct"/>
            <w:noWrap w:val="0"/>
            <w:vAlign w:val="center"/>
          </w:tcPr>
          <w:p w14:paraId="514FF97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20.59 </w:t>
            </w:r>
          </w:p>
        </w:tc>
      </w:tr>
      <w:tr w14:paraId="286A8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626133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13E7A54">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1B1F2E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36.67 </w:t>
            </w:r>
          </w:p>
        </w:tc>
        <w:tc>
          <w:tcPr>
            <w:tcW w:w="562" w:type="pct"/>
            <w:noWrap w:val="0"/>
            <w:vAlign w:val="center"/>
          </w:tcPr>
          <w:p w14:paraId="5810A2D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28.80 </w:t>
            </w:r>
          </w:p>
        </w:tc>
        <w:tc>
          <w:tcPr>
            <w:tcW w:w="600" w:type="pct"/>
            <w:noWrap w:val="0"/>
            <w:vAlign w:val="center"/>
          </w:tcPr>
          <w:p w14:paraId="598D6FA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4.21 </w:t>
            </w:r>
          </w:p>
        </w:tc>
        <w:tc>
          <w:tcPr>
            <w:tcW w:w="626" w:type="pct"/>
            <w:noWrap w:val="0"/>
            <w:vAlign w:val="center"/>
          </w:tcPr>
          <w:p w14:paraId="26651BE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10.37 </w:t>
            </w:r>
          </w:p>
        </w:tc>
        <w:tc>
          <w:tcPr>
            <w:tcW w:w="575" w:type="pct"/>
            <w:noWrap w:val="0"/>
            <w:vAlign w:val="center"/>
          </w:tcPr>
          <w:p w14:paraId="300430D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23.48 </w:t>
            </w:r>
          </w:p>
        </w:tc>
        <w:tc>
          <w:tcPr>
            <w:tcW w:w="586" w:type="pct"/>
            <w:noWrap w:val="0"/>
            <w:vAlign w:val="center"/>
          </w:tcPr>
          <w:p w14:paraId="6F1DA64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20.40 </w:t>
            </w:r>
          </w:p>
        </w:tc>
      </w:tr>
      <w:tr w14:paraId="7054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416D7C0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1E0F170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E</w:t>
            </w:r>
          </w:p>
        </w:tc>
        <w:tc>
          <w:tcPr>
            <w:tcW w:w="574" w:type="pct"/>
            <w:noWrap w:val="0"/>
            <w:vAlign w:val="center"/>
          </w:tcPr>
          <w:p w14:paraId="3D3063A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36.58 </w:t>
            </w:r>
          </w:p>
        </w:tc>
        <w:tc>
          <w:tcPr>
            <w:tcW w:w="562" w:type="pct"/>
            <w:noWrap w:val="0"/>
            <w:vAlign w:val="center"/>
          </w:tcPr>
          <w:p w14:paraId="49E49B2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29.08 </w:t>
            </w:r>
          </w:p>
        </w:tc>
        <w:tc>
          <w:tcPr>
            <w:tcW w:w="600" w:type="pct"/>
            <w:noWrap w:val="0"/>
            <w:vAlign w:val="center"/>
          </w:tcPr>
          <w:p w14:paraId="5DEF2EB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4.38 </w:t>
            </w:r>
          </w:p>
        </w:tc>
        <w:tc>
          <w:tcPr>
            <w:tcW w:w="626" w:type="pct"/>
            <w:noWrap w:val="0"/>
            <w:vAlign w:val="center"/>
          </w:tcPr>
          <w:p w14:paraId="777924E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10.37 </w:t>
            </w:r>
          </w:p>
        </w:tc>
        <w:tc>
          <w:tcPr>
            <w:tcW w:w="575" w:type="pct"/>
            <w:noWrap w:val="0"/>
            <w:vAlign w:val="center"/>
          </w:tcPr>
          <w:p w14:paraId="4FF285D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23.35 </w:t>
            </w:r>
          </w:p>
        </w:tc>
        <w:tc>
          <w:tcPr>
            <w:tcW w:w="586" w:type="pct"/>
            <w:noWrap w:val="0"/>
            <w:vAlign w:val="center"/>
          </w:tcPr>
          <w:p w14:paraId="12EF090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20.64 </w:t>
            </w:r>
          </w:p>
        </w:tc>
      </w:tr>
      <w:tr w14:paraId="3B33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D1021D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5DBA38F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50F7A1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36.70 </w:t>
            </w:r>
          </w:p>
        </w:tc>
        <w:tc>
          <w:tcPr>
            <w:tcW w:w="562" w:type="pct"/>
            <w:noWrap w:val="0"/>
            <w:vAlign w:val="center"/>
          </w:tcPr>
          <w:p w14:paraId="62F4C3C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28.98 </w:t>
            </w:r>
          </w:p>
        </w:tc>
        <w:tc>
          <w:tcPr>
            <w:tcW w:w="600" w:type="pct"/>
            <w:noWrap w:val="0"/>
            <w:vAlign w:val="center"/>
          </w:tcPr>
          <w:p w14:paraId="4F0D868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4.29 </w:t>
            </w:r>
          </w:p>
        </w:tc>
        <w:tc>
          <w:tcPr>
            <w:tcW w:w="626" w:type="pct"/>
            <w:noWrap w:val="0"/>
            <w:vAlign w:val="center"/>
          </w:tcPr>
          <w:p w14:paraId="53967C1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10.52 </w:t>
            </w:r>
          </w:p>
        </w:tc>
        <w:tc>
          <w:tcPr>
            <w:tcW w:w="575" w:type="pct"/>
            <w:noWrap w:val="0"/>
            <w:vAlign w:val="center"/>
          </w:tcPr>
          <w:p w14:paraId="302C1E5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23.25 </w:t>
            </w:r>
          </w:p>
        </w:tc>
        <w:tc>
          <w:tcPr>
            <w:tcW w:w="586" w:type="pct"/>
            <w:noWrap w:val="0"/>
            <w:vAlign w:val="center"/>
          </w:tcPr>
          <w:p w14:paraId="76A6FFA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20.40 </w:t>
            </w:r>
          </w:p>
        </w:tc>
      </w:tr>
      <w:tr w14:paraId="129FA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2D869D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B1A653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E11222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36.40 </w:t>
            </w:r>
          </w:p>
        </w:tc>
        <w:tc>
          <w:tcPr>
            <w:tcW w:w="562" w:type="pct"/>
            <w:noWrap w:val="0"/>
            <w:vAlign w:val="center"/>
          </w:tcPr>
          <w:p w14:paraId="001E237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28.80 </w:t>
            </w:r>
          </w:p>
        </w:tc>
        <w:tc>
          <w:tcPr>
            <w:tcW w:w="600" w:type="pct"/>
            <w:noWrap w:val="0"/>
            <w:vAlign w:val="center"/>
          </w:tcPr>
          <w:p w14:paraId="09784AA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4.33 </w:t>
            </w:r>
          </w:p>
        </w:tc>
        <w:tc>
          <w:tcPr>
            <w:tcW w:w="626" w:type="pct"/>
            <w:noWrap w:val="0"/>
            <w:vAlign w:val="center"/>
          </w:tcPr>
          <w:p w14:paraId="2CBC57D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10.48 </w:t>
            </w:r>
          </w:p>
        </w:tc>
        <w:tc>
          <w:tcPr>
            <w:tcW w:w="575" w:type="pct"/>
            <w:noWrap w:val="0"/>
            <w:vAlign w:val="center"/>
          </w:tcPr>
          <w:p w14:paraId="360EF4C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23.47 </w:t>
            </w:r>
          </w:p>
        </w:tc>
        <w:tc>
          <w:tcPr>
            <w:tcW w:w="586" w:type="pct"/>
            <w:noWrap w:val="0"/>
            <w:vAlign w:val="center"/>
          </w:tcPr>
          <w:p w14:paraId="2808F06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20.52 </w:t>
            </w:r>
          </w:p>
        </w:tc>
      </w:tr>
      <w:tr w14:paraId="7BA9C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337197C4">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1D2F5BB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F</w:t>
            </w:r>
          </w:p>
        </w:tc>
        <w:tc>
          <w:tcPr>
            <w:tcW w:w="574" w:type="pct"/>
            <w:noWrap w:val="0"/>
            <w:vAlign w:val="center"/>
          </w:tcPr>
          <w:p w14:paraId="4F31C95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36.52 </w:t>
            </w:r>
          </w:p>
        </w:tc>
        <w:tc>
          <w:tcPr>
            <w:tcW w:w="562" w:type="pct"/>
            <w:noWrap w:val="0"/>
            <w:vAlign w:val="center"/>
          </w:tcPr>
          <w:p w14:paraId="038CFE0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28.78 </w:t>
            </w:r>
          </w:p>
        </w:tc>
        <w:tc>
          <w:tcPr>
            <w:tcW w:w="600" w:type="pct"/>
            <w:noWrap w:val="0"/>
            <w:vAlign w:val="center"/>
          </w:tcPr>
          <w:p w14:paraId="4521ADD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4.22 </w:t>
            </w:r>
          </w:p>
        </w:tc>
        <w:tc>
          <w:tcPr>
            <w:tcW w:w="626" w:type="pct"/>
            <w:noWrap w:val="0"/>
            <w:vAlign w:val="center"/>
          </w:tcPr>
          <w:p w14:paraId="77B316C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10.58 </w:t>
            </w:r>
          </w:p>
        </w:tc>
        <w:tc>
          <w:tcPr>
            <w:tcW w:w="575" w:type="pct"/>
            <w:noWrap w:val="0"/>
            <w:vAlign w:val="center"/>
          </w:tcPr>
          <w:p w14:paraId="3DB1B30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23.29 </w:t>
            </w:r>
          </w:p>
        </w:tc>
        <w:tc>
          <w:tcPr>
            <w:tcW w:w="586" w:type="pct"/>
            <w:noWrap w:val="0"/>
            <w:vAlign w:val="center"/>
          </w:tcPr>
          <w:p w14:paraId="0EF9326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20.30 </w:t>
            </w:r>
          </w:p>
        </w:tc>
      </w:tr>
      <w:tr w14:paraId="76095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3603E8C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44098AA4">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1CB022D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36.34 </w:t>
            </w:r>
          </w:p>
        </w:tc>
        <w:tc>
          <w:tcPr>
            <w:tcW w:w="562" w:type="pct"/>
            <w:noWrap w:val="0"/>
            <w:vAlign w:val="center"/>
          </w:tcPr>
          <w:p w14:paraId="676FA78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28.73 </w:t>
            </w:r>
          </w:p>
        </w:tc>
        <w:tc>
          <w:tcPr>
            <w:tcW w:w="600" w:type="pct"/>
            <w:noWrap w:val="0"/>
            <w:vAlign w:val="center"/>
          </w:tcPr>
          <w:p w14:paraId="653C9C7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4.26 </w:t>
            </w:r>
          </w:p>
        </w:tc>
        <w:tc>
          <w:tcPr>
            <w:tcW w:w="626" w:type="pct"/>
            <w:noWrap w:val="0"/>
            <w:vAlign w:val="center"/>
          </w:tcPr>
          <w:p w14:paraId="64A47CC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10.47 </w:t>
            </w:r>
          </w:p>
        </w:tc>
        <w:tc>
          <w:tcPr>
            <w:tcW w:w="575" w:type="pct"/>
            <w:noWrap w:val="0"/>
            <w:vAlign w:val="center"/>
          </w:tcPr>
          <w:p w14:paraId="18BFE5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23.40 </w:t>
            </w:r>
          </w:p>
        </w:tc>
        <w:tc>
          <w:tcPr>
            <w:tcW w:w="586" w:type="pct"/>
            <w:noWrap w:val="0"/>
            <w:vAlign w:val="center"/>
          </w:tcPr>
          <w:p w14:paraId="3756933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20.54 </w:t>
            </w:r>
          </w:p>
        </w:tc>
      </w:tr>
      <w:tr w14:paraId="1998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0E00180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31D9A70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48E6C4C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36.65 </w:t>
            </w:r>
          </w:p>
        </w:tc>
        <w:tc>
          <w:tcPr>
            <w:tcW w:w="562" w:type="pct"/>
            <w:noWrap w:val="0"/>
            <w:vAlign w:val="center"/>
          </w:tcPr>
          <w:p w14:paraId="72E373F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28.90 </w:t>
            </w:r>
          </w:p>
        </w:tc>
        <w:tc>
          <w:tcPr>
            <w:tcW w:w="600" w:type="pct"/>
            <w:noWrap w:val="0"/>
            <w:vAlign w:val="center"/>
          </w:tcPr>
          <w:p w14:paraId="1FCB289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4.33 </w:t>
            </w:r>
          </w:p>
        </w:tc>
        <w:tc>
          <w:tcPr>
            <w:tcW w:w="626" w:type="pct"/>
            <w:noWrap w:val="0"/>
            <w:vAlign w:val="center"/>
          </w:tcPr>
          <w:p w14:paraId="3915FA3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10.55 </w:t>
            </w:r>
          </w:p>
        </w:tc>
        <w:tc>
          <w:tcPr>
            <w:tcW w:w="575" w:type="pct"/>
            <w:noWrap w:val="0"/>
            <w:vAlign w:val="center"/>
          </w:tcPr>
          <w:p w14:paraId="4762AB8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23.05 </w:t>
            </w:r>
          </w:p>
        </w:tc>
        <w:tc>
          <w:tcPr>
            <w:tcW w:w="586" w:type="pct"/>
            <w:noWrap w:val="0"/>
            <w:vAlign w:val="center"/>
          </w:tcPr>
          <w:p w14:paraId="2E16117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20.46 </w:t>
            </w:r>
          </w:p>
        </w:tc>
      </w:tr>
      <w:tr w14:paraId="3CDC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CFE1FC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771309D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G</w:t>
            </w:r>
          </w:p>
        </w:tc>
        <w:tc>
          <w:tcPr>
            <w:tcW w:w="574" w:type="pct"/>
            <w:noWrap w:val="0"/>
            <w:vAlign w:val="center"/>
          </w:tcPr>
          <w:p w14:paraId="2664DF3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36.47 </w:t>
            </w:r>
          </w:p>
        </w:tc>
        <w:tc>
          <w:tcPr>
            <w:tcW w:w="562" w:type="pct"/>
            <w:noWrap w:val="0"/>
            <w:vAlign w:val="center"/>
          </w:tcPr>
          <w:p w14:paraId="301277A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28.94 </w:t>
            </w:r>
          </w:p>
        </w:tc>
        <w:tc>
          <w:tcPr>
            <w:tcW w:w="600" w:type="pct"/>
            <w:noWrap w:val="0"/>
            <w:vAlign w:val="center"/>
          </w:tcPr>
          <w:p w14:paraId="51A5348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4.27 </w:t>
            </w:r>
          </w:p>
        </w:tc>
        <w:tc>
          <w:tcPr>
            <w:tcW w:w="626" w:type="pct"/>
            <w:noWrap w:val="0"/>
            <w:vAlign w:val="center"/>
          </w:tcPr>
          <w:p w14:paraId="565AB68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10.62 </w:t>
            </w:r>
          </w:p>
        </w:tc>
        <w:tc>
          <w:tcPr>
            <w:tcW w:w="575" w:type="pct"/>
            <w:noWrap w:val="0"/>
            <w:vAlign w:val="center"/>
          </w:tcPr>
          <w:p w14:paraId="01F80BF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23.32 </w:t>
            </w:r>
          </w:p>
        </w:tc>
        <w:tc>
          <w:tcPr>
            <w:tcW w:w="586" w:type="pct"/>
            <w:noWrap w:val="0"/>
            <w:vAlign w:val="center"/>
          </w:tcPr>
          <w:p w14:paraId="616E85D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20.53 </w:t>
            </w:r>
          </w:p>
        </w:tc>
      </w:tr>
      <w:tr w14:paraId="15FF2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7C430892">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891CD3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3FAEA67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36.58 </w:t>
            </w:r>
          </w:p>
        </w:tc>
        <w:tc>
          <w:tcPr>
            <w:tcW w:w="562" w:type="pct"/>
            <w:noWrap w:val="0"/>
            <w:vAlign w:val="center"/>
          </w:tcPr>
          <w:p w14:paraId="53F0194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28.82 </w:t>
            </w:r>
          </w:p>
        </w:tc>
        <w:tc>
          <w:tcPr>
            <w:tcW w:w="600" w:type="pct"/>
            <w:noWrap w:val="0"/>
            <w:vAlign w:val="center"/>
          </w:tcPr>
          <w:p w14:paraId="72882C9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4.38 </w:t>
            </w:r>
          </w:p>
        </w:tc>
        <w:tc>
          <w:tcPr>
            <w:tcW w:w="626" w:type="pct"/>
            <w:noWrap w:val="0"/>
            <w:vAlign w:val="center"/>
          </w:tcPr>
          <w:p w14:paraId="100444F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10.49 </w:t>
            </w:r>
          </w:p>
        </w:tc>
        <w:tc>
          <w:tcPr>
            <w:tcW w:w="575" w:type="pct"/>
            <w:noWrap w:val="0"/>
            <w:vAlign w:val="center"/>
          </w:tcPr>
          <w:p w14:paraId="68621CA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23.20 </w:t>
            </w:r>
          </w:p>
        </w:tc>
        <w:tc>
          <w:tcPr>
            <w:tcW w:w="586" w:type="pct"/>
            <w:noWrap w:val="0"/>
            <w:vAlign w:val="center"/>
          </w:tcPr>
          <w:p w14:paraId="037973D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20.62 </w:t>
            </w:r>
          </w:p>
        </w:tc>
      </w:tr>
      <w:tr w14:paraId="00E9D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3488F4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3CDA24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23BC05D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36.30 </w:t>
            </w:r>
          </w:p>
        </w:tc>
        <w:tc>
          <w:tcPr>
            <w:tcW w:w="562" w:type="pct"/>
            <w:noWrap w:val="0"/>
            <w:vAlign w:val="center"/>
          </w:tcPr>
          <w:p w14:paraId="49645B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29.08 </w:t>
            </w:r>
          </w:p>
        </w:tc>
        <w:tc>
          <w:tcPr>
            <w:tcW w:w="600" w:type="pct"/>
            <w:noWrap w:val="0"/>
            <w:vAlign w:val="center"/>
          </w:tcPr>
          <w:p w14:paraId="3F26A7D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4.23 </w:t>
            </w:r>
          </w:p>
        </w:tc>
        <w:tc>
          <w:tcPr>
            <w:tcW w:w="626" w:type="pct"/>
            <w:noWrap w:val="0"/>
            <w:vAlign w:val="center"/>
          </w:tcPr>
          <w:p w14:paraId="664EAB0B">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10.55 </w:t>
            </w:r>
          </w:p>
        </w:tc>
        <w:tc>
          <w:tcPr>
            <w:tcW w:w="575" w:type="pct"/>
            <w:noWrap w:val="0"/>
            <w:vAlign w:val="center"/>
          </w:tcPr>
          <w:p w14:paraId="34AD18F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23.45 </w:t>
            </w:r>
          </w:p>
        </w:tc>
        <w:tc>
          <w:tcPr>
            <w:tcW w:w="586" w:type="pct"/>
            <w:noWrap w:val="0"/>
            <w:vAlign w:val="center"/>
          </w:tcPr>
          <w:p w14:paraId="38217C1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20.40 </w:t>
            </w:r>
          </w:p>
        </w:tc>
      </w:tr>
      <w:tr w14:paraId="70E25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5BE89FF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restart"/>
            <w:noWrap w:val="0"/>
            <w:vAlign w:val="center"/>
          </w:tcPr>
          <w:p w14:paraId="69337D7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H</w:t>
            </w:r>
          </w:p>
        </w:tc>
        <w:tc>
          <w:tcPr>
            <w:tcW w:w="574" w:type="pct"/>
            <w:noWrap w:val="0"/>
            <w:vAlign w:val="center"/>
          </w:tcPr>
          <w:p w14:paraId="1B82AE7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36.48 </w:t>
            </w:r>
          </w:p>
        </w:tc>
        <w:tc>
          <w:tcPr>
            <w:tcW w:w="562" w:type="pct"/>
            <w:noWrap w:val="0"/>
            <w:vAlign w:val="center"/>
          </w:tcPr>
          <w:p w14:paraId="0A4ED8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28.82 </w:t>
            </w:r>
          </w:p>
        </w:tc>
        <w:tc>
          <w:tcPr>
            <w:tcW w:w="600" w:type="pct"/>
            <w:noWrap w:val="0"/>
            <w:vAlign w:val="center"/>
          </w:tcPr>
          <w:p w14:paraId="0EA56C8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4.36 </w:t>
            </w:r>
          </w:p>
        </w:tc>
        <w:tc>
          <w:tcPr>
            <w:tcW w:w="626" w:type="pct"/>
            <w:noWrap w:val="0"/>
            <w:vAlign w:val="center"/>
          </w:tcPr>
          <w:p w14:paraId="0A80F63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10.54 </w:t>
            </w:r>
          </w:p>
        </w:tc>
        <w:tc>
          <w:tcPr>
            <w:tcW w:w="575" w:type="pct"/>
            <w:noWrap w:val="0"/>
            <w:vAlign w:val="center"/>
          </w:tcPr>
          <w:p w14:paraId="63196C6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23.25 </w:t>
            </w:r>
          </w:p>
        </w:tc>
        <w:tc>
          <w:tcPr>
            <w:tcW w:w="586" w:type="pct"/>
            <w:noWrap w:val="0"/>
            <w:vAlign w:val="center"/>
          </w:tcPr>
          <w:p w14:paraId="10BAE3D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20.42 </w:t>
            </w:r>
          </w:p>
        </w:tc>
      </w:tr>
      <w:tr w14:paraId="259F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2CC1BD1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096D542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41B1709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36.78 </w:t>
            </w:r>
          </w:p>
        </w:tc>
        <w:tc>
          <w:tcPr>
            <w:tcW w:w="562" w:type="pct"/>
            <w:noWrap w:val="0"/>
            <w:vAlign w:val="center"/>
          </w:tcPr>
          <w:p w14:paraId="04A0BA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29.07 </w:t>
            </w:r>
          </w:p>
        </w:tc>
        <w:tc>
          <w:tcPr>
            <w:tcW w:w="600" w:type="pct"/>
            <w:noWrap w:val="0"/>
            <w:vAlign w:val="center"/>
          </w:tcPr>
          <w:p w14:paraId="6991D1C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4.29 </w:t>
            </w:r>
          </w:p>
        </w:tc>
        <w:tc>
          <w:tcPr>
            <w:tcW w:w="626" w:type="pct"/>
            <w:noWrap w:val="0"/>
            <w:vAlign w:val="center"/>
          </w:tcPr>
          <w:p w14:paraId="6620A21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10.48 </w:t>
            </w:r>
          </w:p>
        </w:tc>
        <w:tc>
          <w:tcPr>
            <w:tcW w:w="575" w:type="pct"/>
            <w:noWrap w:val="0"/>
            <w:vAlign w:val="center"/>
          </w:tcPr>
          <w:p w14:paraId="548A00D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23.40 </w:t>
            </w:r>
          </w:p>
        </w:tc>
        <w:tc>
          <w:tcPr>
            <w:tcW w:w="586" w:type="pct"/>
            <w:noWrap w:val="0"/>
            <w:vAlign w:val="center"/>
          </w:tcPr>
          <w:p w14:paraId="084985D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20.58 </w:t>
            </w:r>
          </w:p>
        </w:tc>
      </w:tr>
      <w:tr w14:paraId="4B64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74" w:type="pct"/>
            <w:vMerge w:val="continue"/>
            <w:noWrap w:val="0"/>
            <w:vAlign w:val="top"/>
          </w:tcPr>
          <w:p w14:paraId="30F1773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499" w:type="pct"/>
            <w:vMerge w:val="continue"/>
            <w:noWrap w:val="0"/>
            <w:vAlign w:val="center"/>
          </w:tcPr>
          <w:p w14:paraId="1C4E751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74" w:type="pct"/>
            <w:noWrap w:val="0"/>
            <w:vAlign w:val="center"/>
          </w:tcPr>
          <w:p w14:paraId="6C1525F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36.59 </w:t>
            </w:r>
          </w:p>
        </w:tc>
        <w:tc>
          <w:tcPr>
            <w:tcW w:w="562" w:type="pct"/>
            <w:noWrap w:val="0"/>
            <w:vAlign w:val="center"/>
          </w:tcPr>
          <w:p w14:paraId="2964564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28.94 </w:t>
            </w:r>
          </w:p>
        </w:tc>
        <w:tc>
          <w:tcPr>
            <w:tcW w:w="600" w:type="pct"/>
            <w:noWrap w:val="0"/>
            <w:vAlign w:val="center"/>
          </w:tcPr>
          <w:p w14:paraId="5D9DC9C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4.32 </w:t>
            </w:r>
          </w:p>
        </w:tc>
        <w:tc>
          <w:tcPr>
            <w:tcW w:w="626" w:type="pct"/>
            <w:noWrap w:val="0"/>
            <w:vAlign w:val="center"/>
          </w:tcPr>
          <w:p w14:paraId="2C1A079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10.63 </w:t>
            </w:r>
          </w:p>
        </w:tc>
        <w:tc>
          <w:tcPr>
            <w:tcW w:w="575" w:type="pct"/>
            <w:noWrap w:val="0"/>
            <w:vAlign w:val="center"/>
          </w:tcPr>
          <w:p w14:paraId="0C2857E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23.37 </w:t>
            </w:r>
          </w:p>
        </w:tc>
        <w:tc>
          <w:tcPr>
            <w:tcW w:w="586" w:type="pct"/>
            <w:noWrap w:val="0"/>
            <w:vAlign w:val="center"/>
          </w:tcPr>
          <w:p w14:paraId="4097278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20.55 </w:t>
            </w:r>
          </w:p>
        </w:tc>
      </w:tr>
    </w:tbl>
    <w:p w14:paraId="42B8D730">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B.2.2 一致性和离群值的检查</w:t>
      </w:r>
    </w:p>
    <w:p w14:paraId="710B96F5">
      <w:pPr>
        <w:spacing w:line="360" w:lineRule="auto"/>
        <w:outlineLvl w:val="0"/>
        <w:rPr>
          <w:b/>
          <w:bCs/>
          <w:sz w:val="24"/>
        </w:rPr>
      </w:pPr>
      <w:r>
        <w:rPr>
          <w:rFonts w:hint="eastAsia"/>
          <w:b/>
          <w:sz w:val="24"/>
          <w:lang w:val="en-US" w:eastAsia="zh-CN"/>
        </w:rPr>
        <w:t xml:space="preserve">B.2.2.1 </w:t>
      </w:r>
      <w:r>
        <w:rPr>
          <w:b/>
          <w:sz w:val="24"/>
        </w:rPr>
        <w:t>检验单元方差－</w:t>
      </w:r>
      <w:r>
        <w:rPr>
          <w:b/>
          <w:bCs/>
          <w:sz w:val="24"/>
        </w:rPr>
        <w:t>柯克伦（Cochran）检查</w:t>
      </w:r>
    </w:p>
    <w:p w14:paraId="7FBE0CFF">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p=8，n＝3，柯克伦检验5％的临界值C=0.516。</w:t>
      </w:r>
    </w:p>
    <w:p w14:paraId="45697197">
      <w:pPr>
        <w:spacing w:line="360" w:lineRule="auto"/>
        <w:outlineLvl w:val="0"/>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 xml:space="preserve">按以下公式做统计量： </w:t>
      </w:r>
      <w:r>
        <w:rPr>
          <w:rFonts w:hint="eastAsia" w:ascii="宋体" w:hAnsi="Times New Roman" w:eastAsia="宋体" w:cs="宋体"/>
          <w:spacing w:val="0"/>
          <w:kern w:val="0"/>
          <w:position w:val="-60"/>
          <w:sz w:val="24"/>
          <w:szCs w:val="24"/>
          <w:lang w:val="en-US" w:eastAsia="zh-CN" w:bidi="ar-SA"/>
        </w:rPr>
        <w:object>
          <v:shape id="_x0000_i1026" o:spt="75" type="#_x0000_t75" style="height:51pt;width:53pt;" o:ole="t" filled="f" o:preferrelative="t" stroked="f" coordsize="21600,21600">
            <v:path/>
            <v:fill on="f" focussize="0,0"/>
            <v:stroke on="f"/>
            <v:imagedata r:id="rId8" o:title=""/>
            <o:lock v:ext="edit" aspectratio="t"/>
            <w10:wrap type="none"/>
            <w10:anchorlock/>
          </v:shape>
          <o:OLEObject Type="Embed" ProgID="Equation.3" ShapeID="_x0000_i1026" DrawAspect="Content" ObjectID="_1468075726" r:id="rId7">
            <o:LockedField>false</o:LockedField>
          </o:OLEObject>
        </w:object>
      </w:r>
      <w:r>
        <w:rPr>
          <w:rFonts w:hint="eastAsia" w:ascii="宋体" w:hAnsi="Times New Roman" w:eastAsia="宋体" w:cs="宋体"/>
          <w:spacing w:val="0"/>
          <w:kern w:val="0"/>
          <w:sz w:val="24"/>
          <w:szCs w:val="24"/>
          <w:lang w:val="en-US" w:eastAsia="zh-CN" w:bidi="ar-SA"/>
        </w:rPr>
        <w:t xml:space="preserve">    </w:t>
      </w:r>
    </w:p>
    <w:p w14:paraId="6CF1B322">
      <w:pPr>
        <w:spacing w:line="360" w:lineRule="auto"/>
        <w:outlineLvl w:val="0"/>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统计数值见表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5</w:t>
      </w:r>
      <w:r>
        <w:rPr>
          <w:rFonts w:hint="eastAsia" w:ascii="宋体" w:hAnsi="Times New Roman" w:eastAsia="宋体" w:cs="宋体"/>
          <w:spacing w:val="0"/>
          <w:kern w:val="0"/>
          <w:sz w:val="24"/>
          <w:szCs w:val="24"/>
          <w:lang w:val="en-US" w:eastAsia="zh-CN" w:bidi="ar-SA"/>
        </w:rPr>
        <w:t>。</w:t>
      </w:r>
    </w:p>
    <w:p w14:paraId="78179C07">
      <w:pPr>
        <w:spacing w:line="360" w:lineRule="auto"/>
        <w:jc w:val="center"/>
        <w:outlineLvl w:val="0"/>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5</w:t>
      </w:r>
      <w:r>
        <w:rPr>
          <w:rFonts w:hint="eastAsia" w:ascii="宋体" w:hAnsi="Times New Roman" w:eastAsia="宋体" w:cs="宋体"/>
          <w:spacing w:val="0"/>
          <w:kern w:val="0"/>
          <w:sz w:val="24"/>
          <w:szCs w:val="24"/>
          <w:lang w:val="en-US" w:eastAsia="zh-CN" w:bidi="ar-SA"/>
        </w:rPr>
        <w:t xml:space="preserve">  柯克伦（Cochran）检查数据</w:t>
      </w:r>
    </w:p>
    <w:tbl>
      <w:tblPr>
        <w:tblStyle w:val="4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9"/>
        <w:gridCol w:w="1100"/>
        <w:gridCol w:w="978"/>
        <w:gridCol w:w="1034"/>
        <w:gridCol w:w="975"/>
        <w:gridCol w:w="982"/>
        <w:gridCol w:w="1010"/>
      </w:tblGrid>
      <w:tr w14:paraId="24D90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3" w:type="pct"/>
            <w:vMerge w:val="restart"/>
            <w:tcBorders>
              <w:right w:val="single" w:color="auto" w:sz="4" w:space="0"/>
            </w:tcBorders>
            <w:noWrap w:val="0"/>
            <w:vAlign w:val="center"/>
          </w:tcPr>
          <w:p w14:paraId="673393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铝土矿</w:t>
            </w:r>
          </w:p>
        </w:tc>
        <w:tc>
          <w:tcPr>
            <w:tcW w:w="3486" w:type="pct"/>
            <w:gridSpan w:val="6"/>
            <w:tcBorders>
              <w:top w:val="single" w:color="auto" w:sz="4" w:space="0"/>
              <w:left w:val="single" w:color="auto" w:sz="4" w:space="0"/>
              <w:bottom w:val="single" w:color="auto" w:sz="4" w:space="0"/>
              <w:right w:val="single" w:color="auto" w:sz="4" w:space="0"/>
            </w:tcBorders>
            <w:noWrap w:val="0"/>
            <w:vAlign w:val="center"/>
          </w:tcPr>
          <w:p w14:paraId="1E5E436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C</w:t>
            </w:r>
          </w:p>
        </w:tc>
      </w:tr>
      <w:tr w14:paraId="323D7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3" w:type="pct"/>
            <w:vMerge w:val="continue"/>
            <w:tcBorders>
              <w:right w:val="single" w:color="auto" w:sz="4" w:space="0"/>
            </w:tcBorders>
            <w:noWrap w:val="0"/>
            <w:vAlign w:val="center"/>
          </w:tcPr>
          <w:p w14:paraId="5D011EC7">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31" w:type="pct"/>
            <w:tcBorders>
              <w:top w:val="single" w:color="auto" w:sz="4" w:space="0"/>
              <w:left w:val="single" w:color="auto" w:sz="4" w:space="0"/>
            </w:tcBorders>
            <w:noWrap w:val="0"/>
            <w:vAlign w:val="center"/>
          </w:tcPr>
          <w:p w14:paraId="5DC1FCF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w:t>
            </w:r>
          </w:p>
        </w:tc>
        <w:tc>
          <w:tcPr>
            <w:tcW w:w="561" w:type="pct"/>
            <w:tcBorders>
              <w:top w:val="single" w:color="auto" w:sz="4" w:space="0"/>
            </w:tcBorders>
            <w:noWrap w:val="0"/>
            <w:vAlign w:val="center"/>
          </w:tcPr>
          <w:p w14:paraId="18BB999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w:t>
            </w:r>
          </w:p>
        </w:tc>
        <w:tc>
          <w:tcPr>
            <w:tcW w:w="593" w:type="pct"/>
            <w:tcBorders>
              <w:top w:val="single" w:color="auto" w:sz="4" w:space="0"/>
            </w:tcBorders>
            <w:noWrap w:val="0"/>
            <w:vAlign w:val="center"/>
          </w:tcPr>
          <w:p w14:paraId="1ED1B0B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w:t>
            </w:r>
          </w:p>
        </w:tc>
        <w:tc>
          <w:tcPr>
            <w:tcW w:w="559" w:type="pct"/>
            <w:tcBorders>
              <w:top w:val="single" w:color="auto" w:sz="4" w:space="0"/>
            </w:tcBorders>
            <w:noWrap w:val="0"/>
            <w:vAlign w:val="center"/>
          </w:tcPr>
          <w:p w14:paraId="670122E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w:t>
            </w:r>
          </w:p>
        </w:tc>
        <w:tc>
          <w:tcPr>
            <w:tcW w:w="563" w:type="pct"/>
            <w:tcBorders>
              <w:top w:val="single" w:color="auto" w:sz="4" w:space="0"/>
            </w:tcBorders>
            <w:noWrap w:val="0"/>
            <w:vAlign w:val="center"/>
          </w:tcPr>
          <w:p w14:paraId="36AA2C6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w:t>
            </w:r>
          </w:p>
        </w:tc>
        <w:tc>
          <w:tcPr>
            <w:tcW w:w="575" w:type="pct"/>
            <w:tcBorders>
              <w:top w:val="single" w:color="auto" w:sz="4" w:space="0"/>
            </w:tcBorders>
            <w:noWrap w:val="0"/>
            <w:vAlign w:val="center"/>
          </w:tcPr>
          <w:p w14:paraId="52FD2F6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w:t>
            </w:r>
          </w:p>
        </w:tc>
      </w:tr>
      <w:tr w14:paraId="0265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3" w:type="pct"/>
            <w:noWrap w:val="0"/>
            <w:vAlign w:val="center"/>
          </w:tcPr>
          <w:p w14:paraId="5813F7F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631" w:type="pct"/>
            <w:noWrap w:val="0"/>
            <w:vAlign w:val="center"/>
          </w:tcPr>
          <w:p w14:paraId="53521FE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0.1869</w:t>
            </w:r>
          </w:p>
        </w:tc>
        <w:tc>
          <w:tcPr>
            <w:tcW w:w="561" w:type="pct"/>
            <w:noWrap w:val="0"/>
            <w:vAlign w:val="center"/>
          </w:tcPr>
          <w:p w14:paraId="30AB505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0.2613</w:t>
            </w:r>
          </w:p>
        </w:tc>
        <w:tc>
          <w:tcPr>
            <w:tcW w:w="593" w:type="pct"/>
            <w:noWrap w:val="0"/>
            <w:vAlign w:val="center"/>
          </w:tcPr>
          <w:p w14:paraId="035FDED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0.2455</w:t>
            </w:r>
          </w:p>
        </w:tc>
        <w:tc>
          <w:tcPr>
            <w:tcW w:w="559" w:type="pct"/>
            <w:noWrap w:val="0"/>
            <w:vAlign w:val="center"/>
          </w:tcPr>
          <w:p w14:paraId="5B18AB5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0.2097</w:t>
            </w:r>
          </w:p>
        </w:tc>
        <w:tc>
          <w:tcPr>
            <w:tcW w:w="563" w:type="pct"/>
            <w:noWrap w:val="0"/>
            <w:vAlign w:val="center"/>
          </w:tcPr>
          <w:p w14:paraId="751330D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0.1826</w:t>
            </w:r>
          </w:p>
        </w:tc>
        <w:tc>
          <w:tcPr>
            <w:tcW w:w="575" w:type="pct"/>
            <w:noWrap w:val="0"/>
            <w:vAlign w:val="center"/>
          </w:tcPr>
          <w:p w14:paraId="19FCA7F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0.1793</w:t>
            </w:r>
          </w:p>
        </w:tc>
      </w:tr>
      <w:tr w14:paraId="1B958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3" w:type="pct"/>
            <w:noWrap w:val="0"/>
            <w:vAlign w:val="center"/>
          </w:tcPr>
          <w:p w14:paraId="35A4DB3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631" w:type="pct"/>
            <w:noWrap w:val="0"/>
            <w:vAlign w:val="center"/>
          </w:tcPr>
          <w:p w14:paraId="7643D29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0.1772</w:t>
            </w:r>
          </w:p>
        </w:tc>
        <w:tc>
          <w:tcPr>
            <w:tcW w:w="561" w:type="pct"/>
            <w:noWrap w:val="0"/>
            <w:vAlign w:val="center"/>
          </w:tcPr>
          <w:p w14:paraId="2DCEFEF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0.2327</w:t>
            </w:r>
          </w:p>
        </w:tc>
        <w:tc>
          <w:tcPr>
            <w:tcW w:w="593" w:type="pct"/>
            <w:noWrap w:val="0"/>
            <w:vAlign w:val="center"/>
          </w:tcPr>
          <w:p w14:paraId="2BC3AF4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0.1720</w:t>
            </w:r>
          </w:p>
        </w:tc>
        <w:tc>
          <w:tcPr>
            <w:tcW w:w="559" w:type="pct"/>
            <w:noWrap w:val="0"/>
            <w:vAlign w:val="center"/>
          </w:tcPr>
          <w:p w14:paraId="1C9E663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0.1992</w:t>
            </w:r>
          </w:p>
        </w:tc>
        <w:tc>
          <w:tcPr>
            <w:tcW w:w="563" w:type="pct"/>
            <w:noWrap w:val="0"/>
            <w:vAlign w:val="center"/>
          </w:tcPr>
          <w:p w14:paraId="3C85334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0.2043</w:t>
            </w:r>
          </w:p>
        </w:tc>
        <w:tc>
          <w:tcPr>
            <w:tcW w:w="575" w:type="pct"/>
            <w:noWrap w:val="0"/>
            <w:vAlign w:val="center"/>
          </w:tcPr>
          <w:p w14:paraId="664ED02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0.3038</w:t>
            </w:r>
          </w:p>
        </w:tc>
      </w:tr>
      <w:tr w14:paraId="43E1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3" w:type="pct"/>
            <w:noWrap w:val="0"/>
            <w:vAlign w:val="center"/>
          </w:tcPr>
          <w:p w14:paraId="2F9BA8E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631" w:type="pct"/>
            <w:noWrap w:val="0"/>
            <w:vAlign w:val="center"/>
          </w:tcPr>
          <w:p w14:paraId="53C3F37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0.2231</w:t>
            </w:r>
          </w:p>
        </w:tc>
        <w:tc>
          <w:tcPr>
            <w:tcW w:w="561" w:type="pct"/>
            <w:noWrap w:val="0"/>
            <w:vAlign w:val="center"/>
          </w:tcPr>
          <w:p w14:paraId="66603AD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0.1659</w:t>
            </w:r>
          </w:p>
        </w:tc>
        <w:tc>
          <w:tcPr>
            <w:tcW w:w="593" w:type="pct"/>
            <w:noWrap w:val="0"/>
            <w:vAlign w:val="center"/>
          </w:tcPr>
          <w:p w14:paraId="7CBBE2B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0.2342</w:t>
            </w:r>
          </w:p>
        </w:tc>
        <w:tc>
          <w:tcPr>
            <w:tcW w:w="559" w:type="pct"/>
            <w:noWrap w:val="0"/>
            <w:vAlign w:val="center"/>
          </w:tcPr>
          <w:p w14:paraId="78D0CF0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0.2381</w:t>
            </w:r>
          </w:p>
        </w:tc>
        <w:tc>
          <w:tcPr>
            <w:tcW w:w="563" w:type="pct"/>
            <w:noWrap w:val="0"/>
            <w:vAlign w:val="center"/>
          </w:tcPr>
          <w:p w14:paraId="03B9B88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0.3309</w:t>
            </w:r>
          </w:p>
        </w:tc>
        <w:tc>
          <w:tcPr>
            <w:tcW w:w="575" w:type="pct"/>
            <w:noWrap w:val="0"/>
            <w:vAlign w:val="center"/>
          </w:tcPr>
          <w:p w14:paraId="2598C19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0.1740</w:t>
            </w:r>
          </w:p>
        </w:tc>
      </w:tr>
    </w:tbl>
    <w:p w14:paraId="2283BB3B">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6个水平的测定结果的检验统计量均小于5％的临界（0.516），因此，没有岐离值和离群值。</w:t>
      </w:r>
    </w:p>
    <w:p w14:paraId="04132053">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B.2.2.2检验单元平均值－格拉布斯(Grubbs)检验</w:t>
      </w:r>
    </w:p>
    <w:p w14:paraId="217F1C07">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计算格拉布斯(Grubbs)统计量</w:t>
      </w:r>
      <w:r>
        <w:rPr>
          <w:rFonts w:hint="eastAsia" w:ascii="宋体" w:hAnsi="Times New Roman" w:eastAsia="宋体" w:cs="宋体"/>
          <w:spacing w:val="0"/>
          <w:kern w:val="0"/>
          <w:position w:val="-12"/>
          <w:sz w:val="24"/>
          <w:szCs w:val="24"/>
          <w:lang w:val="en-US" w:eastAsia="zh-CN" w:bidi="ar-SA"/>
        </w:rPr>
        <w:object>
          <v:shape id="_x0000_i1027" o:spt="75" type="#_x0000_t75" style="height:18pt;width:74pt;" o:ole="t" filled="f" o:preferrelative="t" stroked="f" coordsize="21600,21600">
            <v:path/>
            <v:fill on="f" focussize="0,0"/>
            <v:stroke on="f"/>
            <v:imagedata r:id="rId10" o:title=""/>
            <o:lock v:ext="edit" aspectratio="t"/>
            <w10:wrap type="none"/>
            <w10:anchorlock/>
          </v:shape>
          <o:OLEObject Type="Embed" ProgID="Equation.3" ShapeID="_x0000_i1027" DrawAspect="Content" ObjectID="_1468075727" r:id="rId9">
            <o:LockedField>false</o:LockedField>
          </o:OLEObject>
        </w:object>
      </w:r>
      <w:r>
        <w:rPr>
          <w:rFonts w:hint="eastAsia" w:ascii="宋体" w:hAnsi="Times New Roman" w:eastAsia="宋体" w:cs="宋体"/>
          <w:spacing w:val="0"/>
          <w:kern w:val="0"/>
          <w:sz w:val="24"/>
          <w:szCs w:val="24"/>
          <w:lang w:val="en-US" w:eastAsia="zh-CN" w:bidi="ar-SA"/>
        </w:rPr>
        <w:t>，其中x</w:t>
      </w:r>
      <w:r>
        <w:rPr>
          <w:rFonts w:hint="eastAsia" w:ascii="宋体" w:hAnsi="Times New Roman" w:eastAsia="宋体" w:cs="宋体"/>
          <w:spacing w:val="0"/>
          <w:kern w:val="0"/>
          <w:sz w:val="24"/>
          <w:szCs w:val="24"/>
          <w:vertAlign w:val="subscript"/>
          <w:lang w:val="en-US" w:eastAsia="zh-CN" w:bidi="ar-SA"/>
        </w:rPr>
        <w:t>i</w:t>
      </w:r>
      <w:r>
        <w:rPr>
          <w:rFonts w:hint="eastAsia" w:ascii="宋体" w:hAnsi="Times New Roman" w:eastAsia="宋体" w:cs="宋体"/>
          <w:spacing w:val="0"/>
          <w:kern w:val="0"/>
          <w:sz w:val="24"/>
          <w:szCs w:val="24"/>
          <w:lang w:val="en-US" w:eastAsia="zh-CN" w:bidi="ar-SA"/>
        </w:rPr>
        <w:t xml:space="preserve"> 为测定的最大值或最小值，</w:t>
      </w:r>
      <w:r>
        <w:rPr>
          <w:rFonts w:hint="eastAsia" w:ascii="宋体" w:hAnsi="Times New Roman" w:eastAsia="宋体" w:cs="宋体"/>
          <w:spacing w:val="0"/>
          <w:kern w:val="0"/>
          <w:sz w:val="24"/>
          <w:szCs w:val="24"/>
          <w:lang w:val="en-US" w:eastAsia="zh-CN" w:bidi="ar-SA"/>
        </w:rPr>
        <w:object>
          <v:shape id="_x0000_i1028" o:spt="75" type="#_x0000_t75" style="height:13pt;width:11pt;" o:ole="t" filled="f" o:preferrelative="t" stroked="f" coordsize="21600,21600">
            <v:path/>
            <v:fill on="f" alignshape="1" focussize="0,0"/>
            <v:stroke on="f"/>
            <v:imagedata r:id="rId12" o:title=""/>
            <o:lock v:ext="edit" aspectratio="t"/>
            <w10:wrap type="none"/>
            <w10:anchorlock/>
          </v:shape>
          <o:OLEObject Type="Embed" ProgID="Equation.3" ShapeID="_x0000_i1028" DrawAspect="Content" ObjectID="_1468075728" r:id="rId11">
            <o:LockedField>false</o:LockedField>
          </o:OLEObject>
        </w:object>
      </w:r>
      <w:r>
        <w:rPr>
          <w:rFonts w:hint="eastAsia" w:ascii="宋体" w:hAnsi="Times New Roman" w:eastAsia="宋体" w:cs="宋体"/>
          <w:spacing w:val="0"/>
          <w:kern w:val="0"/>
          <w:sz w:val="24"/>
          <w:szCs w:val="24"/>
          <w:lang w:val="en-US" w:eastAsia="zh-CN" w:bidi="ar-SA"/>
        </w:rPr>
        <w:t>为一组数据的平均值。S为一组数据的标准差。格拉布斯(Grubbs)统计量见表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6</w:t>
      </w:r>
      <w:r>
        <w:rPr>
          <w:rFonts w:hint="eastAsia" w:ascii="宋体" w:hAnsi="Times New Roman" w:eastAsia="宋体" w:cs="宋体"/>
          <w:spacing w:val="0"/>
          <w:kern w:val="0"/>
          <w:sz w:val="24"/>
          <w:szCs w:val="24"/>
          <w:lang w:val="en-US" w:eastAsia="zh-CN" w:bidi="ar-SA"/>
        </w:rPr>
        <w:t>。</w:t>
      </w:r>
    </w:p>
    <w:p w14:paraId="66BE80D8">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当 p=8时，格拉布斯(Grubbs)检验5％的临界值为2.126, 1％的临界值为2.274。</w:t>
      </w:r>
    </w:p>
    <w:p w14:paraId="5F54B483">
      <w:pPr>
        <w:spacing w:line="360" w:lineRule="auto"/>
        <w:jc w:val="center"/>
        <w:outlineLvl w:val="0"/>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6</w:t>
      </w:r>
      <w:r>
        <w:rPr>
          <w:rFonts w:hint="eastAsia" w:ascii="宋体" w:hAnsi="Times New Roman" w:eastAsia="宋体" w:cs="宋体"/>
          <w:spacing w:val="0"/>
          <w:kern w:val="0"/>
          <w:sz w:val="24"/>
          <w:szCs w:val="24"/>
          <w:lang w:val="en-US" w:eastAsia="zh-CN" w:bidi="ar-SA"/>
        </w:rPr>
        <w:t xml:space="preserve">  铝土矿数据格拉布斯(Grubbs)检验统计量</w:t>
      </w:r>
    </w:p>
    <w:tbl>
      <w:tblPr>
        <w:tblStyle w:val="42"/>
        <w:tblW w:w="8399" w:type="dxa"/>
        <w:jc w:val="center"/>
        <w:tblLayout w:type="fixed"/>
        <w:tblCellMar>
          <w:top w:w="0" w:type="dxa"/>
          <w:left w:w="108" w:type="dxa"/>
          <w:bottom w:w="0" w:type="dxa"/>
          <w:right w:w="108" w:type="dxa"/>
        </w:tblCellMar>
      </w:tblPr>
      <w:tblGrid>
        <w:gridCol w:w="1441"/>
        <w:gridCol w:w="1744"/>
        <w:gridCol w:w="869"/>
        <w:gridCol w:w="869"/>
        <w:gridCol w:w="869"/>
        <w:gridCol w:w="869"/>
        <w:gridCol w:w="869"/>
        <w:gridCol w:w="869"/>
      </w:tblGrid>
      <w:tr w14:paraId="29472A0F">
        <w:tblPrEx>
          <w:tblCellMar>
            <w:top w:w="0" w:type="dxa"/>
            <w:left w:w="108" w:type="dxa"/>
            <w:bottom w:w="0" w:type="dxa"/>
            <w:right w:w="108" w:type="dxa"/>
          </w:tblCellMar>
        </w:tblPrEx>
        <w:trPr>
          <w:trHeight w:val="284" w:hRule="atLeast"/>
          <w:jc w:val="center"/>
        </w:trPr>
        <w:tc>
          <w:tcPr>
            <w:tcW w:w="1410" w:type="dxa"/>
            <w:tcBorders>
              <w:top w:val="single" w:color="auto" w:sz="4" w:space="0"/>
              <w:left w:val="single" w:color="auto" w:sz="4" w:space="0"/>
              <w:bottom w:val="single" w:color="auto" w:sz="4" w:space="0"/>
              <w:right w:val="single" w:color="auto" w:sz="4" w:space="0"/>
            </w:tcBorders>
            <w:noWrap/>
            <w:vAlign w:val="center"/>
          </w:tcPr>
          <w:p w14:paraId="02F1E30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铝土矿</w:t>
            </w:r>
          </w:p>
        </w:tc>
        <w:tc>
          <w:tcPr>
            <w:tcW w:w="1706" w:type="dxa"/>
            <w:tcBorders>
              <w:top w:val="single" w:color="auto" w:sz="4" w:space="0"/>
              <w:left w:val="nil"/>
              <w:bottom w:val="single" w:color="auto" w:sz="4" w:space="0"/>
              <w:right w:val="single" w:color="auto" w:sz="4" w:space="0"/>
            </w:tcBorders>
            <w:noWrap w:val="0"/>
            <w:vAlign w:val="top"/>
          </w:tcPr>
          <w:p w14:paraId="59E30EB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59261E8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w:t>
            </w:r>
          </w:p>
        </w:tc>
        <w:tc>
          <w:tcPr>
            <w:tcW w:w="850" w:type="dxa"/>
            <w:tcBorders>
              <w:top w:val="single" w:color="auto" w:sz="4" w:space="0"/>
              <w:left w:val="nil"/>
              <w:bottom w:val="single" w:color="auto" w:sz="4" w:space="0"/>
              <w:right w:val="single" w:color="auto" w:sz="4" w:space="0"/>
            </w:tcBorders>
            <w:noWrap/>
            <w:vAlign w:val="center"/>
          </w:tcPr>
          <w:p w14:paraId="4E8120A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w:t>
            </w:r>
          </w:p>
        </w:tc>
        <w:tc>
          <w:tcPr>
            <w:tcW w:w="850" w:type="dxa"/>
            <w:tcBorders>
              <w:top w:val="single" w:color="auto" w:sz="4" w:space="0"/>
              <w:left w:val="nil"/>
              <w:bottom w:val="single" w:color="auto" w:sz="4" w:space="0"/>
              <w:right w:val="single" w:color="auto" w:sz="4" w:space="0"/>
            </w:tcBorders>
            <w:noWrap/>
            <w:vAlign w:val="center"/>
          </w:tcPr>
          <w:p w14:paraId="71CFB0D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w:t>
            </w:r>
          </w:p>
        </w:tc>
        <w:tc>
          <w:tcPr>
            <w:tcW w:w="850" w:type="dxa"/>
            <w:tcBorders>
              <w:top w:val="single" w:color="auto" w:sz="4" w:space="0"/>
              <w:left w:val="nil"/>
              <w:bottom w:val="single" w:color="auto" w:sz="4" w:space="0"/>
              <w:right w:val="single" w:color="auto" w:sz="4" w:space="0"/>
            </w:tcBorders>
            <w:noWrap w:val="0"/>
            <w:vAlign w:val="center"/>
          </w:tcPr>
          <w:p w14:paraId="3C753FB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w:t>
            </w:r>
          </w:p>
        </w:tc>
        <w:tc>
          <w:tcPr>
            <w:tcW w:w="850" w:type="dxa"/>
            <w:tcBorders>
              <w:top w:val="single" w:color="auto" w:sz="4" w:space="0"/>
              <w:left w:val="nil"/>
              <w:bottom w:val="single" w:color="auto" w:sz="4" w:space="0"/>
              <w:right w:val="single" w:color="auto" w:sz="4" w:space="0"/>
            </w:tcBorders>
            <w:noWrap w:val="0"/>
            <w:vAlign w:val="center"/>
          </w:tcPr>
          <w:p w14:paraId="1D219E5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w:t>
            </w:r>
          </w:p>
        </w:tc>
        <w:tc>
          <w:tcPr>
            <w:tcW w:w="850" w:type="dxa"/>
            <w:tcBorders>
              <w:top w:val="single" w:color="auto" w:sz="4" w:space="0"/>
              <w:left w:val="nil"/>
              <w:bottom w:val="single" w:color="auto" w:sz="4" w:space="0"/>
              <w:right w:val="single" w:color="auto" w:sz="4" w:space="0"/>
            </w:tcBorders>
            <w:noWrap w:val="0"/>
            <w:vAlign w:val="center"/>
          </w:tcPr>
          <w:p w14:paraId="025F592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w:t>
            </w:r>
          </w:p>
        </w:tc>
      </w:tr>
      <w:tr w14:paraId="6264FF21">
        <w:tblPrEx>
          <w:tblCellMar>
            <w:top w:w="0" w:type="dxa"/>
            <w:left w:w="108" w:type="dxa"/>
            <w:bottom w:w="0" w:type="dxa"/>
            <w:right w:w="108" w:type="dxa"/>
          </w:tblCellMar>
        </w:tblPrEx>
        <w:trPr>
          <w:trHeight w:val="284" w:hRule="atLeast"/>
          <w:jc w:val="center"/>
        </w:trPr>
        <w:tc>
          <w:tcPr>
            <w:tcW w:w="1410" w:type="dxa"/>
            <w:vMerge w:val="restart"/>
            <w:tcBorders>
              <w:top w:val="single" w:color="auto" w:sz="4" w:space="0"/>
              <w:left w:val="single" w:color="auto" w:sz="4" w:space="0"/>
              <w:right w:val="single" w:color="auto" w:sz="4" w:space="0"/>
            </w:tcBorders>
            <w:noWrap/>
            <w:vAlign w:val="center"/>
          </w:tcPr>
          <w:p w14:paraId="31EDE4E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1706" w:type="dxa"/>
            <w:tcBorders>
              <w:top w:val="single" w:color="auto" w:sz="4" w:space="0"/>
              <w:left w:val="single" w:color="auto" w:sz="4" w:space="0"/>
              <w:bottom w:val="single" w:color="auto" w:sz="4" w:space="0"/>
              <w:right w:val="single" w:color="auto" w:sz="4" w:space="0"/>
            </w:tcBorders>
            <w:noWrap w:val="0"/>
            <w:vAlign w:val="center"/>
          </w:tcPr>
          <w:p w14:paraId="43380D0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最大观测值G</w:t>
            </w:r>
            <w:r>
              <w:rPr>
                <w:rFonts w:hint="eastAsia" w:ascii="宋体" w:hAnsi="Times New Roman" w:eastAsia="宋体" w:cs="宋体"/>
                <w:spacing w:val="0"/>
                <w:kern w:val="0"/>
                <w:sz w:val="24"/>
                <w:szCs w:val="24"/>
                <w:vertAlign w:val="subscript"/>
                <w:lang w:val="en-US" w:eastAsia="zh-CN" w:bidi="ar-SA"/>
              </w:rPr>
              <w:t>p</w:t>
            </w:r>
          </w:p>
        </w:tc>
        <w:tc>
          <w:tcPr>
            <w:tcW w:w="850" w:type="dxa"/>
            <w:tcBorders>
              <w:top w:val="single" w:color="auto" w:sz="4" w:space="0"/>
              <w:left w:val="single" w:color="auto" w:sz="4" w:space="0"/>
              <w:bottom w:val="single" w:color="auto" w:sz="4" w:space="0"/>
              <w:right w:val="single" w:color="auto" w:sz="4" w:space="0"/>
            </w:tcBorders>
            <w:noWrap/>
            <w:vAlign w:val="center"/>
          </w:tcPr>
          <w:p w14:paraId="72FE4A5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1.308</w:t>
            </w:r>
          </w:p>
        </w:tc>
        <w:tc>
          <w:tcPr>
            <w:tcW w:w="850" w:type="dxa"/>
            <w:tcBorders>
              <w:top w:val="single" w:color="auto" w:sz="4" w:space="0"/>
              <w:left w:val="nil"/>
              <w:bottom w:val="single" w:color="auto" w:sz="4" w:space="0"/>
              <w:right w:val="single" w:color="auto" w:sz="4" w:space="0"/>
            </w:tcBorders>
            <w:noWrap/>
            <w:vAlign w:val="center"/>
          </w:tcPr>
          <w:p w14:paraId="741AD22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1.938</w:t>
            </w:r>
          </w:p>
        </w:tc>
        <w:tc>
          <w:tcPr>
            <w:tcW w:w="850" w:type="dxa"/>
            <w:tcBorders>
              <w:top w:val="single" w:color="auto" w:sz="4" w:space="0"/>
              <w:left w:val="single" w:color="auto" w:sz="4" w:space="0"/>
              <w:bottom w:val="single" w:color="auto" w:sz="4" w:space="0"/>
              <w:right w:val="single" w:color="auto" w:sz="4" w:space="0"/>
            </w:tcBorders>
            <w:noWrap/>
            <w:vAlign w:val="center"/>
          </w:tcPr>
          <w:p w14:paraId="108F562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1.124</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BA8A02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2.041</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D08EE2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1.724</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1E40E5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2.022</w:t>
            </w:r>
          </w:p>
        </w:tc>
      </w:tr>
      <w:tr w14:paraId="38944981">
        <w:tblPrEx>
          <w:tblCellMar>
            <w:top w:w="0" w:type="dxa"/>
            <w:left w:w="108" w:type="dxa"/>
            <w:bottom w:w="0" w:type="dxa"/>
            <w:right w:w="108" w:type="dxa"/>
          </w:tblCellMar>
        </w:tblPrEx>
        <w:trPr>
          <w:trHeight w:val="495" w:hRule="atLeast"/>
          <w:jc w:val="center"/>
        </w:trPr>
        <w:tc>
          <w:tcPr>
            <w:tcW w:w="1410" w:type="dxa"/>
            <w:vMerge w:val="continue"/>
            <w:tcBorders>
              <w:left w:val="single" w:color="auto" w:sz="4" w:space="0"/>
              <w:bottom w:val="single" w:color="auto" w:sz="4" w:space="0"/>
              <w:right w:val="single" w:color="auto" w:sz="4" w:space="0"/>
            </w:tcBorders>
            <w:noWrap/>
            <w:vAlign w:val="top"/>
          </w:tcPr>
          <w:p w14:paraId="2848556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14:paraId="60913A1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最小观测值G</w:t>
            </w:r>
            <w:r>
              <w:rPr>
                <w:rFonts w:hint="eastAsia" w:ascii="宋体" w:hAnsi="Times New Roman" w:eastAsia="宋体" w:cs="宋体"/>
                <w:spacing w:val="0"/>
                <w:kern w:val="0"/>
                <w:sz w:val="24"/>
                <w:szCs w:val="24"/>
                <w:vertAlign w:val="subscript"/>
                <w:lang w:val="en-US" w:eastAsia="zh-CN" w:bidi="ar-SA"/>
              </w:rPr>
              <w:t>1</w:t>
            </w:r>
          </w:p>
        </w:tc>
        <w:tc>
          <w:tcPr>
            <w:tcW w:w="850" w:type="dxa"/>
            <w:tcBorders>
              <w:top w:val="single" w:color="auto" w:sz="4" w:space="0"/>
              <w:left w:val="single" w:color="auto" w:sz="4" w:space="0"/>
              <w:bottom w:val="single" w:color="auto" w:sz="4" w:space="0"/>
              <w:right w:val="single" w:color="auto" w:sz="4" w:space="0"/>
            </w:tcBorders>
            <w:noWrap/>
            <w:vAlign w:val="center"/>
          </w:tcPr>
          <w:p w14:paraId="2D9E3F7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1.296</w:t>
            </w:r>
          </w:p>
        </w:tc>
        <w:tc>
          <w:tcPr>
            <w:tcW w:w="850" w:type="dxa"/>
            <w:tcBorders>
              <w:top w:val="single" w:color="auto" w:sz="4" w:space="0"/>
              <w:left w:val="nil"/>
              <w:bottom w:val="single" w:color="auto" w:sz="4" w:space="0"/>
              <w:right w:val="single" w:color="auto" w:sz="4" w:space="0"/>
            </w:tcBorders>
            <w:noWrap/>
            <w:vAlign w:val="center"/>
          </w:tcPr>
          <w:p w14:paraId="7336783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1.219</w:t>
            </w:r>
          </w:p>
        </w:tc>
        <w:tc>
          <w:tcPr>
            <w:tcW w:w="850" w:type="dxa"/>
            <w:tcBorders>
              <w:top w:val="single" w:color="auto" w:sz="4" w:space="0"/>
              <w:left w:val="single" w:color="auto" w:sz="4" w:space="0"/>
              <w:bottom w:val="single" w:color="auto" w:sz="4" w:space="0"/>
              <w:right w:val="single" w:color="auto" w:sz="4" w:space="0"/>
            </w:tcBorders>
            <w:noWrap/>
            <w:vAlign w:val="center"/>
          </w:tcPr>
          <w:p w14:paraId="0BFFDF5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1.573</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F5834B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1.534</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0A6564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1.445</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53C107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1.143</w:t>
            </w:r>
          </w:p>
        </w:tc>
      </w:tr>
      <w:tr w14:paraId="665D306E">
        <w:tblPrEx>
          <w:tblCellMar>
            <w:top w:w="0" w:type="dxa"/>
            <w:left w:w="108" w:type="dxa"/>
            <w:bottom w:w="0" w:type="dxa"/>
            <w:right w:w="108" w:type="dxa"/>
          </w:tblCellMar>
        </w:tblPrEx>
        <w:trPr>
          <w:trHeight w:val="284" w:hRule="atLeast"/>
          <w:jc w:val="center"/>
        </w:trPr>
        <w:tc>
          <w:tcPr>
            <w:tcW w:w="1410" w:type="dxa"/>
            <w:vMerge w:val="restart"/>
            <w:tcBorders>
              <w:top w:val="single" w:color="auto" w:sz="4" w:space="0"/>
              <w:left w:val="single" w:color="auto" w:sz="4" w:space="0"/>
              <w:right w:val="single" w:color="auto" w:sz="4" w:space="0"/>
            </w:tcBorders>
            <w:noWrap/>
            <w:vAlign w:val="center"/>
          </w:tcPr>
          <w:p w14:paraId="6B6C5BF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1706" w:type="dxa"/>
            <w:tcBorders>
              <w:top w:val="single" w:color="auto" w:sz="4" w:space="0"/>
              <w:left w:val="single" w:color="auto" w:sz="4" w:space="0"/>
              <w:bottom w:val="single" w:color="auto" w:sz="4" w:space="0"/>
              <w:right w:val="single" w:color="auto" w:sz="4" w:space="0"/>
            </w:tcBorders>
            <w:noWrap w:val="0"/>
            <w:vAlign w:val="center"/>
          </w:tcPr>
          <w:p w14:paraId="1DF7605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最大观测值G</w:t>
            </w:r>
            <w:r>
              <w:rPr>
                <w:rFonts w:hint="eastAsia" w:ascii="宋体" w:hAnsi="Times New Roman" w:eastAsia="宋体" w:cs="宋体"/>
                <w:spacing w:val="0"/>
                <w:kern w:val="0"/>
                <w:sz w:val="24"/>
                <w:szCs w:val="24"/>
                <w:vertAlign w:val="subscript"/>
                <w:lang w:val="en-US" w:eastAsia="zh-CN" w:bidi="ar-SA"/>
              </w:rPr>
              <w:t>p</w:t>
            </w:r>
          </w:p>
        </w:tc>
        <w:tc>
          <w:tcPr>
            <w:tcW w:w="850" w:type="dxa"/>
            <w:tcBorders>
              <w:top w:val="single" w:color="auto" w:sz="4" w:space="0"/>
              <w:left w:val="single" w:color="auto" w:sz="4" w:space="0"/>
              <w:bottom w:val="single" w:color="auto" w:sz="4" w:space="0"/>
              <w:right w:val="single" w:color="auto" w:sz="4" w:space="0"/>
            </w:tcBorders>
            <w:noWrap/>
            <w:vAlign w:val="center"/>
          </w:tcPr>
          <w:p w14:paraId="0FC0B8B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1.254</w:t>
            </w:r>
          </w:p>
        </w:tc>
        <w:tc>
          <w:tcPr>
            <w:tcW w:w="850" w:type="dxa"/>
            <w:tcBorders>
              <w:top w:val="single" w:color="auto" w:sz="4" w:space="0"/>
              <w:left w:val="nil"/>
              <w:bottom w:val="single" w:color="auto" w:sz="4" w:space="0"/>
              <w:right w:val="single" w:color="auto" w:sz="4" w:space="0"/>
            </w:tcBorders>
            <w:noWrap/>
            <w:vAlign w:val="center"/>
          </w:tcPr>
          <w:p w14:paraId="4900C59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1.368</w:t>
            </w:r>
          </w:p>
        </w:tc>
        <w:tc>
          <w:tcPr>
            <w:tcW w:w="850" w:type="dxa"/>
            <w:tcBorders>
              <w:top w:val="single" w:color="auto" w:sz="4" w:space="0"/>
              <w:left w:val="single" w:color="auto" w:sz="4" w:space="0"/>
              <w:bottom w:val="single" w:color="auto" w:sz="4" w:space="0"/>
              <w:right w:val="single" w:color="auto" w:sz="4" w:space="0"/>
            </w:tcBorders>
            <w:noWrap/>
            <w:vAlign w:val="center"/>
          </w:tcPr>
          <w:p w14:paraId="410CDA9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2.050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3A4654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0.978</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7C35907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1.516</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026D78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1.531</w:t>
            </w:r>
          </w:p>
        </w:tc>
      </w:tr>
      <w:tr w14:paraId="17959D0F">
        <w:tblPrEx>
          <w:tblCellMar>
            <w:top w:w="0" w:type="dxa"/>
            <w:left w:w="108" w:type="dxa"/>
            <w:bottom w:w="0" w:type="dxa"/>
            <w:right w:w="108" w:type="dxa"/>
          </w:tblCellMar>
        </w:tblPrEx>
        <w:trPr>
          <w:trHeight w:val="284" w:hRule="atLeast"/>
          <w:jc w:val="center"/>
        </w:trPr>
        <w:tc>
          <w:tcPr>
            <w:tcW w:w="1410" w:type="dxa"/>
            <w:vMerge w:val="continue"/>
            <w:tcBorders>
              <w:left w:val="single" w:color="auto" w:sz="4" w:space="0"/>
              <w:bottom w:val="single" w:color="auto" w:sz="4" w:space="0"/>
              <w:right w:val="single" w:color="auto" w:sz="4" w:space="0"/>
            </w:tcBorders>
            <w:noWrap/>
            <w:vAlign w:val="top"/>
          </w:tcPr>
          <w:p w14:paraId="1EF9EB9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14:paraId="296FA3F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最小观测值G</w:t>
            </w:r>
            <w:r>
              <w:rPr>
                <w:rFonts w:hint="eastAsia" w:ascii="宋体" w:hAnsi="Times New Roman" w:eastAsia="宋体" w:cs="宋体"/>
                <w:spacing w:val="0"/>
                <w:kern w:val="0"/>
                <w:sz w:val="24"/>
                <w:szCs w:val="24"/>
                <w:vertAlign w:val="subscript"/>
                <w:lang w:val="en-US" w:eastAsia="zh-CN" w:bidi="ar-SA"/>
              </w:rPr>
              <w:t>1</w:t>
            </w:r>
          </w:p>
        </w:tc>
        <w:tc>
          <w:tcPr>
            <w:tcW w:w="850" w:type="dxa"/>
            <w:tcBorders>
              <w:top w:val="single" w:color="auto" w:sz="4" w:space="0"/>
              <w:left w:val="single" w:color="auto" w:sz="4" w:space="0"/>
              <w:bottom w:val="single" w:color="auto" w:sz="4" w:space="0"/>
              <w:right w:val="single" w:color="auto" w:sz="4" w:space="0"/>
            </w:tcBorders>
            <w:noWrap/>
            <w:vAlign w:val="center"/>
          </w:tcPr>
          <w:p w14:paraId="1163331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1.780</w:t>
            </w:r>
          </w:p>
        </w:tc>
        <w:tc>
          <w:tcPr>
            <w:tcW w:w="850" w:type="dxa"/>
            <w:tcBorders>
              <w:top w:val="single" w:color="auto" w:sz="4" w:space="0"/>
              <w:left w:val="nil"/>
              <w:bottom w:val="single" w:color="auto" w:sz="4" w:space="0"/>
              <w:right w:val="single" w:color="auto" w:sz="4" w:space="0"/>
            </w:tcBorders>
            <w:noWrap/>
            <w:vAlign w:val="center"/>
          </w:tcPr>
          <w:p w14:paraId="501F1F5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1.516</w:t>
            </w:r>
          </w:p>
        </w:tc>
        <w:tc>
          <w:tcPr>
            <w:tcW w:w="850" w:type="dxa"/>
            <w:tcBorders>
              <w:top w:val="single" w:color="auto" w:sz="4" w:space="0"/>
              <w:left w:val="single" w:color="auto" w:sz="4" w:space="0"/>
              <w:bottom w:val="single" w:color="auto" w:sz="4" w:space="0"/>
              <w:right w:val="single" w:color="auto" w:sz="4" w:space="0"/>
            </w:tcBorders>
            <w:noWrap/>
            <w:vAlign w:val="center"/>
          </w:tcPr>
          <w:p w14:paraId="75B14FD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1.166</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55C3DA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1.829</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665462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1.629</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2F915B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1.591</w:t>
            </w:r>
          </w:p>
        </w:tc>
      </w:tr>
      <w:tr w14:paraId="0316B6A8">
        <w:tblPrEx>
          <w:tblCellMar>
            <w:top w:w="0" w:type="dxa"/>
            <w:left w:w="108" w:type="dxa"/>
            <w:bottom w:w="0" w:type="dxa"/>
            <w:right w:w="108" w:type="dxa"/>
          </w:tblCellMar>
        </w:tblPrEx>
        <w:trPr>
          <w:trHeight w:val="284" w:hRule="atLeast"/>
          <w:jc w:val="center"/>
        </w:trPr>
        <w:tc>
          <w:tcPr>
            <w:tcW w:w="1410" w:type="dxa"/>
            <w:vMerge w:val="restart"/>
            <w:tcBorders>
              <w:left w:val="single" w:color="auto" w:sz="4" w:space="0"/>
              <w:right w:val="single" w:color="auto" w:sz="4" w:space="0"/>
            </w:tcBorders>
            <w:noWrap/>
            <w:vAlign w:val="center"/>
          </w:tcPr>
          <w:p w14:paraId="7892A512">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1706" w:type="dxa"/>
            <w:tcBorders>
              <w:top w:val="single" w:color="auto" w:sz="4" w:space="0"/>
              <w:left w:val="single" w:color="auto" w:sz="4" w:space="0"/>
              <w:bottom w:val="single" w:color="auto" w:sz="4" w:space="0"/>
              <w:right w:val="single" w:color="auto" w:sz="4" w:space="0"/>
            </w:tcBorders>
            <w:noWrap w:val="0"/>
            <w:vAlign w:val="center"/>
          </w:tcPr>
          <w:p w14:paraId="790FDEED">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最大观测值G</w:t>
            </w:r>
            <w:r>
              <w:rPr>
                <w:rFonts w:hint="eastAsia" w:ascii="宋体" w:hAnsi="Times New Roman" w:eastAsia="宋体" w:cs="宋体"/>
                <w:spacing w:val="0"/>
                <w:kern w:val="0"/>
                <w:sz w:val="24"/>
                <w:szCs w:val="24"/>
                <w:vertAlign w:val="subscript"/>
                <w:lang w:val="en-US" w:eastAsia="zh-CN" w:bidi="ar-SA"/>
              </w:rPr>
              <w:t>p</w:t>
            </w:r>
          </w:p>
        </w:tc>
        <w:tc>
          <w:tcPr>
            <w:tcW w:w="850" w:type="dxa"/>
            <w:tcBorders>
              <w:top w:val="single" w:color="auto" w:sz="4" w:space="0"/>
              <w:left w:val="single" w:color="auto" w:sz="4" w:space="0"/>
              <w:bottom w:val="single" w:color="auto" w:sz="4" w:space="0"/>
              <w:right w:val="single" w:color="auto" w:sz="4" w:space="0"/>
            </w:tcBorders>
            <w:noWrap/>
            <w:vAlign w:val="center"/>
          </w:tcPr>
          <w:p w14:paraId="42CC165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1.145</w:t>
            </w:r>
          </w:p>
        </w:tc>
        <w:tc>
          <w:tcPr>
            <w:tcW w:w="850" w:type="dxa"/>
            <w:tcBorders>
              <w:top w:val="single" w:color="auto" w:sz="4" w:space="0"/>
              <w:left w:val="nil"/>
              <w:bottom w:val="single" w:color="auto" w:sz="4" w:space="0"/>
              <w:right w:val="single" w:color="auto" w:sz="4" w:space="0"/>
            </w:tcBorders>
            <w:noWrap/>
            <w:vAlign w:val="center"/>
          </w:tcPr>
          <w:p w14:paraId="329A80A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1.132</w:t>
            </w:r>
          </w:p>
        </w:tc>
        <w:tc>
          <w:tcPr>
            <w:tcW w:w="850" w:type="dxa"/>
            <w:tcBorders>
              <w:top w:val="single" w:color="auto" w:sz="4" w:space="0"/>
              <w:left w:val="single" w:color="auto" w:sz="4" w:space="0"/>
              <w:bottom w:val="single" w:color="auto" w:sz="4" w:space="0"/>
              <w:right w:val="single" w:color="auto" w:sz="4" w:space="0"/>
            </w:tcBorders>
            <w:noWrap/>
            <w:vAlign w:val="center"/>
          </w:tcPr>
          <w:p w14:paraId="7AD71D5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1.420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78EF29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0.979</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4C8C3D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1.671</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4289DC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1.062</w:t>
            </w:r>
          </w:p>
        </w:tc>
      </w:tr>
      <w:tr w14:paraId="1173C7DF">
        <w:tblPrEx>
          <w:tblCellMar>
            <w:top w:w="0" w:type="dxa"/>
            <w:left w:w="108" w:type="dxa"/>
            <w:bottom w:w="0" w:type="dxa"/>
            <w:right w:w="108" w:type="dxa"/>
          </w:tblCellMar>
        </w:tblPrEx>
        <w:trPr>
          <w:trHeight w:val="284" w:hRule="atLeast"/>
          <w:jc w:val="center"/>
        </w:trPr>
        <w:tc>
          <w:tcPr>
            <w:tcW w:w="1410" w:type="dxa"/>
            <w:vMerge w:val="continue"/>
            <w:tcBorders>
              <w:left w:val="single" w:color="auto" w:sz="4" w:space="0"/>
              <w:bottom w:val="single" w:color="auto" w:sz="4" w:space="0"/>
              <w:right w:val="single" w:color="auto" w:sz="4" w:space="0"/>
            </w:tcBorders>
            <w:noWrap/>
            <w:vAlign w:val="center"/>
          </w:tcPr>
          <w:p w14:paraId="5F4C025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14:paraId="2061714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最小观测值G</w:t>
            </w:r>
            <w:r>
              <w:rPr>
                <w:rFonts w:hint="eastAsia" w:ascii="宋体" w:hAnsi="Times New Roman" w:eastAsia="宋体" w:cs="宋体"/>
                <w:spacing w:val="0"/>
                <w:kern w:val="0"/>
                <w:sz w:val="24"/>
                <w:szCs w:val="24"/>
                <w:vertAlign w:val="subscript"/>
                <w:lang w:val="en-US" w:eastAsia="zh-CN" w:bidi="ar-SA"/>
              </w:rPr>
              <w:t>1</w:t>
            </w:r>
          </w:p>
        </w:tc>
        <w:tc>
          <w:tcPr>
            <w:tcW w:w="850" w:type="dxa"/>
            <w:tcBorders>
              <w:top w:val="single" w:color="auto" w:sz="4" w:space="0"/>
              <w:left w:val="single" w:color="auto" w:sz="4" w:space="0"/>
              <w:bottom w:val="single" w:color="auto" w:sz="4" w:space="0"/>
              <w:right w:val="single" w:color="auto" w:sz="4" w:space="0"/>
            </w:tcBorders>
            <w:noWrap/>
            <w:vAlign w:val="center"/>
          </w:tcPr>
          <w:p w14:paraId="2684B7D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1.434</w:t>
            </w:r>
          </w:p>
        </w:tc>
        <w:tc>
          <w:tcPr>
            <w:tcW w:w="850" w:type="dxa"/>
            <w:tcBorders>
              <w:top w:val="single" w:color="auto" w:sz="4" w:space="0"/>
              <w:left w:val="nil"/>
              <w:bottom w:val="single" w:color="auto" w:sz="4" w:space="0"/>
              <w:right w:val="single" w:color="auto" w:sz="4" w:space="0"/>
            </w:tcBorders>
            <w:noWrap/>
            <w:vAlign w:val="center"/>
          </w:tcPr>
          <w:p w14:paraId="5BB24BB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1.756</w:t>
            </w:r>
          </w:p>
        </w:tc>
        <w:tc>
          <w:tcPr>
            <w:tcW w:w="850" w:type="dxa"/>
            <w:tcBorders>
              <w:top w:val="single" w:color="auto" w:sz="4" w:space="0"/>
              <w:left w:val="single" w:color="auto" w:sz="4" w:space="0"/>
              <w:bottom w:val="single" w:color="auto" w:sz="4" w:space="0"/>
              <w:right w:val="single" w:color="auto" w:sz="4" w:space="0"/>
            </w:tcBorders>
            <w:noWrap/>
            <w:vAlign w:val="center"/>
          </w:tcPr>
          <w:p w14:paraId="40376C8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1.398</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74509C8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1.328</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E3F64B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1.484</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D40E07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1.954</w:t>
            </w:r>
          </w:p>
        </w:tc>
      </w:tr>
    </w:tbl>
    <w:p w14:paraId="1683F248">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由以上可以得出，实验室的结果经格拉布斯检验，均没有异常值，证明该标准方法适用于该方法的测定。</w:t>
      </w:r>
    </w:p>
    <w:p w14:paraId="35C0D462">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B.2.3 精密度统计数据计算</w:t>
      </w:r>
    </w:p>
    <w:p w14:paraId="3212C6ED">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选择的p=8，实验重复次数相同，n=3，计算6个水平的三氧化二铝、二氧化硅、三氧化二铁的</w:t>
      </w:r>
      <m:oMath>
        <m:sSub>
          <m:sSubPr>
            <m:ctrlPr>
              <w:rPr>
                <w:rFonts w:ascii="Cambria Math" w:hAnsi="Cambria Math" w:cs="宋体"/>
                <w:i/>
                <w:spacing w:val="0"/>
                <w:kern w:val="0"/>
                <w:sz w:val="24"/>
                <w:szCs w:val="24"/>
                <w:lang w:val="en-US" w:bidi="ar-SA"/>
              </w:rPr>
            </m:ctrlPr>
          </m:sSubPr>
          <m:e>
            <m:acc>
              <m:accPr>
                <m:ctrlPr>
                  <w:rPr>
                    <w:rFonts w:ascii="Cambria Math" w:hAnsi="Cambria Math" w:cs="宋体"/>
                    <w:i/>
                    <w:spacing w:val="0"/>
                    <w:kern w:val="0"/>
                    <w:sz w:val="24"/>
                    <w:szCs w:val="24"/>
                    <w:lang w:val="en-US" w:bidi="ar-SA"/>
                  </w:rPr>
                </m:ctrlPr>
              </m:accPr>
              <m:e>
                <m:r>
                  <m:rPr/>
                  <w:rPr>
                    <w:rFonts w:hint="default" w:ascii="Cambria Math" w:hAnsi="Cambria Math" w:cs="宋体"/>
                    <w:spacing w:val="0"/>
                    <w:kern w:val="0"/>
                    <w:sz w:val="24"/>
                    <w:szCs w:val="24"/>
                    <w:lang w:val="en-US" w:eastAsia="zh-CN" w:bidi="ar-SA"/>
                  </w:rPr>
                  <m:t>X</m:t>
                </m:r>
                <m:ctrlPr>
                  <w:rPr>
                    <w:rFonts w:ascii="Cambria Math" w:hAnsi="Cambria Math" w:cs="宋体"/>
                    <w:i/>
                    <w:spacing w:val="0"/>
                    <w:kern w:val="0"/>
                    <w:sz w:val="24"/>
                    <w:szCs w:val="24"/>
                    <w:lang w:val="en-US" w:bidi="ar-SA"/>
                  </w:rPr>
                </m:ctrlPr>
              </m:e>
            </m:acc>
            <m:ctrlPr>
              <w:rPr>
                <w:rFonts w:ascii="Cambria Math" w:hAnsi="Cambria Math" w:cs="宋体"/>
                <w:i/>
                <w:spacing w:val="0"/>
                <w:kern w:val="0"/>
                <w:sz w:val="24"/>
                <w:szCs w:val="24"/>
                <w:lang w:val="en-US" w:bidi="ar-SA"/>
              </w:rPr>
            </m:ctrlPr>
          </m:e>
          <m:sub>
            <m:r>
              <m:rPr/>
              <w:rPr>
                <w:rFonts w:hint="default" w:ascii="Cambria Math" w:hAnsi="Cambria Math" w:cs="宋体"/>
                <w:spacing w:val="0"/>
                <w:kern w:val="0"/>
                <w:sz w:val="24"/>
                <w:szCs w:val="24"/>
                <w:lang w:val="en-US" w:eastAsia="zh-CN" w:bidi="ar-SA"/>
              </w:rPr>
              <m:t>j</m:t>
            </m:r>
            <m:ctrlPr>
              <w:rPr>
                <w:rFonts w:ascii="Cambria Math" w:hAnsi="Cambria Math" w:cs="宋体"/>
                <w:i/>
                <w:spacing w:val="0"/>
                <w:kern w:val="0"/>
                <w:sz w:val="24"/>
                <w:szCs w:val="24"/>
                <w:lang w:val="en-US" w:bidi="ar-SA"/>
              </w:rPr>
            </m:ctrlPr>
          </m:sub>
        </m:sSub>
      </m:oMath>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S</w:t>
      </w:r>
      <w:r>
        <w:rPr>
          <w:rFonts w:hint="eastAsia" w:ascii="宋体" w:hAnsi="Times New Roman" w:eastAsia="宋体" w:cs="宋体"/>
          <w:spacing w:val="0"/>
          <w:kern w:val="0"/>
          <w:sz w:val="24"/>
          <w:szCs w:val="24"/>
          <w:vertAlign w:val="subscript"/>
          <w:lang w:val="en-US" w:eastAsia="zh-CN" w:bidi="ar-SA"/>
        </w:rPr>
        <w:t>rj</w:t>
      </w:r>
      <w:r>
        <w:rPr>
          <w:rFonts w:hint="eastAsia" w:ascii="宋体" w:hAnsi="Times New Roman" w:eastAsia="宋体" w:cs="宋体"/>
          <w:spacing w:val="0"/>
          <w:kern w:val="0"/>
          <w:sz w:val="24"/>
          <w:szCs w:val="24"/>
          <w:lang w:val="en-US" w:eastAsia="zh-CN" w:bidi="ar-SA"/>
        </w:rPr>
        <w:t>、</w:t>
      </w:r>
      <w:r>
        <w:rPr>
          <w:rFonts w:hint="default" w:ascii="宋体" w:hAnsi="Times New Roman" w:eastAsia="宋体" w:cs="宋体"/>
          <w:spacing w:val="0"/>
          <w:kern w:val="0"/>
          <w:sz w:val="24"/>
          <w:szCs w:val="24"/>
          <w:lang w:val="en-US" w:eastAsia="zh-CN" w:bidi="ar-SA"/>
        </w:rPr>
        <w:t>S</w:t>
      </w:r>
      <w:r>
        <w:rPr>
          <w:rFonts w:hint="default" w:ascii="宋体" w:hAnsi="Times New Roman" w:eastAsia="宋体" w:cs="宋体"/>
          <w:spacing w:val="0"/>
          <w:kern w:val="0"/>
          <w:sz w:val="24"/>
          <w:szCs w:val="24"/>
          <w:vertAlign w:val="subscript"/>
          <w:lang w:val="en-US" w:eastAsia="zh-CN" w:bidi="ar-SA"/>
        </w:rPr>
        <w:t>R</w:t>
      </w:r>
      <w:r>
        <w:rPr>
          <w:rFonts w:hint="eastAsia" w:ascii="宋体" w:hAnsi="Times New Roman" w:eastAsia="宋体" w:cs="宋体"/>
          <w:spacing w:val="0"/>
          <w:kern w:val="0"/>
          <w:sz w:val="24"/>
          <w:szCs w:val="24"/>
          <w:vertAlign w:val="subscript"/>
          <w:lang w:val="en-US" w:eastAsia="zh-CN" w:bidi="ar-SA"/>
        </w:rPr>
        <w:t>j</w:t>
      </w:r>
      <w:r>
        <w:rPr>
          <w:rFonts w:hint="eastAsia" w:ascii="宋体" w:hAnsi="Times New Roman" w:eastAsia="宋体" w:cs="宋体"/>
          <w:spacing w:val="0"/>
          <w:kern w:val="0"/>
          <w:sz w:val="24"/>
          <w:szCs w:val="24"/>
          <w:lang w:val="en-US" w:eastAsia="zh-CN" w:bidi="ar-SA"/>
        </w:rPr>
        <w:t>、R、r值，精密度统计见表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7</w:t>
      </w:r>
      <w:r>
        <w:rPr>
          <w:rFonts w:hint="eastAsia" w:ascii="宋体" w:hAnsi="Times New Roman" w:eastAsia="宋体" w:cs="宋体"/>
          <w:spacing w:val="0"/>
          <w:kern w:val="0"/>
          <w:sz w:val="24"/>
          <w:szCs w:val="24"/>
          <w:lang w:val="en-US" w:eastAsia="zh-CN" w:bidi="ar-SA"/>
        </w:rPr>
        <w:t>。</w:t>
      </w:r>
    </w:p>
    <w:p w14:paraId="2592833C">
      <w:pPr>
        <w:spacing w:line="360" w:lineRule="auto"/>
        <w:jc w:val="center"/>
        <w:outlineLvl w:val="0"/>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7</w:t>
      </w:r>
      <w:r>
        <w:rPr>
          <w:rFonts w:hint="eastAsia" w:ascii="宋体" w:hAnsi="Times New Roman" w:eastAsia="宋体" w:cs="宋体"/>
          <w:spacing w:val="0"/>
          <w:kern w:val="0"/>
          <w:sz w:val="24"/>
          <w:szCs w:val="24"/>
          <w:lang w:val="en-US" w:eastAsia="zh-CN" w:bidi="ar-SA"/>
        </w:rPr>
        <w:t xml:space="preserve"> 铝土矿精密度统计数据</w:t>
      </w:r>
    </w:p>
    <w:tbl>
      <w:tblPr>
        <w:tblStyle w:val="4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1"/>
        <w:gridCol w:w="1155"/>
        <w:gridCol w:w="957"/>
        <w:gridCol w:w="957"/>
        <w:gridCol w:w="957"/>
        <w:gridCol w:w="957"/>
        <w:gridCol w:w="957"/>
        <w:gridCol w:w="972"/>
      </w:tblGrid>
      <w:tr w14:paraId="5B10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restart"/>
            <w:tcBorders>
              <w:right w:val="single" w:color="auto" w:sz="4" w:space="0"/>
            </w:tcBorders>
            <w:noWrap w:val="0"/>
            <w:vAlign w:val="center"/>
          </w:tcPr>
          <w:p w14:paraId="6F33FDD8">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元素</w:t>
            </w:r>
          </w:p>
        </w:tc>
        <w:tc>
          <w:tcPr>
            <w:tcW w:w="669" w:type="pct"/>
            <w:vMerge w:val="restart"/>
            <w:tcBorders>
              <w:right w:val="single" w:color="auto" w:sz="4" w:space="0"/>
            </w:tcBorders>
            <w:noWrap w:val="0"/>
            <w:vAlign w:val="center"/>
          </w:tcPr>
          <w:p w14:paraId="3E10010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项目</w:t>
            </w:r>
          </w:p>
        </w:tc>
        <w:tc>
          <w:tcPr>
            <w:tcW w:w="3333" w:type="pct"/>
            <w:gridSpan w:val="6"/>
            <w:tcBorders>
              <w:top w:val="single" w:color="auto" w:sz="4" w:space="0"/>
              <w:left w:val="single" w:color="auto" w:sz="4" w:space="0"/>
              <w:bottom w:val="single" w:color="auto" w:sz="4" w:space="0"/>
              <w:right w:val="single" w:color="auto" w:sz="4" w:space="0"/>
            </w:tcBorders>
            <w:noWrap w:val="0"/>
            <w:vAlign w:val="center"/>
          </w:tcPr>
          <w:p w14:paraId="26ABB73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铝土矿</w:t>
            </w:r>
          </w:p>
        </w:tc>
      </w:tr>
      <w:tr w14:paraId="6F7C2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tcBorders>
              <w:right w:val="single" w:color="auto" w:sz="4" w:space="0"/>
            </w:tcBorders>
            <w:noWrap w:val="0"/>
            <w:vAlign w:val="center"/>
          </w:tcPr>
          <w:p w14:paraId="54EE315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vMerge w:val="continue"/>
            <w:tcBorders>
              <w:right w:val="single" w:color="auto" w:sz="4" w:space="0"/>
            </w:tcBorders>
            <w:noWrap w:val="0"/>
            <w:vAlign w:val="center"/>
          </w:tcPr>
          <w:p w14:paraId="6C6EE3D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554" w:type="pct"/>
            <w:tcBorders>
              <w:top w:val="single" w:color="auto" w:sz="4" w:space="0"/>
              <w:left w:val="single" w:color="auto" w:sz="4" w:space="0"/>
            </w:tcBorders>
            <w:noWrap w:val="0"/>
            <w:vAlign w:val="center"/>
          </w:tcPr>
          <w:p w14:paraId="65285A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Al-1</w:t>
            </w:r>
          </w:p>
        </w:tc>
        <w:tc>
          <w:tcPr>
            <w:tcW w:w="554" w:type="pct"/>
            <w:tcBorders>
              <w:top w:val="single" w:color="auto" w:sz="4" w:space="0"/>
            </w:tcBorders>
            <w:noWrap w:val="0"/>
            <w:vAlign w:val="center"/>
          </w:tcPr>
          <w:p w14:paraId="25BD10D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Al-2</w:t>
            </w:r>
          </w:p>
        </w:tc>
        <w:tc>
          <w:tcPr>
            <w:tcW w:w="554" w:type="pct"/>
            <w:tcBorders>
              <w:top w:val="single" w:color="auto" w:sz="4" w:space="0"/>
            </w:tcBorders>
            <w:noWrap w:val="0"/>
            <w:vAlign w:val="center"/>
          </w:tcPr>
          <w:p w14:paraId="52FEA9D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Al-3</w:t>
            </w:r>
          </w:p>
        </w:tc>
        <w:tc>
          <w:tcPr>
            <w:tcW w:w="554" w:type="pct"/>
            <w:tcBorders>
              <w:top w:val="single" w:color="auto" w:sz="4" w:space="0"/>
            </w:tcBorders>
            <w:noWrap w:val="0"/>
            <w:vAlign w:val="center"/>
          </w:tcPr>
          <w:p w14:paraId="73BE460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Al-4</w:t>
            </w:r>
          </w:p>
        </w:tc>
        <w:tc>
          <w:tcPr>
            <w:tcW w:w="554" w:type="pct"/>
            <w:tcBorders>
              <w:top w:val="single" w:color="auto" w:sz="4" w:space="0"/>
            </w:tcBorders>
            <w:noWrap w:val="0"/>
            <w:vAlign w:val="center"/>
          </w:tcPr>
          <w:p w14:paraId="4B48C79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Al-5</w:t>
            </w:r>
          </w:p>
        </w:tc>
        <w:tc>
          <w:tcPr>
            <w:tcW w:w="561" w:type="pct"/>
            <w:tcBorders>
              <w:top w:val="single" w:color="auto" w:sz="4" w:space="0"/>
            </w:tcBorders>
            <w:noWrap w:val="0"/>
            <w:vAlign w:val="center"/>
          </w:tcPr>
          <w:p w14:paraId="346025B3">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Al-6</w:t>
            </w:r>
          </w:p>
        </w:tc>
      </w:tr>
      <w:tr w14:paraId="2674C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restart"/>
            <w:noWrap w:val="0"/>
            <w:vAlign w:val="center"/>
          </w:tcPr>
          <w:p w14:paraId="537C06D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669" w:type="pct"/>
            <w:noWrap w:val="0"/>
            <w:vAlign w:val="center"/>
          </w:tcPr>
          <w:p w14:paraId="63CAA91E">
            <w:pPr>
              <w:pStyle w:val="212"/>
              <w:spacing w:line="360" w:lineRule="auto"/>
              <w:jc w:val="center"/>
              <w:rPr>
                <w:rFonts w:hint="eastAsia" w:ascii="宋体" w:hAnsi="Times New Roman" w:eastAsia="宋体" w:cs="宋体"/>
                <w:spacing w:val="0"/>
                <w:kern w:val="0"/>
                <w:sz w:val="24"/>
                <w:szCs w:val="24"/>
                <w:lang w:val="en-US" w:eastAsia="zh-CN" w:bidi="ar-SA"/>
              </w:rPr>
            </w:pPr>
            <m:oMathPara>
              <m:oMath>
                <m:sSub>
                  <m:sSubPr>
                    <m:ctrlPr>
                      <w:rPr>
                        <w:rFonts w:ascii="Cambria Math" w:hAnsi="Cambria Math" w:cs="宋体"/>
                        <w:i/>
                        <w:spacing w:val="0"/>
                        <w:kern w:val="0"/>
                        <w:sz w:val="24"/>
                        <w:szCs w:val="24"/>
                        <w:lang w:val="en-US" w:bidi="ar-SA"/>
                      </w:rPr>
                    </m:ctrlPr>
                  </m:sSubPr>
                  <m:e>
                    <m:acc>
                      <m:accPr>
                        <m:ctrlPr>
                          <w:rPr>
                            <w:rFonts w:ascii="Cambria Math" w:hAnsi="Cambria Math" w:cs="宋体"/>
                            <w:i/>
                            <w:spacing w:val="0"/>
                            <w:kern w:val="0"/>
                            <w:sz w:val="24"/>
                            <w:szCs w:val="24"/>
                            <w:lang w:val="en-US" w:bidi="ar-SA"/>
                          </w:rPr>
                        </m:ctrlPr>
                      </m:accPr>
                      <m:e>
                        <m:r>
                          <m:rPr/>
                          <w:rPr>
                            <w:rFonts w:hint="default" w:ascii="Cambria Math" w:hAnsi="Cambria Math" w:cs="宋体"/>
                            <w:spacing w:val="0"/>
                            <w:kern w:val="0"/>
                            <w:sz w:val="24"/>
                            <w:szCs w:val="24"/>
                            <w:lang w:val="en-US" w:eastAsia="zh-CN" w:bidi="ar-SA"/>
                          </w:rPr>
                          <m:t>X</m:t>
                        </m:r>
                        <m:ctrlPr>
                          <w:rPr>
                            <w:rFonts w:ascii="Cambria Math" w:hAnsi="Cambria Math" w:cs="宋体"/>
                            <w:i/>
                            <w:spacing w:val="0"/>
                            <w:kern w:val="0"/>
                            <w:sz w:val="24"/>
                            <w:szCs w:val="24"/>
                            <w:lang w:val="en-US" w:bidi="ar-SA"/>
                          </w:rPr>
                        </m:ctrlPr>
                      </m:e>
                    </m:acc>
                    <m:ctrlPr>
                      <w:rPr>
                        <w:rFonts w:ascii="Cambria Math" w:hAnsi="Cambria Math" w:cs="宋体"/>
                        <w:i/>
                        <w:spacing w:val="0"/>
                        <w:kern w:val="0"/>
                        <w:sz w:val="24"/>
                        <w:szCs w:val="24"/>
                        <w:lang w:val="en-US" w:bidi="ar-SA"/>
                      </w:rPr>
                    </m:ctrlPr>
                  </m:e>
                  <m:sub>
                    <m:r>
                      <m:rPr/>
                      <w:rPr>
                        <w:rFonts w:hint="default" w:ascii="Cambria Math" w:hAnsi="Cambria Math" w:cs="宋体"/>
                        <w:spacing w:val="0"/>
                        <w:kern w:val="0"/>
                        <w:sz w:val="24"/>
                        <w:szCs w:val="24"/>
                        <w:lang w:val="en-US" w:eastAsia="zh-CN" w:bidi="ar-SA"/>
                      </w:rPr>
                      <m:t>j</m:t>
                    </m:r>
                    <m:ctrlPr>
                      <w:rPr>
                        <w:rFonts w:ascii="Cambria Math" w:hAnsi="Cambria Math" w:cs="宋体"/>
                        <w:i/>
                        <w:spacing w:val="0"/>
                        <w:kern w:val="0"/>
                        <w:sz w:val="24"/>
                        <w:szCs w:val="24"/>
                        <w:lang w:val="en-US" w:bidi="ar-SA"/>
                      </w:rPr>
                    </m:ctrlPr>
                  </m:sub>
                </m:sSub>
              </m:oMath>
            </m:oMathPara>
          </w:p>
        </w:tc>
        <w:tc>
          <w:tcPr>
            <w:tcW w:w="554" w:type="pct"/>
            <w:noWrap w:val="0"/>
            <w:vAlign w:val="center"/>
          </w:tcPr>
          <w:p w14:paraId="38F23C4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31.43</w:t>
            </w:r>
          </w:p>
        </w:tc>
        <w:tc>
          <w:tcPr>
            <w:tcW w:w="554" w:type="pct"/>
            <w:noWrap w:val="0"/>
            <w:vAlign w:val="center"/>
          </w:tcPr>
          <w:p w14:paraId="06119CE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40.28</w:t>
            </w:r>
          </w:p>
        </w:tc>
        <w:tc>
          <w:tcPr>
            <w:tcW w:w="554" w:type="pct"/>
            <w:noWrap w:val="0"/>
            <w:vAlign w:val="center"/>
          </w:tcPr>
          <w:p w14:paraId="00130B8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48.31</w:t>
            </w:r>
          </w:p>
        </w:tc>
        <w:tc>
          <w:tcPr>
            <w:tcW w:w="554" w:type="pct"/>
            <w:noWrap w:val="0"/>
            <w:vAlign w:val="center"/>
          </w:tcPr>
          <w:p w14:paraId="40B6556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52.23</w:t>
            </w:r>
          </w:p>
        </w:tc>
        <w:tc>
          <w:tcPr>
            <w:tcW w:w="554" w:type="pct"/>
            <w:noWrap w:val="0"/>
            <w:vAlign w:val="center"/>
          </w:tcPr>
          <w:p w14:paraId="5F0E274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56.78</w:t>
            </w:r>
          </w:p>
        </w:tc>
        <w:tc>
          <w:tcPr>
            <w:tcW w:w="561" w:type="pct"/>
            <w:noWrap w:val="0"/>
            <w:vAlign w:val="center"/>
          </w:tcPr>
          <w:p w14:paraId="1568B6E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60.83</w:t>
            </w:r>
          </w:p>
        </w:tc>
      </w:tr>
      <w:tr w14:paraId="189E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6686F5A9">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5B80E48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object>
                <v:shape id="_x0000_i1029" o:spt="75" type="#_x0000_t75" style="height:19pt;width:16pt;" o:ole="t" filled="f" o:preferrelative="t" stroked="f" coordsize="21600,21600">
                  <v:path/>
                  <v:fill on="f" alignshape="1" focussize="0,0"/>
                  <v:stroke on="f"/>
                  <v:imagedata r:id="rId14" o:title=""/>
                  <o:lock v:ext="edit" aspectratio="t"/>
                  <w10:wrap type="none"/>
                  <w10:anchorlock/>
                </v:shape>
                <o:OLEObject Type="Embed" ProgID="Equation.3" ShapeID="_x0000_i1029" DrawAspect="Content" ObjectID="_1468075729" r:id="rId13">
                  <o:LockedField>false</o:LockedField>
                </o:OLEObject>
              </w:object>
            </w:r>
          </w:p>
        </w:tc>
        <w:tc>
          <w:tcPr>
            <w:tcW w:w="554" w:type="pct"/>
            <w:noWrap w:val="0"/>
            <w:vAlign w:val="center"/>
          </w:tcPr>
          <w:p w14:paraId="7DDF19E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0.0666</w:t>
            </w:r>
          </w:p>
        </w:tc>
        <w:tc>
          <w:tcPr>
            <w:tcW w:w="554" w:type="pct"/>
            <w:noWrap w:val="0"/>
            <w:vAlign w:val="center"/>
          </w:tcPr>
          <w:p w14:paraId="5BBAD14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0.0895</w:t>
            </w:r>
          </w:p>
        </w:tc>
        <w:tc>
          <w:tcPr>
            <w:tcW w:w="554" w:type="pct"/>
            <w:noWrap w:val="0"/>
            <w:vAlign w:val="center"/>
          </w:tcPr>
          <w:p w14:paraId="7B63BAF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0.1053</w:t>
            </w:r>
          </w:p>
        </w:tc>
        <w:tc>
          <w:tcPr>
            <w:tcW w:w="554" w:type="pct"/>
            <w:noWrap w:val="0"/>
            <w:vAlign w:val="center"/>
          </w:tcPr>
          <w:p w14:paraId="79D6718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0.1151</w:t>
            </w:r>
          </w:p>
        </w:tc>
        <w:tc>
          <w:tcPr>
            <w:tcW w:w="554" w:type="pct"/>
            <w:noWrap w:val="0"/>
            <w:vAlign w:val="center"/>
          </w:tcPr>
          <w:p w14:paraId="3CB8374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0.1221</w:t>
            </w:r>
          </w:p>
        </w:tc>
        <w:tc>
          <w:tcPr>
            <w:tcW w:w="561" w:type="pct"/>
            <w:noWrap w:val="0"/>
            <w:vAlign w:val="center"/>
          </w:tcPr>
          <w:p w14:paraId="490910E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0.1357</w:t>
            </w:r>
          </w:p>
        </w:tc>
      </w:tr>
      <w:tr w14:paraId="1EAAE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45C77A2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56689BC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object>
                <v:shape id="_x0000_i1030" o:spt="75" type="#_x0000_t75" style="height:19pt;width:18pt;" o:ole="t" filled="f" o:preferrelative="t" stroked="f" coordsize="21600,21600">
                  <v:path/>
                  <v:fill on="f" alignshape="1" focussize="0,0"/>
                  <v:stroke on="f"/>
                  <v:imagedata r:id="rId16" o:title=""/>
                  <o:lock v:ext="edit" aspectratio="t"/>
                  <w10:wrap type="none"/>
                  <w10:anchorlock/>
                </v:shape>
                <o:OLEObject Type="Embed" ProgID="Equation.3" ShapeID="_x0000_i1030" DrawAspect="Content" ObjectID="_1468075730" r:id="rId15">
                  <o:LockedField>false</o:LockedField>
                </o:OLEObject>
              </w:object>
            </w:r>
          </w:p>
        </w:tc>
        <w:tc>
          <w:tcPr>
            <w:tcW w:w="554" w:type="pct"/>
            <w:noWrap w:val="0"/>
            <w:vAlign w:val="center"/>
          </w:tcPr>
          <w:p w14:paraId="4AE2A24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0.0880</w:t>
            </w:r>
          </w:p>
        </w:tc>
        <w:tc>
          <w:tcPr>
            <w:tcW w:w="554" w:type="pct"/>
            <w:noWrap w:val="0"/>
            <w:vAlign w:val="center"/>
          </w:tcPr>
          <w:p w14:paraId="24E1FB8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0.1024</w:t>
            </w:r>
          </w:p>
        </w:tc>
        <w:tc>
          <w:tcPr>
            <w:tcW w:w="554" w:type="pct"/>
            <w:noWrap w:val="0"/>
            <w:vAlign w:val="center"/>
          </w:tcPr>
          <w:p w14:paraId="6B256E2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0.1136</w:t>
            </w:r>
          </w:p>
        </w:tc>
        <w:tc>
          <w:tcPr>
            <w:tcW w:w="554" w:type="pct"/>
            <w:noWrap w:val="0"/>
            <w:vAlign w:val="center"/>
          </w:tcPr>
          <w:p w14:paraId="48DA4F7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0.1304</w:t>
            </w:r>
          </w:p>
        </w:tc>
        <w:tc>
          <w:tcPr>
            <w:tcW w:w="554" w:type="pct"/>
            <w:noWrap w:val="0"/>
            <w:vAlign w:val="center"/>
          </w:tcPr>
          <w:p w14:paraId="1E51751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0.1536</w:t>
            </w:r>
          </w:p>
        </w:tc>
        <w:tc>
          <w:tcPr>
            <w:tcW w:w="561" w:type="pct"/>
            <w:noWrap w:val="0"/>
            <w:vAlign w:val="center"/>
          </w:tcPr>
          <w:p w14:paraId="2DC905A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0.1729</w:t>
            </w:r>
          </w:p>
        </w:tc>
      </w:tr>
      <w:tr w14:paraId="251B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3CCF172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2F1A74B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p>
        </w:tc>
        <w:tc>
          <w:tcPr>
            <w:tcW w:w="554" w:type="pct"/>
            <w:noWrap w:val="0"/>
            <w:vAlign w:val="center"/>
          </w:tcPr>
          <w:p w14:paraId="1FDE6A1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0.1884</w:t>
            </w:r>
          </w:p>
        </w:tc>
        <w:tc>
          <w:tcPr>
            <w:tcW w:w="554" w:type="pct"/>
            <w:noWrap w:val="0"/>
            <w:vAlign w:val="center"/>
          </w:tcPr>
          <w:p w14:paraId="4DAE2A8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0.2531</w:t>
            </w:r>
          </w:p>
        </w:tc>
        <w:tc>
          <w:tcPr>
            <w:tcW w:w="554" w:type="pct"/>
            <w:noWrap w:val="0"/>
            <w:vAlign w:val="center"/>
          </w:tcPr>
          <w:p w14:paraId="724CCAD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0.2978</w:t>
            </w:r>
          </w:p>
        </w:tc>
        <w:tc>
          <w:tcPr>
            <w:tcW w:w="554" w:type="pct"/>
            <w:noWrap w:val="0"/>
            <w:vAlign w:val="center"/>
          </w:tcPr>
          <w:p w14:paraId="0148270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0.3255</w:t>
            </w:r>
          </w:p>
        </w:tc>
        <w:tc>
          <w:tcPr>
            <w:tcW w:w="554" w:type="pct"/>
            <w:noWrap w:val="0"/>
            <w:vAlign w:val="center"/>
          </w:tcPr>
          <w:p w14:paraId="427E3DD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0.3455</w:t>
            </w:r>
          </w:p>
        </w:tc>
        <w:tc>
          <w:tcPr>
            <w:tcW w:w="561" w:type="pct"/>
            <w:noWrap w:val="0"/>
            <w:vAlign w:val="center"/>
          </w:tcPr>
          <w:p w14:paraId="088EEC3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0.3839</w:t>
            </w:r>
          </w:p>
        </w:tc>
      </w:tr>
      <w:tr w14:paraId="77807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3950ED1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2078E4C6">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p>
        </w:tc>
        <w:tc>
          <w:tcPr>
            <w:tcW w:w="554" w:type="pct"/>
            <w:noWrap w:val="0"/>
            <w:vAlign w:val="center"/>
          </w:tcPr>
          <w:p w14:paraId="37D3C2C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0.2788</w:t>
            </w:r>
          </w:p>
        </w:tc>
        <w:tc>
          <w:tcPr>
            <w:tcW w:w="554" w:type="pct"/>
            <w:noWrap w:val="0"/>
            <w:vAlign w:val="center"/>
          </w:tcPr>
          <w:p w14:paraId="31AFD3B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0.2897</w:t>
            </w:r>
          </w:p>
        </w:tc>
        <w:tc>
          <w:tcPr>
            <w:tcW w:w="554" w:type="pct"/>
            <w:noWrap w:val="0"/>
            <w:vAlign w:val="center"/>
          </w:tcPr>
          <w:p w14:paraId="7F2D241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0.3212</w:t>
            </w:r>
          </w:p>
        </w:tc>
        <w:tc>
          <w:tcPr>
            <w:tcW w:w="554" w:type="pct"/>
            <w:noWrap w:val="0"/>
            <w:vAlign w:val="center"/>
          </w:tcPr>
          <w:p w14:paraId="4BB46F3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0.3689</w:t>
            </w:r>
          </w:p>
        </w:tc>
        <w:tc>
          <w:tcPr>
            <w:tcW w:w="554" w:type="pct"/>
            <w:noWrap w:val="0"/>
            <w:vAlign w:val="center"/>
          </w:tcPr>
          <w:p w14:paraId="75AB96F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0.4343</w:t>
            </w:r>
          </w:p>
        </w:tc>
        <w:tc>
          <w:tcPr>
            <w:tcW w:w="561" w:type="pct"/>
            <w:noWrap w:val="0"/>
            <w:vAlign w:val="center"/>
          </w:tcPr>
          <w:p w14:paraId="4B508944">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0.4890</w:t>
            </w:r>
          </w:p>
        </w:tc>
      </w:tr>
      <w:tr w14:paraId="212B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restart"/>
            <w:noWrap w:val="0"/>
            <w:vAlign w:val="center"/>
          </w:tcPr>
          <w:p w14:paraId="1C13688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669" w:type="pct"/>
            <w:noWrap w:val="0"/>
            <w:vAlign w:val="center"/>
          </w:tcPr>
          <w:p w14:paraId="7B813352">
            <w:pPr>
              <w:pStyle w:val="212"/>
              <w:spacing w:line="360" w:lineRule="auto"/>
              <w:jc w:val="center"/>
              <w:rPr>
                <w:rFonts w:hint="eastAsia" w:ascii="宋体" w:hAnsi="Times New Roman" w:eastAsia="宋体" w:cs="宋体"/>
                <w:spacing w:val="0"/>
                <w:kern w:val="0"/>
                <w:sz w:val="24"/>
                <w:szCs w:val="24"/>
                <w:lang w:val="en-US" w:eastAsia="zh-CN" w:bidi="ar-SA"/>
              </w:rPr>
            </w:pPr>
            <m:oMathPara>
              <m:oMath>
                <m:sSub>
                  <m:sSubPr>
                    <m:ctrlPr>
                      <w:rPr>
                        <w:rFonts w:ascii="Cambria Math" w:hAnsi="Cambria Math" w:cs="宋体"/>
                        <w:i/>
                        <w:spacing w:val="0"/>
                        <w:kern w:val="0"/>
                        <w:sz w:val="24"/>
                        <w:szCs w:val="24"/>
                        <w:lang w:val="en-US" w:bidi="ar-SA"/>
                      </w:rPr>
                    </m:ctrlPr>
                  </m:sSubPr>
                  <m:e>
                    <m:acc>
                      <m:accPr>
                        <m:ctrlPr>
                          <w:rPr>
                            <w:rFonts w:ascii="Cambria Math" w:hAnsi="Cambria Math" w:cs="宋体"/>
                            <w:i/>
                            <w:spacing w:val="0"/>
                            <w:kern w:val="0"/>
                            <w:sz w:val="24"/>
                            <w:szCs w:val="24"/>
                            <w:lang w:val="en-US" w:bidi="ar-SA"/>
                          </w:rPr>
                        </m:ctrlPr>
                      </m:accPr>
                      <m:e>
                        <m:r>
                          <m:rPr/>
                          <w:rPr>
                            <w:rFonts w:hint="default" w:ascii="Cambria Math" w:hAnsi="Cambria Math" w:cs="宋体"/>
                            <w:spacing w:val="0"/>
                            <w:kern w:val="0"/>
                            <w:sz w:val="24"/>
                            <w:szCs w:val="24"/>
                            <w:lang w:val="en-US" w:eastAsia="zh-CN" w:bidi="ar-SA"/>
                          </w:rPr>
                          <m:t>X</m:t>
                        </m:r>
                        <m:ctrlPr>
                          <w:rPr>
                            <w:rFonts w:ascii="Cambria Math" w:hAnsi="Cambria Math" w:cs="宋体"/>
                            <w:i/>
                            <w:spacing w:val="0"/>
                            <w:kern w:val="0"/>
                            <w:sz w:val="24"/>
                            <w:szCs w:val="24"/>
                            <w:lang w:val="en-US" w:bidi="ar-SA"/>
                          </w:rPr>
                        </m:ctrlPr>
                      </m:e>
                    </m:acc>
                    <m:ctrlPr>
                      <w:rPr>
                        <w:rFonts w:ascii="Cambria Math" w:hAnsi="Cambria Math" w:cs="宋体"/>
                        <w:i/>
                        <w:spacing w:val="0"/>
                        <w:kern w:val="0"/>
                        <w:sz w:val="24"/>
                        <w:szCs w:val="24"/>
                        <w:lang w:val="en-US" w:bidi="ar-SA"/>
                      </w:rPr>
                    </m:ctrlPr>
                  </m:e>
                  <m:sub>
                    <m:r>
                      <m:rPr/>
                      <w:rPr>
                        <w:rFonts w:hint="default" w:ascii="Cambria Math" w:hAnsi="Cambria Math" w:cs="宋体"/>
                        <w:spacing w:val="0"/>
                        <w:kern w:val="0"/>
                        <w:sz w:val="24"/>
                        <w:szCs w:val="24"/>
                        <w:lang w:val="en-US" w:eastAsia="zh-CN" w:bidi="ar-SA"/>
                      </w:rPr>
                      <m:t>j</m:t>
                    </m:r>
                    <m:ctrlPr>
                      <w:rPr>
                        <w:rFonts w:ascii="Cambria Math" w:hAnsi="Cambria Math" w:cs="宋体"/>
                        <w:i/>
                        <w:spacing w:val="0"/>
                        <w:kern w:val="0"/>
                        <w:sz w:val="24"/>
                        <w:szCs w:val="24"/>
                        <w:lang w:val="en-US" w:bidi="ar-SA"/>
                      </w:rPr>
                    </m:ctrlPr>
                  </m:sub>
                </m:sSub>
              </m:oMath>
            </m:oMathPara>
          </w:p>
        </w:tc>
        <w:tc>
          <w:tcPr>
            <w:tcW w:w="554" w:type="pct"/>
            <w:noWrap w:val="0"/>
            <w:vAlign w:val="center"/>
          </w:tcPr>
          <w:p w14:paraId="01626B4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11.44</w:t>
            </w:r>
          </w:p>
        </w:tc>
        <w:tc>
          <w:tcPr>
            <w:tcW w:w="554" w:type="pct"/>
            <w:noWrap w:val="0"/>
            <w:vAlign w:val="center"/>
          </w:tcPr>
          <w:p w14:paraId="7239C79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4.40</w:t>
            </w:r>
          </w:p>
        </w:tc>
        <w:tc>
          <w:tcPr>
            <w:tcW w:w="554" w:type="pct"/>
            <w:noWrap w:val="0"/>
            <w:vAlign w:val="center"/>
          </w:tcPr>
          <w:p w14:paraId="0D89F70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21.32</w:t>
            </w:r>
          </w:p>
        </w:tc>
        <w:tc>
          <w:tcPr>
            <w:tcW w:w="554" w:type="pct"/>
            <w:noWrap w:val="0"/>
            <w:vAlign w:val="center"/>
          </w:tcPr>
          <w:p w14:paraId="24E18E1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8.83</w:t>
            </w:r>
          </w:p>
        </w:tc>
        <w:tc>
          <w:tcPr>
            <w:tcW w:w="554" w:type="pct"/>
            <w:noWrap w:val="0"/>
            <w:vAlign w:val="center"/>
          </w:tcPr>
          <w:p w14:paraId="2509EFB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3.80</w:t>
            </w:r>
          </w:p>
        </w:tc>
        <w:tc>
          <w:tcPr>
            <w:tcW w:w="561" w:type="pct"/>
            <w:noWrap w:val="0"/>
            <w:vAlign w:val="center"/>
          </w:tcPr>
          <w:p w14:paraId="0EE6156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2.12</w:t>
            </w:r>
          </w:p>
        </w:tc>
      </w:tr>
      <w:tr w14:paraId="797B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49B47303">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5EB11A0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object>
                <v:shape id="_x0000_i1031" o:spt="75" type="#_x0000_t75" style="height:19pt;width:16pt;" o:ole="t" filled="f" o:preferrelative="t" stroked="f" coordsize="21600,21600">
                  <v:path/>
                  <v:fill on="f" alignshape="1" focussize="0,0"/>
                  <v:stroke on="f"/>
                  <v:imagedata r:id="rId14" o:title=""/>
                  <o:lock v:ext="edit" aspectratio="t"/>
                  <w10:wrap type="none"/>
                  <w10:anchorlock/>
                </v:shape>
                <o:OLEObject Type="Embed" ProgID="Equation.3" ShapeID="_x0000_i1031" DrawAspect="Content" ObjectID="_1468075731" r:id="rId17">
                  <o:LockedField>false</o:LockedField>
                </o:OLEObject>
              </w:object>
            </w:r>
          </w:p>
        </w:tc>
        <w:tc>
          <w:tcPr>
            <w:tcW w:w="554" w:type="pct"/>
            <w:noWrap w:val="0"/>
            <w:vAlign w:val="center"/>
          </w:tcPr>
          <w:p w14:paraId="28807FE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0.0991</w:t>
            </w:r>
          </w:p>
        </w:tc>
        <w:tc>
          <w:tcPr>
            <w:tcW w:w="554" w:type="pct"/>
            <w:noWrap w:val="0"/>
            <w:vAlign w:val="center"/>
          </w:tcPr>
          <w:p w14:paraId="15D6594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0.0556</w:t>
            </w:r>
          </w:p>
        </w:tc>
        <w:tc>
          <w:tcPr>
            <w:tcW w:w="554" w:type="pct"/>
            <w:noWrap w:val="0"/>
            <w:vAlign w:val="center"/>
          </w:tcPr>
          <w:p w14:paraId="1CB9EB6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0.1492</w:t>
            </w:r>
          </w:p>
        </w:tc>
        <w:tc>
          <w:tcPr>
            <w:tcW w:w="554" w:type="pct"/>
            <w:noWrap w:val="0"/>
            <w:vAlign w:val="center"/>
          </w:tcPr>
          <w:p w14:paraId="764D774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0.0786</w:t>
            </w:r>
          </w:p>
        </w:tc>
        <w:tc>
          <w:tcPr>
            <w:tcW w:w="554" w:type="pct"/>
            <w:noWrap w:val="0"/>
            <w:vAlign w:val="center"/>
          </w:tcPr>
          <w:p w14:paraId="1A81CCF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0.0545</w:t>
            </w:r>
          </w:p>
        </w:tc>
        <w:tc>
          <w:tcPr>
            <w:tcW w:w="561" w:type="pct"/>
            <w:noWrap w:val="0"/>
            <w:vAlign w:val="center"/>
          </w:tcPr>
          <w:p w14:paraId="0E1E7BF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0.0408</w:t>
            </w:r>
          </w:p>
        </w:tc>
      </w:tr>
      <w:tr w14:paraId="62E4B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7E16E6DB">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1E4E12C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object>
                <v:shape id="_x0000_i1032" o:spt="75" type="#_x0000_t75" style="height:19pt;width:18pt;" o:ole="t" filled="f" o:preferrelative="t" stroked="f" coordsize="21600,21600">
                  <v:path/>
                  <v:fill on="f" alignshape="1" focussize="0,0"/>
                  <v:stroke on="f"/>
                  <v:imagedata r:id="rId16" o:title=""/>
                  <o:lock v:ext="edit" aspectratio="t"/>
                  <w10:wrap type="none"/>
                  <w10:anchorlock/>
                </v:shape>
                <o:OLEObject Type="Embed" ProgID="Equation.3" ShapeID="_x0000_i1032" DrawAspect="Content" ObjectID="_1468075732" r:id="rId18">
                  <o:LockedField>false</o:LockedField>
                </o:OLEObject>
              </w:object>
            </w:r>
          </w:p>
        </w:tc>
        <w:tc>
          <w:tcPr>
            <w:tcW w:w="554" w:type="pct"/>
            <w:noWrap w:val="0"/>
            <w:vAlign w:val="center"/>
          </w:tcPr>
          <w:p w14:paraId="5773051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0.1058</w:t>
            </w:r>
          </w:p>
        </w:tc>
        <w:tc>
          <w:tcPr>
            <w:tcW w:w="554" w:type="pct"/>
            <w:noWrap w:val="0"/>
            <w:vAlign w:val="center"/>
          </w:tcPr>
          <w:p w14:paraId="07FCF99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0.0640</w:t>
            </w:r>
          </w:p>
        </w:tc>
        <w:tc>
          <w:tcPr>
            <w:tcW w:w="554" w:type="pct"/>
            <w:noWrap w:val="0"/>
            <w:vAlign w:val="center"/>
          </w:tcPr>
          <w:p w14:paraId="5C3730A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0.1668</w:t>
            </w:r>
          </w:p>
        </w:tc>
        <w:tc>
          <w:tcPr>
            <w:tcW w:w="554" w:type="pct"/>
            <w:noWrap w:val="0"/>
            <w:vAlign w:val="center"/>
          </w:tcPr>
          <w:p w14:paraId="69FB8C7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0.0850</w:t>
            </w:r>
          </w:p>
        </w:tc>
        <w:tc>
          <w:tcPr>
            <w:tcW w:w="554" w:type="pct"/>
            <w:noWrap w:val="0"/>
            <w:vAlign w:val="center"/>
          </w:tcPr>
          <w:p w14:paraId="03CAD0E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0.0579</w:t>
            </w:r>
          </w:p>
        </w:tc>
        <w:tc>
          <w:tcPr>
            <w:tcW w:w="561" w:type="pct"/>
            <w:noWrap w:val="0"/>
            <w:vAlign w:val="center"/>
          </w:tcPr>
          <w:p w14:paraId="6438759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0.0434</w:t>
            </w:r>
          </w:p>
        </w:tc>
      </w:tr>
      <w:tr w14:paraId="1E31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2DD0364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6682EE1E">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p>
        </w:tc>
        <w:tc>
          <w:tcPr>
            <w:tcW w:w="554" w:type="pct"/>
            <w:noWrap w:val="0"/>
            <w:vAlign w:val="center"/>
          </w:tcPr>
          <w:p w14:paraId="3852D84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0.2803</w:t>
            </w:r>
          </w:p>
        </w:tc>
        <w:tc>
          <w:tcPr>
            <w:tcW w:w="554" w:type="pct"/>
            <w:noWrap w:val="0"/>
            <w:vAlign w:val="center"/>
          </w:tcPr>
          <w:p w14:paraId="56A4377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0.1572</w:t>
            </w:r>
          </w:p>
        </w:tc>
        <w:tc>
          <w:tcPr>
            <w:tcW w:w="554" w:type="pct"/>
            <w:noWrap w:val="0"/>
            <w:vAlign w:val="center"/>
          </w:tcPr>
          <w:p w14:paraId="3648DDF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0.4219</w:t>
            </w:r>
          </w:p>
        </w:tc>
        <w:tc>
          <w:tcPr>
            <w:tcW w:w="554" w:type="pct"/>
            <w:noWrap w:val="0"/>
            <w:vAlign w:val="center"/>
          </w:tcPr>
          <w:p w14:paraId="068559A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0.2222</w:t>
            </w:r>
          </w:p>
        </w:tc>
        <w:tc>
          <w:tcPr>
            <w:tcW w:w="554" w:type="pct"/>
            <w:noWrap w:val="0"/>
            <w:vAlign w:val="center"/>
          </w:tcPr>
          <w:p w14:paraId="6B5FD83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0.1542</w:t>
            </w:r>
          </w:p>
        </w:tc>
        <w:tc>
          <w:tcPr>
            <w:tcW w:w="561" w:type="pct"/>
            <w:noWrap w:val="0"/>
            <w:vAlign w:val="center"/>
          </w:tcPr>
          <w:p w14:paraId="1A5CB81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0.1155</w:t>
            </w:r>
          </w:p>
        </w:tc>
      </w:tr>
      <w:tr w14:paraId="07803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36A0EE76">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715C938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p>
        </w:tc>
        <w:tc>
          <w:tcPr>
            <w:tcW w:w="554" w:type="pct"/>
            <w:noWrap w:val="0"/>
            <w:vAlign w:val="center"/>
          </w:tcPr>
          <w:p w14:paraId="37C6396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0.2291</w:t>
            </w:r>
          </w:p>
        </w:tc>
        <w:tc>
          <w:tcPr>
            <w:tcW w:w="554" w:type="pct"/>
            <w:noWrap w:val="0"/>
            <w:vAlign w:val="center"/>
          </w:tcPr>
          <w:p w14:paraId="573E2DD1">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0.1809</w:t>
            </w:r>
          </w:p>
        </w:tc>
        <w:tc>
          <w:tcPr>
            <w:tcW w:w="554" w:type="pct"/>
            <w:noWrap w:val="0"/>
            <w:vAlign w:val="center"/>
          </w:tcPr>
          <w:p w14:paraId="45F88BE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0.4718</w:t>
            </w:r>
          </w:p>
        </w:tc>
        <w:tc>
          <w:tcPr>
            <w:tcW w:w="554" w:type="pct"/>
            <w:noWrap w:val="0"/>
            <w:vAlign w:val="center"/>
          </w:tcPr>
          <w:p w14:paraId="505F798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0.2405</w:t>
            </w:r>
          </w:p>
        </w:tc>
        <w:tc>
          <w:tcPr>
            <w:tcW w:w="554" w:type="pct"/>
            <w:noWrap w:val="0"/>
            <w:vAlign w:val="center"/>
          </w:tcPr>
          <w:p w14:paraId="28E6FFB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0.1639</w:t>
            </w:r>
          </w:p>
        </w:tc>
        <w:tc>
          <w:tcPr>
            <w:tcW w:w="561" w:type="pct"/>
            <w:noWrap w:val="0"/>
            <w:vAlign w:val="center"/>
          </w:tcPr>
          <w:p w14:paraId="3B002F5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0.1227</w:t>
            </w:r>
          </w:p>
        </w:tc>
      </w:tr>
      <w:tr w14:paraId="7842C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restart"/>
            <w:noWrap w:val="0"/>
            <w:vAlign w:val="center"/>
          </w:tcPr>
          <w:p w14:paraId="3E898F1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669" w:type="pct"/>
            <w:noWrap w:val="0"/>
            <w:vAlign w:val="center"/>
          </w:tcPr>
          <w:p w14:paraId="001AADC0">
            <w:pPr>
              <w:pStyle w:val="212"/>
              <w:spacing w:line="360" w:lineRule="auto"/>
              <w:jc w:val="center"/>
              <w:rPr>
                <w:rFonts w:hint="eastAsia" w:ascii="宋体" w:hAnsi="Times New Roman" w:eastAsia="宋体" w:cs="宋体"/>
                <w:spacing w:val="0"/>
                <w:kern w:val="0"/>
                <w:sz w:val="24"/>
                <w:szCs w:val="24"/>
                <w:lang w:val="en-US" w:eastAsia="zh-CN" w:bidi="ar-SA"/>
              </w:rPr>
            </w:pPr>
            <m:oMathPara>
              <m:oMath>
                <m:sSub>
                  <m:sSubPr>
                    <m:ctrlPr>
                      <w:rPr>
                        <w:rFonts w:ascii="Cambria Math" w:hAnsi="Cambria Math" w:cs="宋体"/>
                        <w:i/>
                        <w:spacing w:val="0"/>
                        <w:kern w:val="0"/>
                        <w:sz w:val="24"/>
                        <w:szCs w:val="24"/>
                        <w:lang w:val="en-US" w:bidi="ar-SA"/>
                      </w:rPr>
                    </m:ctrlPr>
                  </m:sSubPr>
                  <m:e>
                    <m:acc>
                      <m:accPr>
                        <m:ctrlPr>
                          <w:rPr>
                            <w:rFonts w:ascii="Cambria Math" w:hAnsi="Cambria Math" w:cs="宋体"/>
                            <w:i/>
                            <w:spacing w:val="0"/>
                            <w:kern w:val="0"/>
                            <w:sz w:val="24"/>
                            <w:szCs w:val="24"/>
                            <w:lang w:val="en-US" w:bidi="ar-SA"/>
                          </w:rPr>
                        </m:ctrlPr>
                      </m:accPr>
                      <m:e>
                        <m:r>
                          <m:rPr/>
                          <w:rPr>
                            <w:rFonts w:hint="default" w:ascii="Cambria Math" w:hAnsi="Cambria Math" w:cs="宋体"/>
                            <w:spacing w:val="0"/>
                            <w:kern w:val="0"/>
                            <w:sz w:val="24"/>
                            <w:szCs w:val="24"/>
                            <w:lang w:val="en-US" w:eastAsia="zh-CN" w:bidi="ar-SA"/>
                          </w:rPr>
                          <m:t>X</m:t>
                        </m:r>
                        <m:ctrlPr>
                          <w:rPr>
                            <w:rFonts w:ascii="Cambria Math" w:hAnsi="Cambria Math" w:cs="宋体"/>
                            <w:i/>
                            <w:spacing w:val="0"/>
                            <w:kern w:val="0"/>
                            <w:sz w:val="24"/>
                            <w:szCs w:val="24"/>
                            <w:lang w:val="en-US" w:bidi="ar-SA"/>
                          </w:rPr>
                        </m:ctrlPr>
                      </m:e>
                    </m:acc>
                    <m:ctrlPr>
                      <w:rPr>
                        <w:rFonts w:ascii="Cambria Math" w:hAnsi="Cambria Math" w:cs="宋体"/>
                        <w:i/>
                        <w:spacing w:val="0"/>
                        <w:kern w:val="0"/>
                        <w:sz w:val="24"/>
                        <w:szCs w:val="24"/>
                        <w:lang w:val="en-US" w:bidi="ar-SA"/>
                      </w:rPr>
                    </m:ctrlPr>
                  </m:e>
                  <m:sub>
                    <m:r>
                      <m:rPr/>
                      <w:rPr>
                        <w:rFonts w:hint="default" w:ascii="Cambria Math" w:hAnsi="Cambria Math" w:cs="宋体"/>
                        <w:spacing w:val="0"/>
                        <w:kern w:val="0"/>
                        <w:sz w:val="24"/>
                        <w:szCs w:val="24"/>
                        <w:lang w:val="en-US" w:eastAsia="zh-CN" w:bidi="ar-SA"/>
                      </w:rPr>
                      <m:t>j</m:t>
                    </m:r>
                    <m:ctrlPr>
                      <w:rPr>
                        <w:rFonts w:ascii="Cambria Math" w:hAnsi="Cambria Math" w:cs="宋体"/>
                        <w:i/>
                        <w:spacing w:val="0"/>
                        <w:kern w:val="0"/>
                        <w:sz w:val="24"/>
                        <w:szCs w:val="24"/>
                        <w:lang w:val="en-US" w:bidi="ar-SA"/>
                      </w:rPr>
                    </m:ctrlPr>
                  </m:sub>
                </m:sSub>
              </m:oMath>
            </m:oMathPara>
          </w:p>
        </w:tc>
        <w:tc>
          <w:tcPr>
            <w:tcW w:w="554" w:type="pct"/>
            <w:noWrap w:val="0"/>
            <w:vAlign w:val="center"/>
          </w:tcPr>
          <w:p w14:paraId="1E4964A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36.56</w:t>
            </w:r>
          </w:p>
        </w:tc>
        <w:tc>
          <w:tcPr>
            <w:tcW w:w="554" w:type="pct"/>
            <w:noWrap w:val="0"/>
            <w:vAlign w:val="center"/>
          </w:tcPr>
          <w:p w14:paraId="25119BE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28.93</w:t>
            </w:r>
          </w:p>
        </w:tc>
        <w:tc>
          <w:tcPr>
            <w:tcW w:w="554" w:type="pct"/>
            <w:noWrap w:val="0"/>
            <w:vAlign w:val="center"/>
          </w:tcPr>
          <w:p w14:paraId="796A2C2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4.30</w:t>
            </w:r>
          </w:p>
        </w:tc>
        <w:tc>
          <w:tcPr>
            <w:tcW w:w="554" w:type="pct"/>
            <w:noWrap w:val="0"/>
            <w:vAlign w:val="center"/>
          </w:tcPr>
          <w:p w14:paraId="0302AB6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10.51</w:t>
            </w:r>
          </w:p>
        </w:tc>
        <w:tc>
          <w:tcPr>
            <w:tcW w:w="554" w:type="pct"/>
            <w:noWrap w:val="0"/>
            <w:vAlign w:val="center"/>
          </w:tcPr>
          <w:p w14:paraId="3762273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23.34</w:t>
            </w:r>
          </w:p>
        </w:tc>
        <w:tc>
          <w:tcPr>
            <w:tcW w:w="561" w:type="pct"/>
            <w:noWrap w:val="0"/>
            <w:vAlign w:val="center"/>
          </w:tcPr>
          <w:p w14:paraId="22179A5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20.48</w:t>
            </w:r>
          </w:p>
        </w:tc>
      </w:tr>
      <w:tr w14:paraId="26C94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25B23AFA">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2A0AB435">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object>
                <v:shape id="_x0000_i1033" o:spt="75" type="#_x0000_t75" style="height:19pt;width:16pt;" o:ole="t" filled="f" o:preferrelative="t" stroked="f" coordsize="21600,21600">
                  <v:path/>
                  <v:fill on="f" alignshape="1" focussize="0,0"/>
                  <v:stroke on="f"/>
                  <v:imagedata r:id="rId14" o:title=""/>
                  <o:lock v:ext="edit" aspectratio="t"/>
                  <w10:wrap type="none"/>
                  <w10:anchorlock/>
                </v:shape>
                <o:OLEObject Type="Embed" ProgID="Equation.3" ShapeID="_x0000_i1033" DrawAspect="Content" ObjectID="_1468075733" r:id="rId19">
                  <o:LockedField>false</o:LockedField>
                </o:OLEObject>
              </w:object>
            </w:r>
          </w:p>
        </w:tc>
        <w:tc>
          <w:tcPr>
            <w:tcW w:w="554" w:type="pct"/>
            <w:noWrap w:val="0"/>
            <w:vAlign w:val="center"/>
          </w:tcPr>
          <w:p w14:paraId="157F54B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0.1258</w:t>
            </w:r>
          </w:p>
        </w:tc>
        <w:tc>
          <w:tcPr>
            <w:tcW w:w="554" w:type="pct"/>
            <w:noWrap w:val="0"/>
            <w:vAlign w:val="center"/>
          </w:tcPr>
          <w:p w14:paraId="3479D7D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0.1055</w:t>
            </w:r>
          </w:p>
        </w:tc>
        <w:tc>
          <w:tcPr>
            <w:tcW w:w="554" w:type="pct"/>
            <w:noWrap w:val="0"/>
            <w:vAlign w:val="center"/>
          </w:tcPr>
          <w:p w14:paraId="526B3DD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0.0563</w:t>
            </w:r>
          </w:p>
        </w:tc>
        <w:tc>
          <w:tcPr>
            <w:tcW w:w="554" w:type="pct"/>
            <w:noWrap w:val="0"/>
            <w:vAlign w:val="center"/>
          </w:tcPr>
          <w:p w14:paraId="2B1FAF3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0.0667</w:t>
            </w:r>
          </w:p>
        </w:tc>
        <w:tc>
          <w:tcPr>
            <w:tcW w:w="554" w:type="pct"/>
            <w:noWrap w:val="0"/>
            <w:vAlign w:val="center"/>
          </w:tcPr>
          <w:p w14:paraId="7AD2D0F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0.0968</w:t>
            </w:r>
          </w:p>
        </w:tc>
        <w:tc>
          <w:tcPr>
            <w:tcW w:w="561" w:type="pct"/>
            <w:noWrap w:val="0"/>
            <w:vAlign w:val="center"/>
          </w:tcPr>
          <w:p w14:paraId="7DF88FE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0.0911</w:t>
            </w:r>
          </w:p>
        </w:tc>
      </w:tr>
      <w:tr w14:paraId="1FD84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4BA102F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7C0679A4">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object>
                <v:shape id="_x0000_i1034" o:spt="75" type="#_x0000_t75" style="height:19pt;width:18pt;" o:ole="t" filled="f" o:preferrelative="t" stroked="f" coordsize="21600,21600">
                  <v:path/>
                  <v:fill on="f" alignshape="1" focussize="0,0"/>
                  <v:stroke on="f"/>
                  <v:imagedata r:id="rId16" o:title=""/>
                  <o:lock v:ext="edit" aspectratio="t"/>
                  <w10:wrap type="none"/>
                  <w10:anchorlock/>
                </v:shape>
                <o:OLEObject Type="Embed" ProgID="Equation.3" ShapeID="_x0000_i1034" DrawAspect="Content" ObjectID="_1468075734" r:id="rId20">
                  <o:LockedField>false</o:LockedField>
                </o:OLEObject>
              </w:object>
            </w:r>
          </w:p>
        </w:tc>
        <w:tc>
          <w:tcPr>
            <w:tcW w:w="554" w:type="pct"/>
            <w:noWrap w:val="0"/>
            <w:vAlign w:val="center"/>
          </w:tcPr>
          <w:p w14:paraId="653F01E0">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0.1272</w:t>
            </w:r>
          </w:p>
        </w:tc>
        <w:tc>
          <w:tcPr>
            <w:tcW w:w="554" w:type="pct"/>
            <w:noWrap w:val="0"/>
            <w:vAlign w:val="center"/>
          </w:tcPr>
          <w:p w14:paraId="0BF011F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0.1098</w:t>
            </w:r>
          </w:p>
        </w:tc>
        <w:tc>
          <w:tcPr>
            <w:tcW w:w="554" w:type="pct"/>
            <w:noWrap w:val="0"/>
            <w:vAlign w:val="center"/>
          </w:tcPr>
          <w:p w14:paraId="41EB38A6">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0.0595</w:t>
            </w:r>
          </w:p>
        </w:tc>
        <w:tc>
          <w:tcPr>
            <w:tcW w:w="554" w:type="pct"/>
            <w:noWrap w:val="0"/>
            <w:vAlign w:val="center"/>
          </w:tcPr>
          <w:p w14:paraId="6F63C5C7">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0.0773</w:t>
            </w:r>
          </w:p>
        </w:tc>
        <w:tc>
          <w:tcPr>
            <w:tcW w:w="554" w:type="pct"/>
            <w:noWrap w:val="0"/>
            <w:vAlign w:val="center"/>
          </w:tcPr>
          <w:p w14:paraId="366C5C6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0.1007</w:t>
            </w:r>
          </w:p>
        </w:tc>
        <w:tc>
          <w:tcPr>
            <w:tcW w:w="561" w:type="pct"/>
            <w:noWrap w:val="0"/>
            <w:vAlign w:val="center"/>
          </w:tcPr>
          <w:p w14:paraId="381944BD">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0.0961</w:t>
            </w:r>
          </w:p>
        </w:tc>
      </w:tr>
      <w:tr w14:paraId="387A6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6B0FD011">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33E42EA0">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p>
        </w:tc>
        <w:tc>
          <w:tcPr>
            <w:tcW w:w="554" w:type="pct"/>
            <w:noWrap w:val="0"/>
            <w:vAlign w:val="center"/>
          </w:tcPr>
          <w:p w14:paraId="4E0C08F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0.3559</w:t>
            </w:r>
          </w:p>
        </w:tc>
        <w:tc>
          <w:tcPr>
            <w:tcW w:w="554" w:type="pct"/>
            <w:noWrap w:val="0"/>
            <w:vAlign w:val="center"/>
          </w:tcPr>
          <w:p w14:paraId="1C9E118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0.2984</w:t>
            </w:r>
          </w:p>
        </w:tc>
        <w:tc>
          <w:tcPr>
            <w:tcW w:w="554" w:type="pct"/>
            <w:noWrap w:val="0"/>
            <w:vAlign w:val="center"/>
          </w:tcPr>
          <w:p w14:paraId="2A7CAFC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0.1592</w:t>
            </w:r>
          </w:p>
        </w:tc>
        <w:tc>
          <w:tcPr>
            <w:tcW w:w="554" w:type="pct"/>
            <w:noWrap w:val="0"/>
            <w:vAlign w:val="center"/>
          </w:tcPr>
          <w:p w14:paraId="5F5C873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0.1887</w:t>
            </w:r>
          </w:p>
        </w:tc>
        <w:tc>
          <w:tcPr>
            <w:tcW w:w="554" w:type="pct"/>
            <w:noWrap w:val="0"/>
            <w:vAlign w:val="center"/>
          </w:tcPr>
          <w:p w14:paraId="1FCE907C">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0.2738</w:t>
            </w:r>
          </w:p>
        </w:tc>
        <w:tc>
          <w:tcPr>
            <w:tcW w:w="561" w:type="pct"/>
            <w:noWrap w:val="0"/>
            <w:vAlign w:val="center"/>
          </w:tcPr>
          <w:p w14:paraId="6FC71E9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0.2578</w:t>
            </w:r>
          </w:p>
        </w:tc>
      </w:tr>
      <w:tr w14:paraId="7A17B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7" w:type="pct"/>
            <w:vMerge w:val="continue"/>
            <w:noWrap w:val="0"/>
            <w:vAlign w:val="center"/>
          </w:tcPr>
          <w:p w14:paraId="1F672CE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669" w:type="pct"/>
            <w:noWrap w:val="0"/>
            <w:vAlign w:val="center"/>
          </w:tcPr>
          <w:p w14:paraId="4718913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w:t>
            </w:r>
          </w:p>
        </w:tc>
        <w:tc>
          <w:tcPr>
            <w:tcW w:w="554" w:type="pct"/>
            <w:noWrap w:val="0"/>
            <w:vAlign w:val="center"/>
          </w:tcPr>
          <w:p w14:paraId="24A909B8">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0.3597</w:t>
            </w:r>
          </w:p>
        </w:tc>
        <w:tc>
          <w:tcPr>
            <w:tcW w:w="554" w:type="pct"/>
            <w:noWrap w:val="0"/>
            <w:vAlign w:val="center"/>
          </w:tcPr>
          <w:p w14:paraId="2A4CC51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0.3106</w:t>
            </w:r>
          </w:p>
        </w:tc>
        <w:tc>
          <w:tcPr>
            <w:tcW w:w="554" w:type="pct"/>
            <w:noWrap w:val="0"/>
            <w:vAlign w:val="center"/>
          </w:tcPr>
          <w:p w14:paraId="730BE6C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0.1684</w:t>
            </w:r>
          </w:p>
        </w:tc>
        <w:tc>
          <w:tcPr>
            <w:tcW w:w="554" w:type="pct"/>
            <w:noWrap w:val="0"/>
            <w:vAlign w:val="center"/>
          </w:tcPr>
          <w:p w14:paraId="2651AC1A">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0.2187</w:t>
            </w:r>
          </w:p>
        </w:tc>
        <w:tc>
          <w:tcPr>
            <w:tcW w:w="554" w:type="pct"/>
            <w:noWrap w:val="0"/>
            <w:vAlign w:val="center"/>
          </w:tcPr>
          <w:p w14:paraId="4B7789F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0.2847</w:t>
            </w:r>
          </w:p>
        </w:tc>
        <w:tc>
          <w:tcPr>
            <w:tcW w:w="561" w:type="pct"/>
            <w:noWrap w:val="0"/>
            <w:vAlign w:val="center"/>
          </w:tcPr>
          <w:p w14:paraId="569B77CF">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0.2718</w:t>
            </w:r>
          </w:p>
        </w:tc>
      </w:tr>
    </w:tbl>
    <w:p w14:paraId="22902FAD">
      <w:pPr>
        <w:spacing w:line="360" w:lineRule="auto"/>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B.2.4 精密度与</w:t>
      </w:r>
      <w:r>
        <w:rPr>
          <w:rFonts w:hint="eastAsia" w:cs="Times New Roman"/>
          <w:b/>
          <w:sz w:val="24"/>
          <w:lang w:val="en-US" w:eastAsia="zh-CN"/>
        </w:rPr>
        <w:t>X</w:t>
      </w:r>
      <w:r>
        <w:rPr>
          <w:rFonts w:hint="eastAsia" w:ascii="Times New Roman" w:hAnsi="Times New Roman" w:eastAsia="宋体" w:cs="Times New Roman"/>
          <w:b/>
          <w:sz w:val="24"/>
          <w:lang w:val="en-US" w:eastAsia="zh-CN"/>
        </w:rPr>
        <w:t>值的关系讨论</w:t>
      </w:r>
    </w:p>
    <w:p w14:paraId="5E2220DC">
      <w:pPr>
        <w:spacing w:line="360" w:lineRule="auto"/>
        <w:rPr>
          <w:rFonts w:hint="eastAsia"/>
          <w:b/>
          <w:color w:val="000000"/>
          <w:sz w:val="24"/>
        </w:rPr>
      </w:pPr>
      <w:r>
        <w:rPr>
          <w:rFonts w:hint="eastAsia"/>
          <w:b/>
          <w:color w:val="000000"/>
          <w:sz w:val="24"/>
          <w:lang w:val="en-US" w:eastAsia="zh-CN"/>
        </w:rPr>
        <w:t>B.2.4.1</w:t>
      </w:r>
      <w:r>
        <w:rPr>
          <w:rFonts w:hint="eastAsia"/>
          <w:b/>
          <w:sz w:val="24"/>
        </w:rPr>
        <w:t>重复性限r</w:t>
      </w:r>
      <w:r>
        <w:rPr>
          <w:b/>
          <w:sz w:val="24"/>
        </w:rPr>
        <w:t>与</w:t>
      </w:r>
      <w:r>
        <w:rPr>
          <w:rFonts w:hint="eastAsia"/>
          <w:b/>
          <w:sz w:val="24"/>
          <w:lang w:val="en-US" w:eastAsia="zh-CN"/>
        </w:rPr>
        <w:t>X</w:t>
      </w:r>
      <w:r>
        <w:rPr>
          <w:b/>
          <w:sz w:val="24"/>
        </w:rPr>
        <w:t>值的关系</w:t>
      </w:r>
    </w:p>
    <w:p w14:paraId="475E1A3C">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经过对精密度是否依赖于检测项目含量的考察，发现重复性精密度与检测项目含量没有明显的线性依赖关系。</w:t>
      </w:r>
    </w:p>
    <w:p w14:paraId="03A55124">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利用表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7</w:t>
      </w:r>
      <w:r>
        <w:rPr>
          <w:rFonts w:hint="eastAsia" w:ascii="宋体" w:hAnsi="Times New Roman" w:eastAsia="宋体" w:cs="宋体"/>
          <w:spacing w:val="0"/>
          <w:kern w:val="0"/>
          <w:sz w:val="24"/>
          <w:szCs w:val="24"/>
          <w:lang w:val="en-US" w:eastAsia="zh-CN" w:bidi="ar-SA"/>
        </w:rPr>
        <w:t>中r与三氧化二铝、二氧化硅、三氧化二铁含量之间关系，通过数据拟合线性曲线见图</w:t>
      </w:r>
      <w:r>
        <w:rPr>
          <w:rFonts w:hint="default" w:ascii="宋体" w:hAnsi="Times New Roman" w:eastAsia="宋体" w:cs="宋体"/>
          <w:spacing w:val="0"/>
          <w:kern w:val="0"/>
          <w:sz w:val="24"/>
          <w:szCs w:val="24"/>
          <w:lang w:val="en-US" w:eastAsia="zh-CN" w:bidi="ar-SA"/>
        </w:rPr>
        <w:t>B-1</w:t>
      </w:r>
      <w:r>
        <w:rPr>
          <w:rFonts w:hint="eastAsia" w:ascii="宋体" w:hAnsi="Times New Roman" w:eastAsia="宋体" w:cs="宋体"/>
          <w:spacing w:val="0"/>
          <w:kern w:val="0"/>
          <w:sz w:val="24"/>
          <w:szCs w:val="24"/>
          <w:lang w:val="en-US" w:eastAsia="zh-CN" w:bidi="ar-SA"/>
        </w:rPr>
        <w:t>～图</w:t>
      </w:r>
      <w:r>
        <w:rPr>
          <w:rFonts w:hint="default" w:ascii="宋体" w:hAnsi="Times New Roman" w:eastAsia="宋体" w:cs="宋体"/>
          <w:spacing w:val="0"/>
          <w:kern w:val="0"/>
          <w:sz w:val="24"/>
          <w:szCs w:val="24"/>
          <w:lang w:val="en-US" w:eastAsia="zh-CN" w:bidi="ar-SA"/>
        </w:rPr>
        <w:t>B-3</w:t>
      </w:r>
      <w:r>
        <w:rPr>
          <w:rFonts w:hint="eastAsia" w:ascii="宋体" w:hAnsi="Times New Roman" w:eastAsia="宋体" w:cs="宋体"/>
          <w:spacing w:val="0"/>
          <w:kern w:val="0"/>
          <w:sz w:val="24"/>
          <w:szCs w:val="24"/>
          <w:lang w:val="en-US" w:eastAsia="zh-CN" w:bidi="ar-SA"/>
        </w:rPr>
        <w:t>，估计出重复性限r和总平均值的函数关系，结果见表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8</w:t>
      </w:r>
      <w:r>
        <w:rPr>
          <w:rFonts w:hint="eastAsia" w:ascii="宋体" w:hAnsi="Times New Roman" w:eastAsia="宋体" w:cs="宋体"/>
          <w:spacing w:val="0"/>
          <w:kern w:val="0"/>
          <w:sz w:val="24"/>
          <w:szCs w:val="24"/>
          <w:lang w:val="en-US" w:eastAsia="zh-CN" w:bidi="ar-SA"/>
        </w:rPr>
        <w:t>。</w:t>
      </w:r>
    </w:p>
    <w:p w14:paraId="2CE26D52">
      <w:pPr>
        <w:pStyle w:val="85"/>
        <w:ind w:firstLine="420"/>
        <w:jc w:val="center"/>
        <w:rPr>
          <w:rFonts w:hint="eastAsia"/>
          <w:szCs w:val="21"/>
          <w:highlight w:val="yellow"/>
        </w:rPr>
      </w:pPr>
      <w:r>
        <w:drawing>
          <wp:inline distT="0" distB="0" distL="114300" distR="114300">
            <wp:extent cx="4819650" cy="2800350"/>
            <wp:effectExtent l="0" t="0" r="0" b="0"/>
            <wp:docPr id="1" name="图表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0314041">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图</w:t>
      </w:r>
      <w:r>
        <w:rPr>
          <w:rFonts w:hint="default" w:hAnsi="Times New Roman" w:eastAsia="宋体" w:cs="宋体"/>
          <w:spacing w:val="0"/>
          <w:kern w:val="0"/>
          <w:sz w:val="24"/>
          <w:szCs w:val="24"/>
          <w:lang w:val="en-US" w:eastAsia="zh-CN" w:bidi="ar-SA"/>
        </w:rPr>
        <w:t>B-1</w:t>
      </w:r>
      <w:r>
        <w:rPr>
          <w:rFonts w:hint="eastAsia" w:ascii="宋体" w:hAnsi="Times New Roman" w:eastAsia="宋体" w:cs="宋体"/>
          <w:spacing w:val="0"/>
          <w:kern w:val="0"/>
          <w:sz w:val="24"/>
          <w:szCs w:val="24"/>
          <w:lang w:val="en-US" w:eastAsia="zh-CN" w:bidi="ar-SA"/>
        </w:rPr>
        <w:t xml:space="preserve"> 三氧化二铝含量与r值的拟合曲线</w:t>
      </w:r>
    </w:p>
    <w:p w14:paraId="7B5B867E">
      <w:pPr>
        <w:pStyle w:val="85"/>
        <w:ind w:firstLine="420"/>
        <w:jc w:val="center"/>
        <w:rPr>
          <w:rFonts w:hint="eastAsia"/>
          <w:szCs w:val="21"/>
          <w:highlight w:val="yellow"/>
        </w:rPr>
      </w:pPr>
      <w:r>
        <w:drawing>
          <wp:inline distT="0" distB="0" distL="114300" distR="114300">
            <wp:extent cx="4819650" cy="2800350"/>
            <wp:effectExtent l="0" t="0" r="0" b="0"/>
            <wp:docPr id="2" name="图表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DD50FA3">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图</w:t>
      </w:r>
      <w:r>
        <w:rPr>
          <w:rFonts w:hint="default" w:hAnsi="Times New Roman" w:eastAsia="宋体" w:cs="宋体"/>
          <w:spacing w:val="0"/>
          <w:kern w:val="0"/>
          <w:sz w:val="24"/>
          <w:szCs w:val="24"/>
          <w:lang w:val="en-US" w:eastAsia="zh-CN" w:bidi="ar-SA"/>
        </w:rPr>
        <w:t>B-2</w:t>
      </w:r>
      <w:r>
        <w:rPr>
          <w:rFonts w:hint="eastAsia" w:ascii="宋体" w:hAnsi="Times New Roman" w:eastAsia="宋体" w:cs="宋体"/>
          <w:spacing w:val="0"/>
          <w:kern w:val="0"/>
          <w:sz w:val="24"/>
          <w:szCs w:val="24"/>
          <w:lang w:val="en-US" w:eastAsia="zh-CN" w:bidi="ar-SA"/>
        </w:rPr>
        <w:t xml:space="preserve"> 二氧化硅含量与r值的拟合曲线</w:t>
      </w:r>
    </w:p>
    <w:p w14:paraId="46E5B5CB">
      <w:pPr>
        <w:pStyle w:val="85"/>
        <w:ind w:firstLine="420"/>
        <w:jc w:val="center"/>
        <w:rPr>
          <w:rFonts w:hint="eastAsia"/>
          <w:szCs w:val="21"/>
          <w:highlight w:val="yellow"/>
        </w:rPr>
      </w:pPr>
    </w:p>
    <w:p w14:paraId="34A0ED2D">
      <w:pPr>
        <w:pStyle w:val="85"/>
        <w:ind w:firstLine="420"/>
        <w:jc w:val="center"/>
        <w:rPr>
          <w:rFonts w:hint="eastAsia"/>
          <w:szCs w:val="21"/>
          <w:highlight w:val="yellow"/>
        </w:rPr>
      </w:pPr>
      <w:r>
        <w:drawing>
          <wp:inline distT="0" distB="0" distL="114300" distR="114300">
            <wp:extent cx="4819650" cy="2800350"/>
            <wp:effectExtent l="0" t="0" r="0" b="0"/>
            <wp:docPr id="3" name="图表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3898ED5">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图</w:t>
      </w:r>
      <w:r>
        <w:rPr>
          <w:rFonts w:hint="default" w:hAnsi="Times New Roman" w:eastAsia="宋体" w:cs="宋体"/>
          <w:spacing w:val="0"/>
          <w:kern w:val="0"/>
          <w:sz w:val="24"/>
          <w:szCs w:val="24"/>
          <w:lang w:val="en-US" w:eastAsia="zh-CN" w:bidi="ar-SA"/>
        </w:rPr>
        <w:t>B-3</w:t>
      </w:r>
      <w:r>
        <w:rPr>
          <w:rFonts w:hint="eastAsia" w:ascii="宋体" w:hAnsi="Times New Roman" w:eastAsia="宋体" w:cs="宋体"/>
          <w:spacing w:val="0"/>
          <w:kern w:val="0"/>
          <w:sz w:val="24"/>
          <w:szCs w:val="24"/>
          <w:lang w:val="en-US" w:eastAsia="zh-CN" w:bidi="ar-SA"/>
        </w:rPr>
        <w:t xml:space="preserve"> 三氧化二铁含量与r值的拟合曲线</w:t>
      </w:r>
    </w:p>
    <w:p w14:paraId="1198F8A4">
      <w:pPr>
        <w:pStyle w:val="85"/>
        <w:ind w:firstLine="420"/>
        <w:jc w:val="center"/>
        <w:rPr>
          <w:rFonts w:hint="eastAsia"/>
          <w:szCs w:val="21"/>
          <w:highlight w:val="yellow"/>
        </w:rPr>
      </w:pPr>
    </w:p>
    <w:p w14:paraId="4DB79646">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hAnsi="Times New Roman" w:eastAsia="宋体" w:cs="宋体"/>
          <w:spacing w:val="0"/>
          <w:kern w:val="0"/>
          <w:sz w:val="24"/>
          <w:szCs w:val="24"/>
          <w:lang w:val="en-US" w:eastAsia="zh-CN" w:bidi="ar-SA"/>
        </w:rPr>
        <w:t>B-</w:t>
      </w:r>
      <w:r>
        <w:rPr>
          <w:rFonts w:hint="eastAsia" w:cs="宋体"/>
          <w:spacing w:val="0"/>
          <w:kern w:val="0"/>
          <w:sz w:val="24"/>
          <w:szCs w:val="24"/>
          <w:lang w:val="en-US" w:eastAsia="zh-CN" w:bidi="ar-SA"/>
        </w:rPr>
        <w:t>8</w:t>
      </w:r>
      <w:r>
        <w:rPr>
          <w:rFonts w:hint="eastAsia" w:ascii="宋体" w:hAnsi="Times New Roman" w:eastAsia="宋体" w:cs="宋体"/>
          <w:spacing w:val="0"/>
          <w:kern w:val="0"/>
          <w:sz w:val="24"/>
          <w:szCs w:val="24"/>
          <w:lang w:val="en-US" w:eastAsia="zh-CN" w:bidi="ar-SA"/>
        </w:rPr>
        <w:t xml:space="preserve"> 重复性限和总平均值的函数关系</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autofit"/>
        <w:tblCellMar>
          <w:top w:w="0" w:type="dxa"/>
          <w:left w:w="108" w:type="dxa"/>
          <w:bottom w:w="0" w:type="dxa"/>
          <w:right w:w="108" w:type="dxa"/>
        </w:tblCellMar>
      </w:tblPr>
      <w:tblGrid>
        <w:gridCol w:w="2702"/>
        <w:gridCol w:w="3011"/>
        <w:gridCol w:w="2765"/>
      </w:tblGrid>
      <w:tr w14:paraId="28EC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702" w:type="dxa"/>
            <w:shd w:val="clear" w:color="000000" w:fill="FFFFFF"/>
            <w:noWrap w:val="0"/>
            <w:vAlign w:val="center"/>
          </w:tcPr>
          <w:p w14:paraId="60B3E600">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011" w:type="dxa"/>
            <w:shd w:val="clear" w:color="000000" w:fill="FFFFFF"/>
            <w:noWrap w:val="0"/>
            <w:vAlign w:val="center"/>
          </w:tcPr>
          <w:p w14:paraId="11A04BD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检测项目</w:t>
            </w:r>
          </w:p>
        </w:tc>
        <w:tc>
          <w:tcPr>
            <w:tcW w:w="2765" w:type="dxa"/>
            <w:shd w:val="clear" w:color="000000" w:fill="FFFFFF"/>
            <w:noWrap w:val="0"/>
            <w:vAlign w:val="center"/>
          </w:tcPr>
          <w:p w14:paraId="269FE767">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重复性限r</w:t>
            </w:r>
          </w:p>
        </w:tc>
      </w:tr>
      <w:tr w14:paraId="18CF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702" w:type="dxa"/>
            <w:vMerge w:val="restart"/>
            <w:shd w:val="clear" w:color="000000" w:fill="FFFFFF"/>
            <w:noWrap w:val="0"/>
            <w:vAlign w:val="center"/>
          </w:tcPr>
          <w:p w14:paraId="4A182A8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铝土矿</w:t>
            </w:r>
          </w:p>
        </w:tc>
        <w:tc>
          <w:tcPr>
            <w:tcW w:w="3011" w:type="dxa"/>
            <w:shd w:val="clear" w:color="000000" w:fill="FFFFFF"/>
            <w:noWrap w:val="0"/>
            <w:vAlign w:val="center"/>
          </w:tcPr>
          <w:p w14:paraId="70C34B8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2765" w:type="dxa"/>
            <w:shd w:val="clear" w:color="000000" w:fill="FFFFFF"/>
            <w:noWrap w:val="0"/>
            <w:vAlign w:val="center"/>
          </w:tcPr>
          <w:p w14:paraId="1844F785">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r=0.0064X-0.0101</w:t>
            </w:r>
          </w:p>
        </w:tc>
      </w:tr>
      <w:tr w14:paraId="08616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702" w:type="dxa"/>
            <w:vMerge w:val="continue"/>
            <w:shd w:val="clear" w:color="000000" w:fill="FFFFFF"/>
            <w:noWrap w:val="0"/>
            <w:vAlign w:val="center"/>
          </w:tcPr>
          <w:p w14:paraId="7705F08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011" w:type="dxa"/>
            <w:shd w:val="clear" w:color="000000" w:fill="FFFFFF"/>
            <w:noWrap w:val="0"/>
            <w:vAlign w:val="center"/>
          </w:tcPr>
          <w:p w14:paraId="37771C9A">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2765" w:type="dxa"/>
            <w:shd w:val="clear" w:color="000000" w:fill="FFFFFF"/>
            <w:noWrap w:val="0"/>
            <w:vAlign w:val="center"/>
          </w:tcPr>
          <w:p w14:paraId="70E1696B">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r=0.0158X+0.0883</w:t>
            </w:r>
          </w:p>
        </w:tc>
      </w:tr>
      <w:tr w14:paraId="5A9DF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702" w:type="dxa"/>
            <w:vMerge w:val="continue"/>
            <w:shd w:val="clear" w:color="000000" w:fill="FFFFFF"/>
            <w:noWrap w:val="0"/>
            <w:vAlign w:val="center"/>
          </w:tcPr>
          <w:p w14:paraId="53BE9888">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3011" w:type="dxa"/>
            <w:shd w:val="clear" w:color="000000" w:fill="FFFFFF"/>
            <w:noWrap w:val="0"/>
            <w:vAlign w:val="center"/>
          </w:tcPr>
          <w:p w14:paraId="789C11A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2765" w:type="dxa"/>
            <w:shd w:val="clear" w:color="000000" w:fill="FFFFFF"/>
            <w:noWrap w:val="0"/>
            <w:vAlign w:val="center"/>
          </w:tcPr>
          <w:p w14:paraId="72010662">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r=0.0061X+0.1298</w:t>
            </w:r>
          </w:p>
        </w:tc>
      </w:tr>
    </w:tbl>
    <w:p w14:paraId="0D4D9D1C">
      <w:pPr>
        <w:spacing w:line="360" w:lineRule="auto"/>
        <w:rPr>
          <w:rFonts w:hint="eastAsia" w:ascii="Times New Roman" w:hAnsi="Times New Roman" w:eastAsia="宋体" w:cs="Times New Roman"/>
          <w:b/>
          <w:color w:val="000000"/>
          <w:sz w:val="24"/>
          <w:lang w:val="en-US" w:eastAsia="zh-CN"/>
        </w:rPr>
      </w:pPr>
      <w:r>
        <w:rPr>
          <w:rFonts w:hint="eastAsia" w:ascii="Times New Roman" w:hAnsi="Times New Roman" w:eastAsia="宋体" w:cs="Times New Roman"/>
          <w:b/>
          <w:color w:val="000000"/>
          <w:sz w:val="24"/>
          <w:lang w:val="en-US" w:eastAsia="zh-CN"/>
        </w:rPr>
        <w:t>B.2.4.2 再现性限R 与</w:t>
      </w:r>
      <w:r>
        <w:rPr>
          <w:rFonts w:hint="eastAsia" w:cs="Times New Roman"/>
          <w:b/>
          <w:color w:val="000000"/>
          <w:sz w:val="24"/>
          <w:lang w:val="en-US" w:eastAsia="zh-CN"/>
        </w:rPr>
        <w:t>X</w:t>
      </w:r>
      <w:r>
        <w:rPr>
          <w:rFonts w:hint="eastAsia" w:ascii="Times New Roman" w:hAnsi="Times New Roman" w:eastAsia="宋体" w:cs="Times New Roman"/>
          <w:b/>
          <w:color w:val="000000"/>
          <w:sz w:val="24"/>
          <w:lang w:val="en-US" w:eastAsia="zh-CN"/>
        </w:rPr>
        <w:t>值的关系</w:t>
      </w:r>
    </w:p>
    <w:p w14:paraId="3E8090C3">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经过对精密度是否依赖于元素含量的考察，发现再现性精密度与元素含量没有明显的线性依赖关系。</w:t>
      </w:r>
    </w:p>
    <w:p w14:paraId="7AC6C2E0">
      <w:pPr>
        <w:pStyle w:val="211"/>
        <w:spacing w:line="360" w:lineRule="auto"/>
        <w:ind w:firstLine="383"/>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利用表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7</w:t>
      </w:r>
      <w:r>
        <w:rPr>
          <w:rFonts w:hint="eastAsia" w:ascii="宋体" w:hAnsi="Times New Roman" w:eastAsia="宋体" w:cs="宋体"/>
          <w:spacing w:val="0"/>
          <w:kern w:val="0"/>
          <w:sz w:val="24"/>
          <w:szCs w:val="24"/>
          <w:lang w:val="en-US" w:eastAsia="zh-CN" w:bidi="ar-SA"/>
        </w:rPr>
        <w:t>中R与三氧化二铝、二氧化硅、三氧化二铁含量之间关系，通过数据拟合曲线见图</w:t>
      </w:r>
      <w:r>
        <w:rPr>
          <w:rFonts w:hint="default" w:ascii="宋体" w:hAnsi="Times New Roman" w:eastAsia="宋体" w:cs="宋体"/>
          <w:spacing w:val="0"/>
          <w:kern w:val="0"/>
          <w:sz w:val="24"/>
          <w:szCs w:val="24"/>
          <w:lang w:val="en-US" w:eastAsia="zh-CN" w:bidi="ar-SA"/>
        </w:rPr>
        <w:t>B-4</w:t>
      </w:r>
      <w:r>
        <w:rPr>
          <w:rFonts w:hint="eastAsia" w:ascii="宋体" w:hAnsi="Times New Roman" w:eastAsia="宋体" w:cs="宋体"/>
          <w:spacing w:val="0"/>
          <w:kern w:val="0"/>
          <w:sz w:val="24"/>
          <w:szCs w:val="24"/>
          <w:lang w:val="en-US" w:eastAsia="zh-CN" w:bidi="ar-SA"/>
        </w:rPr>
        <w:t>～图</w:t>
      </w:r>
      <w:r>
        <w:rPr>
          <w:rFonts w:hint="default" w:ascii="宋体" w:hAnsi="Times New Roman" w:eastAsia="宋体" w:cs="宋体"/>
          <w:spacing w:val="0"/>
          <w:kern w:val="0"/>
          <w:sz w:val="24"/>
          <w:szCs w:val="24"/>
          <w:lang w:val="en-US" w:eastAsia="zh-CN" w:bidi="ar-SA"/>
        </w:rPr>
        <w:t>B-6</w:t>
      </w:r>
      <w:r>
        <w:rPr>
          <w:rFonts w:hint="eastAsia" w:ascii="宋体" w:hAnsi="Times New Roman" w:eastAsia="宋体" w:cs="宋体"/>
          <w:spacing w:val="0"/>
          <w:kern w:val="0"/>
          <w:sz w:val="24"/>
          <w:szCs w:val="24"/>
          <w:lang w:val="en-US" w:eastAsia="zh-CN" w:bidi="ar-SA"/>
        </w:rPr>
        <w:t>，再现性限和总平均值的函数关系见表</w:t>
      </w:r>
      <w:r>
        <w:rPr>
          <w:rFonts w:hint="default" w:ascii="宋体" w:hAnsi="Times New Roman" w:eastAsia="宋体" w:cs="宋体"/>
          <w:spacing w:val="0"/>
          <w:kern w:val="0"/>
          <w:sz w:val="24"/>
          <w:szCs w:val="24"/>
          <w:lang w:val="en-US" w:eastAsia="zh-CN" w:bidi="ar-SA"/>
        </w:rPr>
        <w:t>B-</w:t>
      </w:r>
      <w:r>
        <w:rPr>
          <w:rFonts w:hint="eastAsia" w:ascii="宋体" w:cs="宋体"/>
          <w:spacing w:val="0"/>
          <w:kern w:val="0"/>
          <w:sz w:val="24"/>
          <w:szCs w:val="24"/>
          <w:lang w:val="en-US" w:eastAsia="zh-CN" w:bidi="ar-SA"/>
        </w:rPr>
        <w:t>9</w:t>
      </w:r>
      <w:r>
        <w:rPr>
          <w:rFonts w:hint="eastAsia" w:ascii="宋体" w:hAnsi="Times New Roman" w:eastAsia="宋体" w:cs="宋体"/>
          <w:spacing w:val="0"/>
          <w:kern w:val="0"/>
          <w:sz w:val="24"/>
          <w:szCs w:val="24"/>
          <w:lang w:val="en-US" w:eastAsia="zh-CN" w:bidi="ar-SA"/>
        </w:rPr>
        <w:t>。</w:t>
      </w:r>
    </w:p>
    <w:p w14:paraId="510E6AC1">
      <w:pPr>
        <w:pStyle w:val="85"/>
        <w:ind w:firstLine="420"/>
        <w:jc w:val="center"/>
        <w:rPr>
          <w:rFonts w:hint="eastAsia"/>
          <w:szCs w:val="21"/>
          <w:highlight w:val="yellow"/>
        </w:rPr>
      </w:pPr>
      <w:r>
        <w:drawing>
          <wp:inline distT="0" distB="0" distL="114300" distR="114300">
            <wp:extent cx="4819650" cy="2743200"/>
            <wp:effectExtent l="0" t="0" r="0" b="0"/>
            <wp:docPr id="4" name="图表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D2656C8">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图</w:t>
      </w:r>
      <w:r>
        <w:rPr>
          <w:rFonts w:hint="default" w:hAnsi="Times New Roman" w:eastAsia="宋体" w:cs="宋体"/>
          <w:spacing w:val="0"/>
          <w:kern w:val="0"/>
          <w:sz w:val="24"/>
          <w:szCs w:val="24"/>
          <w:lang w:val="en-US" w:eastAsia="zh-CN" w:bidi="ar-SA"/>
        </w:rPr>
        <w:t>B-4</w:t>
      </w:r>
      <w:r>
        <w:rPr>
          <w:rFonts w:hint="eastAsia" w:ascii="宋体" w:hAnsi="Times New Roman" w:eastAsia="宋体" w:cs="宋体"/>
          <w:spacing w:val="0"/>
          <w:kern w:val="0"/>
          <w:sz w:val="24"/>
          <w:szCs w:val="24"/>
          <w:lang w:val="en-US" w:eastAsia="zh-CN" w:bidi="ar-SA"/>
        </w:rPr>
        <w:t xml:space="preserve"> </w:t>
      </w:r>
      <w:r>
        <w:rPr>
          <w:rFonts w:hint="eastAsia" w:hAnsi="Times New Roman" w:eastAsia="宋体" w:cs="宋体"/>
          <w:spacing w:val="0"/>
          <w:kern w:val="0"/>
          <w:sz w:val="24"/>
          <w:szCs w:val="24"/>
          <w:lang w:val="en-US" w:eastAsia="zh-CN" w:bidi="ar-SA"/>
        </w:rPr>
        <w:t>三氧化二铝</w:t>
      </w:r>
      <w:r>
        <w:rPr>
          <w:rFonts w:hint="eastAsia" w:ascii="宋体" w:hAnsi="Times New Roman" w:eastAsia="宋体" w:cs="宋体"/>
          <w:spacing w:val="0"/>
          <w:kern w:val="0"/>
          <w:sz w:val="24"/>
          <w:szCs w:val="24"/>
          <w:lang w:val="en-US" w:eastAsia="zh-CN" w:bidi="ar-SA"/>
        </w:rPr>
        <w:t>含量与R值的线性拟合曲线</w:t>
      </w:r>
    </w:p>
    <w:p w14:paraId="2C91A622">
      <w:pPr>
        <w:pStyle w:val="85"/>
        <w:ind w:firstLine="420"/>
        <w:jc w:val="center"/>
        <w:rPr>
          <w:rFonts w:hint="eastAsia"/>
          <w:szCs w:val="21"/>
          <w:highlight w:val="yellow"/>
        </w:rPr>
      </w:pPr>
      <w:r>
        <w:drawing>
          <wp:inline distT="0" distB="0" distL="114300" distR="114300">
            <wp:extent cx="4819650" cy="2800350"/>
            <wp:effectExtent l="0" t="0" r="0" b="0"/>
            <wp:docPr id="5" name="图表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2B94BAE">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图</w:t>
      </w:r>
      <w:r>
        <w:rPr>
          <w:rFonts w:hint="default" w:hAnsi="Times New Roman" w:eastAsia="宋体" w:cs="宋体"/>
          <w:spacing w:val="0"/>
          <w:kern w:val="0"/>
          <w:sz w:val="24"/>
          <w:szCs w:val="24"/>
          <w:lang w:val="en-US" w:eastAsia="zh-CN" w:bidi="ar-SA"/>
        </w:rPr>
        <w:t>B-5</w:t>
      </w:r>
      <w:r>
        <w:rPr>
          <w:rFonts w:hint="eastAsia" w:ascii="宋体" w:hAnsi="Times New Roman" w:eastAsia="宋体" w:cs="宋体"/>
          <w:spacing w:val="0"/>
          <w:kern w:val="0"/>
          <w:sz w:val="24"/>
          <w:szCs w:val="24"/>
          <w:lang w:val="en-US" w:eastAsia="zh-CN" w:bidi="ar-SA"/>
        </w:rPr>
        <w:t xml:space="preserve"> </w:t>
      </w:r>
      <w:r>
        <w:rPr>
          <w:rFonts w:hint="eastAsia" w:hAnsi="Times New Roman" w:eastAsia="宋体" w:cs="宋体"/>
          <w:spacing w:val="0"/>
          <w:kern w:val="0"/>
          <w:sz w:val="24"/>
          <w:szCs w:val="24"/>
          <w:lang w:val="en-US" w:eastAsia="zh-CN" w:bidi="ar-SA"/>
        </w:rPr>
        <w:t>二氧化硅含量</w:t>
      </w:r>
      <w:r>
        <w:rPr>
          <w:rFonts w:hint="eastAsia" w:ascii="宋体" w:hAnsi="Times New Roman" w:eastAsia="宋体" w:cs="宋体"/>
          <w:spacing w:val="0"/>
          <w:kern w:val="0"/>
          <w:sz w:val="24"/>
          <w:szCs w:val="24"/>
          <w:lang w:val="en-US" w:eastAsia="zh-CN" w:bidi="ar-SA"/>
        </w:rPr>
        <w:t>与R值的线性拟合曲线</w:t>
      </w:r>
    </w:p>
    <w:p w14:paraId="22C87B11">
      <w:pPr>
        <w:pStyle w:val="85"/>
        <w:ind w:firstLine="420"/>
        <w:jc w:val="center"/>
        <w:rPr>
          <w:rFonts w:hint="eastAsia"/>
          <w:szCs w:val="21"/>
          <w:highlight w:val="yellow"/>
        </w:rPr>
      </w:pPr>
    </w:p>
    <w:p w14:paraId="4E38F9F3">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drawing>
          <wp:inline distT="0" distB="0" distL="114300" distR="114300">
            <wp:extent cx="4819650" cy="2800350"/>
            <wp:effectExtent l="0" t="0" r="0" b="0"/>
            <wp:docPr id="6" name="图表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812A7AE">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图</w:t>
      </w:r>
      <w:r>
        <w:rPr>
          <w:rFonts w:hint="default" w:hAnsi="Times New Roman" w:eastAsia="宋体" w:cs="宋体"/>
          <w:spacing w:val="0"/>
          <w:kern w:val="0"/>
          <w:sz w:val="24"/>
          <w:szCs w:val="24"/>
          <w:lang w:val="en-US" w:eastAsia="zh-CN" w:bidi="ar-SA"/>
        </w:rPr>
        <w:t>B-6</w:t>
      </w:r>
      <w:r>
        <w:rPr>
          <w:rFonts w:hint="eastAsia" w:ascii="宋体" w:hAnsi="Times New Roman" w:eastAsia="宋体" w:cs="宋体"/>
          <w:spacing w:val="0"/>
          <w:kern w:val="0"/>
          <w:sz w:val="24"/>
          <w:szCs w:val="24"/>
          <w:lang w:val="en-US" w:eastAsia="zh-CN" w:bidi="ar-SA"/>
        </w:rPr>
        <w:t xml:space="preserve"> </w:t>
      </w:r>
      <w:r>
        <w:rPr>
          <w:rFonts w:hint="eastAsia" w:hAnsi="Times New Roman" w:eastAsia="宋体" w:cs="宋体"/>
          <w:spacing w:val="0"/>
          <w:kern w:val="0"/>
          <w:sz w:val="24"/>
          <w:szCs w:val="24"/>
          <w:lang w:val="en-US" w:eastAsia="zh-CN" w:bidi="ar-SA"/>
        </w:rPr>
        <w:t>三氧化二铁含量</w:t>
      </w:r>
      <w:r>
        <w:rPr>
          <w:rFonts w:hint="eastAsia" w:ascii="宋体" w:hAnsi="Times New Roman" w:eastAsia="宋体" w:cs="宋体"/>
          <w:spacing w:val="0"/>
          <w:kern w:val="0"/>
          <w:sz w:val="24"/>
          <w:szCs w:val="24"/>
          <w:lang w:val="en-US" w:eastAsia="zh-CN" w:bidi="ar-SA"/>
        </w:rPr>
        <w:t>与R值的线性拟合曲线</w:t>
      </w:r>
    </w:p>
    <w:p w14:paraId="092044F9">
      <w:pPr>
        <w:pStyle w:val="85"/>
        <w:rPr>
          <w:rFonts w:hint="eastAsia"/>
          <w:szCs w:val="21"/>
          <w:highlight w:val="yellow"/>
        </w:rPr>
      </w:pPr>
    </w:p>
    <w:p w14:paraId="0801F2A7">
      <w:pPr>
        <w:pStyle w:val="85"/>
        <w:spacing w:line="360" w:lineRule="auto"/>
        <w:ind w:firstLine="420"/>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表</w:t>
      </w:r>
      <w:r>
        <w:rPr>
          <w:rFonts w:hint="default" w:hAnsi="Times New Roman" w:eastAsia="宋体" w:cs="宋体"/>
          <w:spacing w:val="0"/>
          <w:kern w:val="0"/>
          <w:sz w:val="24"/>
          <w:szCs w:val="24"/>
          <w:lang w:val="en-US" w:eastAsia="zh-CN" w:bidi="ar-SA"/>
        </w:rPr>
        <w:t>B-</w:t>
      </w:r>
      <w:r>
        <w:rPr>
          <w:rFonts w:hint="eastAsia" w:cs="宋体"/>
          <w:spacing w:val="0"/>
          <w:kern w:val="0"/>
          <w:sz w:val="24"/>
          <w:szCs w:val="24"/>
          <w:lang w:val="en-US" w:eastAsia="zh-CN" w:bidi="ar-SA"/>
        </w:rPr>
        <w:t>9</w:t>
      </w:r>
      <w:r>
        <w:rPr>
          <w:rFonts w:hint="eastAsia" w:ascii="宋体" w:hAnsi="Times New Roman" w:eastAsia="宋体" w:cs="宋体"/>
          <w:spacing w:val="0"/>
          <w:kern w:val="0"/>
          <w:sz w:val="24"/>
          <w:szCs w:val="24"/>
          <w:lang w:val="en-US" w:eastAsia="zh-CN" w:bidi="ar-SA"/>
        </w:rPr>
        <w:t xml:space="preserve"> 再现性限和总平均值的函数关系   </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autofit"/>
        <w:tblCellMar>
          <w:top w:w="0" w:type="dxa"/>
          <w:left w:w="108" w:type="dxa"/>
          <w:bottom w:w="0" w:type="dxa"/>
          <w:right w:w="108" w:type="dxa"/>
        </w:tblCellMar>
      </w:tblPr>
      <w:tblGrid>
        <w:gridCol w:w="2556"/>
        <w:gridCol w:w="2816"/>
        <w:gridCol w:w="3156"/>
      </w:tblGrid>
      <w:tr w14:paraId="7287F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556" w:type="dxa"/>
            <w:shd w:val="clear" w:color="000000" w:fill="FFFFFF"/>
            <w:noWrap w:val="0"/>
            <w:vAlign w:val="center"/>
          </w:tcPr>
          <w:p w14:paraId="2C90D18D">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2816" w:type="dxa"/>
            <w:shd w:val="clear" w:color="000000" w:fill="FFFFFF"/>
            <w:noWrap w:val="0"/>
            <w:vAlign w:val="center"/>
          </w:tcPr>
          <w:p w14:paraId="60B41FE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检测项目</w:t>
            </w:r>
          </w:p>
        </w:tc>
        <w:tc>
          <w:tcPr>
            <w:tcW w:w="3156" w:type="dxa"/>
            <w:shd w:val="clear" w:color="000000" w:fill="FFFFFF"/>
            <w:noWrap w:val="0"/>
            <w:vAlign w:val="center"/>
          </w:tcPr>
          <w:p w14:paraId="0849D0F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再现性限R</w:t>
            </w:r>
          </w:p>
        </w:tc>
      </w:tr>
      <w:tr w14:paraId="65864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56" w:type="dxa"/>
            <w:vMerge w:val="restart"/>
            <w:shd w:val="clear" w:color="000000" w:fill="FFFFFF"/>
            <w:noWrap w:val="0"/>
            <w:vAlign w:val="center"/>
          </w:tcPr>
          <w:p w14:paraId="29EA5EBC">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铝土矿</w:t>
            </w:r>
          </w:p>
        </w:tc>
        <w:tc>
          <w:tcPr>
            <w:tcW w:w="2816" w:type="dxa"/>
            <w:shd w:val="clear" w:color="000000" w:fill="FFFFFF"/>
            <w:noWrap w:val="0"/>
            <w:vAlign w:val="center"/>
          </w:tcPr>
          <w:p w14:paraId="337FB8BF">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三氧化二铝（Al</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3156" w:type="dxa"/>
            <w:shd w:val="clear" w:color="000000" w:fill="FFFFFF"/>
            <w:noWrap w:val="0"/>
            <w:vAlign w:val="center"/>
          </w:tcPr>
          <w:p w14:paraId="6053AABE">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r=0.0003X</w:t>
            </w:r>
            <w:r>
              <w:rPr>
                <w:rFonts w:hint="eastAsia" w:ascii="宋体" w:hAnsi="Times New Roman" w:eastAsia="宋体" w:cs="宋体"/>
                <w:spacing w:val="0"/>
                <w:kern w:val="0"/>
                <w:sz w:val="24"/>
                <w:szCs w:val="24"/>
                <w:vertAlign w:val="superscript"/>
                <w:lang w:val="en-US" w:eastAsia="zh-CN" w:bidi="ar-SA"/>
              </w:rPr>
              <w:t>2</w:t>
            </w:r>
            <w:r>
              <w:rPr>
                <w:rFonts w:hint="eastAsia" w:ascii="宋体" w:hAnsi="Times New Roman" w:eastAsia="宋体" w:cs="宋体"/>
                <w:spacing w:val="0"/>
                <w:kern w:val="0"/>
                <w:sz w:val="24"/>
                <w:szCs w:val="24"/>
                <w:lang w:val="en-US" w:eastAsia="zh-CN" w:bidi="ar-SA"/>
              </w:rPr>
              <w:t>-0.0164X+0.5069</w:t>
            </w:r>
          </w:p>
        </w:tc>
      </w:tr>
      <w:tr w14:paraId="3087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56" w:type="dxa"/>
            <w:vMerge w:val="continue"/>
            <w:shd w:val="clear" w:color="000000" w:fill="FFFFFF"/>
            <w:noWrap w:val="0"/>
            <w:vAlign w:val="center"/>
          </w:tcPr>
          <w:p w14:paraId="56FC057C">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2816" w:type="dxa"/>
            <w:shd w:val="clear" w:color="000000" w:fill="FFFFFF"/>
            <w:noWrap w:val="0"/>
            <w:vAlign w:val="center"/>
          </w:tcPr>
          <w:p w14:paraId="215F83F1">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二氧化硅（SiO</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w:t>
            </w:r>
          </w:p>
        </w:tc>
        <w:tc>
          <w:tcPr>
            <w:tcW w:w="3156" w:type="dxa"/>
            <w:shd w:val="clear" w:color="000000" w:fill="FFFFFF"/>
            <w:noWrap w:val="0"/>
            <w:vAlign w:val="center"/>
          </w:tcPr>
          <w:p w14:paraId="01B92463">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r=0.0178X+0.0927</w:t>
            </w:r>
          </w:p>
        </w:tc>
      </w:tr>
      <w:tr w14:paraId="4B9FC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556" w:type="dxa"/>
            <w:vMerge w:val="continue"/>
            <w:shd w:val="clear" w:color="000000" w:fill="FFFFFF"/>
            <w:noWrap w:val="0"/>
            <w:vAlign w:val="center"/>
          </w:tcPr>
          <w:p w14:paraId="7F290E15">
            <w:pPr>
              <w:pStyle w:val="212"/>
              <w:spacing w:line="360" w:lineRule="auto"/>
              <w:jc w:val="center"/>
              <w:rPr>
                <w:rFonts w:hint="eastAsia" w:ascii="宋体" w:hAnsi="Times New Roman" w:eastAsia="宋体" w:cs="宋体"/>
                <w:spacing w:val="0"/>
                <w:kern w:val="0"/>
                <w:sz w:val="24"/>
                <w:szCs w:val="24"/>
                <w:lang w:val="en-US" w:eastAsia="zh-CN" w:bidi="ar-SA"/>
              </w:rPr>
            </w:pPr>
          </w:p>
        </w:tc>
        <w:tc>
          <w:tcPr>
            <w:tcW w:w="2816" w:type="dxa"/>
            <w:shd w:val="clear" w:color="000000" w:fill="FFFFFF"/>
            <w:noWrap w:val="0"/>
            <w:vAlign w:val="center"/>
          </w:tcPr>
          <w:p w14:paraId="34701059">
            <w:pPr>
              <w:pStyle w:val="212"/>
              <w:spacing w:line="360" w:lineRule="auto"/>
              <w:jc w:val="center"/>
              <w:rPr>
                <w:rFonts w:hint="eastAsia"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三氧化二铁（Fe</w:t>
            </w:r>
            <w:r>
              <w:rPr>
                <w:rFonts w:hint="eastAsia" w:ascii="宋体" w:hAnsi="Times New Roman" w:eastAsia="宋体" w:cs="宋体"/>
                <w:spacing w:val="0"/>
                <w:kern w:val="0"/>
                <w:sz w:val="24"/>
                <w:szCs w:val="24"/>
                <w:vertAlign w:val="subscript"/>
                <w:lang w:val="en-US" w:eastAsia="zh-CN" w:bidi="ar-SA"/>
              </w:rPr>
              <w:t>2</w:t>
            </w:r>
            <w:r>
              <w:rPr>
                <w:rFonts w:hint="eastAsia" w:ascii="宋体" w:hAnsi="Times New Roman" w:eastAsia="宋体" w:cs="宋体"/>
                <w:spacing w:val="0"/>
                <w:kern w:val="0"/>
                <w:sz w:val="24"/>
                <w:szCs w:val="24"/>
                <w:lang w:val="en-US" w:eastAsia="zh-CN" w:bidi="ar-SA"/>
              </w:rPr>
              <w:t>O</w:t>
            </w:r>
            <w:r>
              <w:rPr>
                <w:rFonts w:hint="eastAsia" w:ascii="宋体" w:hAnsi="Times New Roman" w:eastAsia="宋体" w:cs="宋体"/>
                <w:spacing w:val="0"/>
                <w:kern w:val="0"/>
                <w:sz w:val="24"/>
                <w:szCs w:val="24"/>
                <w:vertAlign w:val="subscript"/>
                <w:lang w:val="en-US" w:eastAsia="zh-CN" w:bidi="ar-SA"/>
              </w:rPr>
              <w:t>3</w:t>
            </w:r>
            <w:r>
              <w:rPr>
                <w:rFonts w:hint="eastAsia" w:ascii="宋体" w:hAnsi="Times New Roman" w:eastAsia="宋体" w:cs="宋体"/>
                <w:spacing w:val="0"/>
                <w:kern w:val="0"/>
                <w:sz w:val="24"/>
                <w:szCs w:val="24"/>
                <w:lang w:val="en-US" w:eastAsia="zh-CN" w:bidi="ar-SA"/>
              </w:rPr>
              <w:t>）/%</w:t>
            </w:r>
          </w:p>
        </w:tc>
        <w:tc>
          <w:tcPr>
            <w:tcW w:w="3156" w:type="dxa"/>
            <w:shd w:val="clear" w:color="000000" w:fill="FFFFFF"/>
            <w:noWrap w:val="0"/>
            <w:vAlign w:val="center"/>
          </w:tcPr>
          <w:p w14:paraId="68B0E7A9">
            <w:pPr>
              <w:pStyle w:val="212"/>
              <w:spacing w:line="360" w:lineRule="auto"/>
              <w:jc w:val="center"/>
              <w:rPr>
                <w:rFonts w:hint="default" w:ascii="宋体" w:hAnsi="Times New Roman" w:eastAsia="宋体" w:cs="宋体"/>
                <w:spacing w:val="0"/>
                <w:kern w:val="0"/>
                <w:sz w:val="24"/>
                <w:szCs w:val="24"/>
                <w:lang w:val="en-US" w:eastAsia="zh-CN" w:bidi="ar-SA"/>
              </w:rPr>
            </w:pPr>
            <w:r>
              <w:rPr>
                <w:rFonts w:hint="eastAsia" w:ascii="宋体" w:hAnsi="Times New Roman" w:eastAsia="宋体" w:cs="宋体"/>
                <w:spacing w:val="0"/>
                <w:kern w:val="0"/>
                <w:sz w:val="24"/>
                <w:szCs w:val="24"/>
                <w:lang w:val="en-US" w:eastAsia="zh-CN" w:bidi="ar-SA"/>
              </w:rPr>
              <w:t>r=0.0057X+0.1511</w:t>
            </w:r>
          </w:p>
        </w:tc>
      </w:tr>
    </w:tbl>
    <w:p w14:paraId="397479FE">
      <w:pPr>
        <w:pStyle w:val="211"/>
        <w:spacing w:line="360" w:lineRule="auto"/>
        <w:ind w:left="0" w:leftChars="0" w:firstLine="0" w:firstLineChars="0"/>
        <w:rPr>
          <w:rFonts w:hint="eastAsia" w:ascii="宋体" w:hAnsi="Times New Roman" w:eastAsia="宋体" w:cs="宋体"/>
          <w:b/>
          <w:bCs/>
          <w:spacing w:val="0"/>
          <w:kern w:val="0"/>
          <w:sz w:val="24"/>
          <w:szCs w:val="24"/>
          <w:lang w:val="en-US" w:eastAsia="zh-CN" w:bidi="ar-SA"/>
        </w:rPr>
      </w:pPr>
    </w:p>
    <w:p w14:paraId="3A160F76">
      <w:pPr>
        <w:pStyle w:val="101"/>
        <w:rPr>
          <w:rFonts w:hint="eastAsia"/>
        </w:rPr>
      </w:pPr>
    </w:p>
    <w:p w14:paraId="72510BA6">
      <w:pPr>
        <w:rPr>
          <w:rFonts w:hint="eastAsia"/>
          <w:kern w:val="0"/>
          <w:sz w:val="21"/>
        </w:rPr>
      </w:pPr>
    </w:p>
    <w:sectPr>
      <w:footerReference r:id="rId3" w:type="default"/>
      <w:type w:val="continuous"/>
      <w:pgSz w:w="11906" w:h="16838"/>
      <w:pgMar w:top="1361" w:right="1701" w:bottom="1361" w:left="1701" w:header="851" w:footer="992" w:gutter="0"/>
      <w:pgBorders>
        <w:top w:val="none" w:sz="0" w:space="0"/>
        <w:left w:val="none" w:sz="0" w:space="0"/>
        <w:bottom w:val="none" w:sz="0" w:space="0"/>
        <w:right w:val="none" w:sz="0" w:space="0"/>
      </w:pgBorders>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95183">
    <w:pPr>
      <w:pStyle w:val="27"/>
      <w:framePr w:wrap="around" w:vAnchor="text" w:hAnchor="margin" w:xAlign="right" w:y="1"/>
      <w:rPr>
        <w:rStyle w:val="55"/>
      </w:rPr>
    </w:pPr>
    <w:r>
      <w:rPr>
        <w:rStyle w:val="55"/>
      </w:rPr>
      <w:fldChar w:fldCharType="begin"/>
    </w:r>
    <w:r>
      <w:rPr>
        <w:rStyle w:val="55"/>
      </w:rPr>
      <w:instrText xml:space="preserve">PAGE  </w:instrText>
    </w:r>
    <w:r>
      <w:rPr>
        <w:rStyle w:val="55"/>
      </w:rPr>
      <w:fldChar w:fldCharType="separate"/>
    </w:r>
    <w:r>
      <w:rPr>
        <w:rStyle w:val="55"/>
      </w:rPr>
      <w:t>14</w:t>
    </w:r>
    <w:r>
      <w:rPr>
        <w:rStyle w:val="55"/>
      </w:rPr>
      <w:fldChar w:fldCharType="end"/>
    </w:r>
  </w:p>
  <w:p w14:paraId="0467B847">
    <w:pPr>
      <w:pStyle w:val="2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2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4"/>
      <w:suff w:val="nothing"/>
      <w:lvlText w:val="%1%2.%3.%4.%5　"/>
      <w:lvlJc w:val="left"/>
      <w:pPr>
        <w:ind w:left="0" w:firstLine="0"/>
      </w:pPr>
      <w:rPr>
        <w:rFonts w:hint="eastAsia" w:ascii="黑体" w:hAnsi="Times New Roman" w:eastAsia="黑体"/>
        <w:b w:val="0"/>
        <w:i w:val="0"/>
        <w:sz w:val="21"/>
      </w:rPr>
    </w:lvl>
    <w:lvl w:ilvl="5" w:tentative="0">
      <w:start w:val="1"/>
      <w:numFmt w:val="decimal"/>
      <w:pStyle w:val="125"/>
      <w:suff w:val="nothing"/>
      <w:lvlText w:val="%1%2.%3.%4.%5.%6　"/>
      <w:lvlJc w:val="left"/>
      <w:pPr>
        <w:ind w:left="0" w:firstLine="0"/>
      </w:pPr>
      <w:rPr>
        <w:rFonts w:hint="eastAsia" w:ascii="黑体" w:hAnsi="Times New Roman" w:eastAsia="黑体"/>
        <w:b w:val="0"/>
        <w:i w:val="0"/>
        <w:sz w:val="21"/>
      </w:rPr>
    </w:lvl>
    <w:lvl w:ilvl="6" w:tentative="0">
      <w:start w:val="1"/>
      <w:numFmt w:val="decimal"/>
      <w:pStyle w:val="12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B666932"/>
    <w:multiLevelType w:val="multilevel"/>
    <w:tmpl w:val="0B666932"/>
    <w:lvl w:ilvl="0" w:tentative="0">
      <w:start w:val="1"/>
      <w:numFmt w:val="decimal"/>
      <w:pStyle w:val="160"/>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64203B7"/>
    <w:multiLevelType w:val="multilevel"/>
    <w:tmpl w:val="164203B7"/>
    <w:lvl w:ilvl="0" w:tentative="0">
      <w:start w:val="9"/>
      <w:numFmt w:val="decimal"/>
      <w:pStyle w:val="162"/>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07E65F9"/>
    <w:multiLevelType w:val="multilevel"/>
    <w:tmpl w:val="407E65F9"/>
    <w:lvl w:ilvl="0" w:tentative="0">
      <w:start w:val="1"/>
      <w:numFmt w:val="none"/>
      <w:pStyle w:val="121"/>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4F952BF"/>
    <w:multiLevelType w:val="multilevel"/>
    <w:tmpl w:val="44F952BF"/>
    <w:lvl w:ilvl="0" w:tentative="0">
      <w:start w:val="0"/>
      <w:numFmt w:val="decimal"/>
      <w:pStyle w:val="159"/>
      <w:lvlText w:val="%1."/>
      <w:lvlJc w:val="left"/>
      <w:pPr>
        <w:tabs>
          <w:tab w:val="left" w:pos="630"/>
        </w:tabs>
        <w:ind w:left="630" w:hanging="630"/>
      </w:pPr>
      <w:rPr>
        <w:rFonts w:hint="eastAsia"/>
      </w:rPr>
    </w:lvl>
    <w:lvl w:ilvl="1" w:tentative="0">
      <w:start w:val="1"/>
      <w:numFmt w:val="decimalZero"/>
      <w:lvlText w:val="%1.%2—"/>
      <w:lvlJc w:val="left"/>
      <w:pPr>
        <w:tabs>
          <w:tab w:val="left" w:pos="720"/>
        </w:tabs>
        <w:ind w:left="720" w:hanging="720"/>
      </w:pPr>
      <w:rPr>
        <w:rFonts w:hint="eastAsia"/>
      </w:rPr>
    </w:lvl>
    <w:lvl w:ilvl="2" w:tentative="0">
      <w:start w:val="1"/>
      <w:numFmt w:val="decimal"/>
      <w:lvlText w:val="%1.%2—%3."/>
      <w:lvlJc w:val="left"/>
      <w:pPr>
        <w:tabs>
          <w:tab w:val="left" w:pos="1080"/>
        </w:tabs>
        <w:ind w:left="1080" w:hanging="108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5">
    <w:nsid w:val="45784817"/>
    <w:multiLevelType w:val="multilevel"/>
    <w:tmpl w:val="45784817"/>
    <w:lvl w:ilvl="0" w:tentative="0">
      <w:start w:val="1"/>
      <w:numFmt w:val="decimalEnclosedCircle"/>
      <w:pStyle w:val="169"/>
      <w:lvlText w:val="%1_x0001_"/>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6806F7D"/>
    <w:multiLevelType w:val="multilevel"/>
    <w:tmpl w:val="46806F7D"/>
    <w:lvl w:ilvl="0" w:tentative="0">
      <w:start w:val="1"/>
      <w:numFmt w:val="none"/>
      <w:pStyle w:val="118"/>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BDF6353"/>
    <w:multiLevelType w:val="multilevel"/>
    <w:tmpl w:val="4BDF6353"/>
    <w:lvl w:ilvl="0" w:tentative="0">
      <w:start w:val="6"/>
      <w:numFmt w:val="decimal"/>
      <w:lvlText w:val="%1"/>
      <w:lvlJc w:val="left"/>
      <w:pPr>
        <w:tabs>
          <w:tab w:val="left" w:pos="360"/>
        </w:tabs>
        <w:ind w:left="360" w:hanging="360"/>
      </w:pPr>
      <w:rPr>
        <w:rFonts w:hint="default" w:ascii="Times New Roman"/>
      </w:rPr>
    </w:lvl>
    <w:lvl w:ilvl="1" w:tentative="0">
      <w:start w:val="2"/>
      <w:numFmt w:val="decimal"/>
      <w:pStyle w:val="112"/>
      <w:lvlText w:val="%1.%2"/>
      <w:lvlJc w:val="left"/>
      <w:pPr>
        <w:tabs>
          <w:tab w:val="left" w:pos="360"/>
        </w:tabs>
        <w:ind w:left="360" w:hanging="360"/>
      </w:pPr>
      <w:rPr>
        <w:rFonts w:hint="default" w:ascii="Times New Roman"/>
      </w:rPr>
    </w:lvl>
    <w:lvl w:ilvl="2" w:tentative="0">
      <w:start w:val="1"/>
      <w:numFmt w:val="decimal"/>
      <w:lvlText w:val="%1.%2.%3"/>
      <w:lvlJc w:val="left"/>
      <w:pPr>
        <w:tabs>
          <w:tab w:val="left" w:pos="720"/>
        </w:tabs>
        <w:ind w:left="720" w:hanging="720"/>
      </w:pPr>
      <w:rPr>
        <w:rFonts w:hint="default" w:ascii="Times New Roman"/>
      </w:rPr>
    </w:lvl>
    <w:lvl w:ilvl="3" w:tentative="0">
      <w:start w:val="1"/>
      <w:numFmt w:val="decimal"/>
      <w:lvlText w:val="%1.%2.%3.%4"/>
      <w:lvlJc w:val="left"/>
      <w:pPr>
        <w:tabs>
          <w:tab w:val="left" w:pos="1080"/>
        </w:tabs>
        <w:ind w:left="1080" w:hanging="1080"/>
      </w:pPr>
      <w:rPr>
        <w:rFonts w:hint="default" w:ascii="Times New Roman"/>
      </w:rPr>
    </w:lvl>
    <w:lvl w:ilvl="4" w:tentative="0">
      <w:start w:val="1"/>
      <w:numFmt w:val="decimal"/>
      <w:lvlText w:val="%1.%2.%3.%4.%5"/>
      <w:lvlJc w:val="left"/>
      <w:pPr>
        <w:tabs>
          <w:tab w:val="left" w:pos="1080"/>
        </w:tabs>
        <w:ind w:left="1080" w:hanging="1080"/>
      </w:pPr>
      <w:rPr>
        <w:rFonts w:hint="default" w:ascii="Times New Roman"/>
      </w:rPr>
    </w:lvl>
    <w:lvl w:ilvl="5" w:tentative="0">
      <w:start w:val="1"/>
      <w:numFmt w:val="decimal"/>
      <w:lvlText w:val="%1.%2.%3.%4.%5.%6"/>
      <w:lvlJc w:val="left"/>
      <w:pPr>
        <w:tabs>
          <w:tab w:val="left" w:pos="1440"/>
        </w:tabs>
        <w:ind w:left="1440" w:hanging="1440"/>
      </w:pPr>
      <w:rPr>
        <w:rFonts w:hint="default" w:ascii="Times New Roman"/>
      </w:rPr>
    </w:lvl>
    <w:lvl w:ilvl="6" w:tentative="0">
      <w:start w:val="1"/>
      <w:numFmt w:val="decimal"/>
      <w:lvlText w:val="%1.%2.%3.%4.%5.%6.%7"/>
      <w:lvlJc w:val="left"/>
      <w:pPr>
        <w:tabs>
          <w:tab w:val="left" w:pos="1440"/>
        </w:tabs>
        <w:ind w:left="1440" w:hanging="1440"/>
      </w:pPr>
      <w:rPr>
        <w:rFonts w:hint="default" w:ascii="Times New Roman"/>
      </w:rPr>
    </w:lvl>
    <w:lvl w:ilvl="7" w:tentative="0">
      <w:start w:val="1"/>
      <w:numFmt w:val="decimal"/>
      <w:lvlText w:val="%1.%2.%3.%4.%5.%6.%7.%8"/>
      <w:lvlJc w:val="left"/>
      <w:pPr>
        <w:tabs>
          <w:tab w:val="left" w:pos="1800"/>
        </w:tabs>
        <w:ind w:left="1800" w:hanging="1800"/>
      </w:pPr>
      <w:rPr>
        <w:rFonts w:hint="default" w:ascii="Times New Roman"/>
      </w:rPr>
    </w:lvl>
    <w:lvl w:ilvl="8" w:tentative="0">
      <w:start w:val="1"/>
      <w:numFmt w:val="decimal"/>
      <w:lvlText w:val="%1.%2.%3.%4.%5.%6.%7.%8.%9"/>
      <w:lvlJc w:val="left"/>
      <w:pPr>
        <w:tabs>
          <w:tab w:val="left" w:pos="1800"/>
        </w:tabs>
        <w:ind w:left="1800" w:hanging="1800"/>
      </w:pPr>
      <w:rPr>
        <w:rFonts w:hint="default" w:ascii="Times New Roman"/>
      </w:rPr>
    </w:lvl>
  </w:abstractNum>
  <w:abstractNum w:abstractNumId="8">
    <w:nsid w:val="4D7A751D"/>
    <w:multiLevelType w:val="multilevel"/>
    <w:tmpl w:val="4D7A751D"/>
    <w:lvl w:ilvl="0" w:tentative="0">
      <w:start w:val="0"/>
      <w:numFmt w:val="decimal"/>
      <w:pStyle w:val="163"/>
      <w:lvlText w:val="%1."/>
      <w:lvlJc w:val="left"/>
      <w:pPr>
        <w:tabs>
          <w:tab w:val="left" w:pos="525"/>
        </w:tabs>
        <w:ind w:left="525" w:hanging="525"/>
      </w:pPr>
      <w:rPr>
        <w:rFonts w:hint="eastAsia"/>
      </w:rPr>
    </w:lvl>
    <w:lvl w:ilvl="1" w:tentative="0">
      <w:start w:val="1"/>
      <w:numFmt w:val="decimal"/>
      <w:lvlText w:val="%1.%2—"/>
      <w:lvlJc w:val="left"/>
      <w:pPr>
        <w:tabs>
          <w:tab w:val="left" w:pos="720"/>
        </w:tabs>
        <w:ind w:left="720" w:hanging="720"/>
      </w:pPr>
      <w:rPr>
        <w:rFonts w:hint="eastAsia"/>
      </w:rPr>
    </w:lvl>
    <w:lvl w:ilvl="2" w:tentative="0">
      <w:start w:val="1"/>
      <w:numFmt w:val="decimal"/>
      <w:pStyle w:val="165"/>
      <w:lvlText w:val="%1.%2—%3."/>
      <w:lvlJc w:val="left"/>
      <w:pPr>
        <w:tabs>
          <w:tab w:val="left" w:pos="1080"/>
        </w:tabs>
        <w:ind w:left="1080" w:hanging="1080"/>
      </w:pPr>
      <w:rPr>
        <w:rFonts w:hint="eastAsia"/>
      </w:rPr>
    </w:lvl>
    <w:lvl w:ilvl="3" w:tentative="0">
      <w:start w:val="1"/>
      <w:numFmt w:val="decimal"/>
      <w:pStyle w:val="205"/>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9">
    <w:nsid w:val="4F302902"/>
    <w:multiLevelType w:val="multilevel"/>
    <w:tmpl w:val="4F302902"/>
    <w:lvl w:ilvl="0" w:tentative="0">
      <w:start w:val="1"/>
      <w:numFmt w:val="none"/>
      <w:pStyle w:val="117"/>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1A312E0"/>
    <w:multiLevelType w:val="multilevel"/>
    <w:tmpl w:val="51A312E0"/>
    <w:lvl w:ilvl="0" w:tentative="0">
      <w:start w:val="1"/>
      <w:numFmt w:val="decimal"/>
      <w:pStyle w:val="167"/>
      <w:lvlText w:val="(%1)"/>
      <w:lvlJc w:val="left"/>
      <w:pPr>
        <w:tabs>
          <w:tab w:val="left" w:pos="954"/>
        </w:tabs>
        <w:ind w:left="954" w:hanging="360"/>
      </w:pPr>
      <w:rPr>
        <w:rFonts w:hint="eastAsia"/>
      </w:rPr>
    </w:lvl>
    <w:lvl w:ilvl="1" w:tentative="0">
      <w:start w:val="1"/>
      <w:numFmt w:val="lowerLetter"/>
      <w:lvlText w:val="%2)"/>
      <w:lvlJc w:val="left"/>
      <w:pPr>
        <w:tabs>
          <w:tab w:val="left" w:pos="1434"/>
        </w:tabs>
        <w:ind w:left="1434" w:hanging="420"/>
      </w:pPr>
    </w:lvl>
    <w:lvl w:ilvl="2" w:tentative="0">
      <w:start w:val="1"/>
      <w:numFmt w:val="lowerRoman"/>
      <w:lvlText w:val="%3."/>
      <w:lvlJc w:val="right"/>
      <w:pPr>
        <w:tabs>
          <w:tab w:val="left" w:pos="1854"/>
        </w:tabs>
        <w:ind w:left="1854" w:hanging="420"/>
      </w:pPr>
    </w:lvl>
    <w:lvl w:ilvl="3" w:tentative="0">
      <w:start w:val="1"/>
      <w:numFmt w:val="decimal"/>
      <w:lvlText w:val="%4."/>
      <w:lvlJc w:val="left"/>
      <w:pPr>
        <w:tabs>
          <w:tab w:val="left" w:pos="2274"/>
        </w:tabs>
        <w:ind w:left="2274" w:hanging="420"/>
      </w:pPr>
    </w:lvl>
    <w:lvl w:ilvl="4" w:tentative="0">
      <w:start w:val="1"/>
      <w:numFmt w:val="lowerLetter"/>
      <w:lvlText w:val="%5)"/>
      <w:lvlJc w:val="left"/>
      <w:pPr>
        <w:tabs>
          <w:tab w:val="left" w:pos="2694"/>
        </w:tabs>
        <w:ind w:left="2694" w:hanging="420"/>
      </w:pPr>
    </w:lvl>
    <w:lvl w:ilvl="5" w:tentative="0">
      <w:start w:val="1"/>
      <w:numFmt w:val="lowerRoman"/>
      <w:lvlText w:val="%6."/>
      <w:lvlJc w:val="right"/>
      <w:pPr>
        <w:tabs>
          <w:tab w:val="left" w:pos="3114"/>
        </w:tabs>
        <w:ind w:left="3114" w:hanging="420"/>
      </w:pPr>
    </w:lvl>
    <w:lvl w:ilvl="6" w:tentative="0">
      <w:start w:val="1"/>
      <w:numFmt w:val="decimal"/>
      <w:lvlText w:val="%7."/>
      <w:lvlJc w:val="left"/>
      <w:pPr>
        <w:tabs>
          <w:tab w:val="left" w:pos="3534"/>
        </w:tabs>
        <w:ind w:left="3534" w:hanging="420"/>
      </w:pPr>
    </w:lvl>
    <w:lvl w:ilvl="7" w:tentative="0">
      <w:start w:val="1"/>
      <w:numFmt w:val="lowerLetter"/>
      <w:lvlText w:val="%8)"/>
      <w:lvlJc w:val="left"/>
      <w:pPr>
        <w:tabs>
          <w:tab w:val="left" w:pos="3954"/>
        </w:tabs>
        <w:ind w:left="3954" w:hanging="420"/>
      </w:pPr>
    </w:lvl>
    <w:lvl w:ilvl="8" w:tentative="0">
      <w:start w:val="1"/>
      <w:numFmt w:val="lowerRoman"/>
      <w:lvlText w:val="%9."/>
      <w:lvlJc w:val="right"/>
      <w:pPr>
        <w:tabs>
          <w:tab w:val="left" w:pos="4374"/>
        </w:tabs>
        <w:ind w:left="4374" w:hanging="420"/>
      </w:pPr>
    </w:lvl>
  </w:abstractNum>
  <w:abstractNum w:abstractNumId="11">
    <w:nsid w:val="592E1524"/>
    <w:multiLevelType w:val="multilevel"/>
    <w:tmpl w:val="592E1524"/>
    <w:lvl w:ilvl="0" w:tentative="0">
      <w:start w:val="1"/>
      <w:numFmt w:val="decimal"/>
      <w:isLgl/>
      <w:lvlText w:val="%1"/>
      <w:lvlJc w:val="left"/>
      <w:pPr>
        <w:tabs>
          <w:tab w:val="left" w:pos="432"/>
        </w:tabs>
        <w:ind w:left="432" w:hanging="432"/>
      </w:pPr>
      <w:rPr>
        <w:rFonts w:hint="eastAsia"/>
      </w:rPr>
    </w:lvl>
    <w:lvl w:ilvl="1" w:tentative="0">
      <w:start w:val="1"/>
      <w:numFmt w:val="decimal"/>
      <w:pStyle w:val="38"/>
      <w:isLgl/>
      <w:lvlText w:val="%1.%2"/>
      <w:lvlJc w:val="left"/>
      <w:pPr>
        <w:tabs>
          <w:tab w:val="left" w:pos="576"/>
        </w:tabs>
        <w:ind w:left="576" w:hanging="576"/>
      </w:pPr>
      <w:rPr>
        <w:rFonts w:hint="eastAsia"/>
      </w:rPr>
    </w:lvl>
    <w:lvl w:ilvl="2" w:tentative="0">
      <w:start w:val="1"/>
      <w:numFmt w:val="none"/>
      <w:lvlText w:val="1.1.1"/>
      <w:lvlJc w:val="left"/>
      <w:pPr>
        <w:tabs>
          <w:tab w:val="left" w:pos="0"/>
        </w:tabs>
        <w:ind w:left="0" w:firstLine="0"/>
      </w:pPr>
      <w:rPr>
        <w:rFonts w:hint="eastAsia"/>
      </w:rPr>
    </w:lvl>
    <w:lvl w:ilvl="3" w:tentative="0">
      <w:start w:val="1"/>
      <w:numFmt w:val="decimal"/>
      <w:pStyle w:val="5"/>
      <w:lvlText w:val="%1.%2.%3.%4"/>
      <w:lvlJc w:val="left"/>
      <w:pPr>
        <w:tabs>
          <w:tab w:val="left" w:pos="864"/>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12">
    <w:nsid w:val="646260FA"/>
    <w:multiLevelType w:val="multilevel"/>
    <w:tmpl w:val="646260FA"/>
    <w:lvl w:ilvl="0" w:tentative="0">
      <w:start w:val="1"/>
      <w:numFmt w:val="decimal"/>
      <w:pStyle w:val="119"/>
      <w:suff w:val="nothing"/>
      <w:lvlText w:val="表%1　"/>
      <w:lvlJc w:val="left"/>
      <w:pPr>
        <w:ind w:left="0" w:firstLine="0"/>
      </w:p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suff w:val="nothing"/>
      <w:lvlText w:val="附录%1"/>
      <w:lvlJc w:val="left"/>
      <w:pPr>
        <w:ind w:left="4252" w:firstLine="0"/>
      </w:pPr>
      <w:rPr>
        <w:rFonts w:hint="eastAsia"/>
        <w:spacing w:val="100"/>
      </w:rPr>
    </w:lvl>
    <w:lvl w:ilvl="1" w:tentative="0">
      <w:start w:val="1"/>
      <w:numFmt w:val="decimal"/>
      <w:pStyle w:val="219"/>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pStyle w:val="161"/>
      <w:suff w:val="nothing"/>
      <w:lvlText w:val="%1"/>
      <w:lvlJc w:val="left"/>
      <w:pPr>
        <w:ind w:left="0" w:firstLine="0"/>
      </w:pPr>
      <w:rPr>
        <w:rFonts w:hint="default" w:ascii="Times New Roman" w:hAnsi="Times New Roman"/>
        <w:b/>
        <w:i w:val="0"/>
        <w:sz w:val="21"/>
      </w:rPr>
    </w:lvl>
    <w:lvl w:ilvl="1" w:tentative="0">
      <w:start w:val="1"/>
      <w:numFmt w:val="decimal"/>
      <w:pStyle w:val="84"/>
      <w:suff w:val="nothing"/>
      <w:lvlText w:val="%1%2　"/>
      <w:lvlJc w:val="left"/>
      <w:pPr>
        <w:ind w:left="0" w:firstLine="0"/>
      </w:pPr>
      <w:rPr>
        <w:rFonts w:hint="eastAsia" w:ascii="黑体" w:hAnsi="Times New Roman" w:eastAsia="黑体"/>
        <w:b w:val="0"/>
        <w:i w:val="0"/>
        <w:sz w:val="21"/>
      </w:rPr>
    </w:lvl>
    <w:lvl w:ilvl="2" w:tentative="0">
      <w:start w:val="1"/>
      <w:numFmt w:val="decimal"/>
      <w:pStyle w:val="87"/>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BF04F4"/>
    <w:multiLevelType w:val="multilevel"/>
    <w:tmpl w:val="6DBF04F4"/>
    <w:lvl w:ilvl="0" w:tentative="0">
      <w:start w:val="1"/>
      <w:numFmt w:val="none"/>
      <w:pStyle w:val="120"/>
      <w:lvlText w:val="%1注："/>
      <w:lvlJc w:val="left"/>
      <w:pPr>
        <w:tabs>
          <w:tab w:val="left" w:pos="1140"/>
        </w:tabs>
        <w:ind w:left="840" w:hanging="420"/>
      </w:pPr>
      <w:rPr>
        <w:rFonts w:hint="eastAsia" w:ascii="黑体" w:hAnsi="Times New Roman" w:eastAsia="黑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99778A8"/>
    <w:multiLevelType w:val="multilevel"/>
    <w:tmpl w:val="799778A8"/>
    <w:lvl w:ilvl="0" w:tentative="0">
      <w:start w:val="1"/>
      <w:numFmt w:val="upperLetter"/>
      <w:lvlText w:val="%1 "/>
      <w:lvlJc w:val="left"/>
      <w:pPr>
        <w:ind w:left="0" w:firstLine="0"/>
      </w:pPr>
      <w:rPr>
        <w:rFonts w:hint="eastAsia"/>
      </w:rPr>
    </w:lvl>
    <w:lvl w:ilvl="1" w:tentative="0">
      <w:start w:val="1"/>
      <w:numFmt w:val="decimal"/>
      <w:pStyle w:val="218"/>
      <w:lvlText w:val="%1.%2"/>
      <w:lvlJc w:val="left"/>
      <w:pPr>
        <w:ind w:left="0" w:firstLine="0"/>
      </w:pPr>
      <w:rPr>
        <w:rFonts w:hint="eastAsia" w:ascii="黑体" w:hAnsi="黑体" w:eastAsia="黑体"/>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7">
    <w:nsid w:val="79B866E4"/>
    <w:multiLevelType w:val="multilevel"/>
    <w:tmpl w:val="79B866E4"/>
    <w:lvl w:ilvl="0" w:tentative="0">
      <w:start w:val="1"/>
      <w:numFmt w:val="decimalEnclosedCircle"/>
      <w:pStyle w:val="168"/>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DCB218F"/>
    <w:multiLevelType w:val="multilevel"/>
    <w:tmpl w:val="7DCB218F"/>
    <w:lvl w:ilvl="0" w:tentative="0">
      <w:start w:val="1"/>
      <w:numFmt w:val="lowerLetter"/>
      <w:pStyle w:val="213"/>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num w:numId="1">
    <w:abstractNumId w:val="11"/>
  </w:num>
  <w:num w:numId="2">
    <w:abstractNumId w:val="12"/>
  </w:num>
  <w:num w:numId="3">
    <w:abstractNumId w:val="14"/>
  </w:num>
  <w:num w:numId="4">
    <w:abstractNumId w:val="7"/>
  </w:num>
  <w:num w:numId="5">
    <w:abstractNumId w:val="9"/>
  </w:num>
  <w:num w:numId="6">
    <w:abstractNumId w:val="6"/>
  </w:num>
  <w:num w:numId="7">
    <w:abstractNumId w:val="15"/>
  </w:num>
  <w:num w:numId="8">
    <w:abstractNumId w:val="3"/>
  </w:num>
  <w:num w:numId="9">
    <w:abstractNumId w:val="0"/>
  </w:num>
  <w:num w:numId="10">
    <w:abstractNumId w:val="4"/>
  </w:num>
  <w:num w:numId="11">
    <w:abstractNumId w:val="1"/>
  </w:num>
  <w:num w:numId="12">
    <w:abstractNumId w:val="2"/>
  </w:num>
  <w:num w:numId="13">
    <w:abstractNumId w:val="8"/>
  </w:num>
  <w:num w:numId="14">
    <w:abstractNumId w:val="10"/>
  </w:num>
  <w:num w:numId="15">
    <w:abstractNumId w:val="17"/>
  </w:num>
  <w:num w:numId="16">
    <w:abstractNumId w:val="5"/>
  </w:num>
  <w:num w:numId="17">
    <w:abstractNumId w:val="18"/>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394"/>
    <w:rsid w:val="00002746"/>
    <w:rsid w:val="00011C1E"/>
    <w:rsid w:val="00012066"/>
    <w:rsid w:val="00015B44"/>
    <w:rsid w:val="00015E99"/>
    <w:rsid w:val="000208D5"/>
    <w:rsid w:val="0002443A"/>
    <w:rsid w:val="00025853"/>
    <w:rsid w:val="0002601D"/>
    <w:rsid w:val="0002612D"/>
    <w:rsid w:val="00030EC9"/>
    <w:rsid w:val="00031205"/>
    <w:rsid w:val="00033829"/>
    <w:rsid w:val="00033B8D"/>
    <w:rsid w:val="0003618D"/>
    <w:rsid w:val="00040244"/>
    <w:rsid w:val="00042283"/>
    <w:rsid w:val="00043857"/>
    <w:rsid w:val="00044F6B"/>
    <w:rsid w:val="000519AC"/>
    <w:rsid w:val="00054766"/>
    <w:rsid w:val="00055903"/>
    <w:rsid w:val="00055E78"/>
    <w:rsid w:val="0005783F"/>
    <w:rsid w:val="00063B49"/>
    <w:rsid w:val="0007066C"/>
    <w:rsid w:val="0008032C"/>
    <w:rsid w:val="000813E3"/>
    <w:rsid w:val="00090FFE"/>
    <w:rsid w:val="00093968"/>
    <w:rsid w:val="000946A5"/>
    <w:rsid w:val="00095F3E"/>
    <w:rsid w:val="000A0293"/>
    <w:rsid w:val="000A40CE"/>
    <w:rsid w:val="000A6760"/>
    <w:rsid w:val="000B4A98"/>
    <w:rsid w:val="000B65F2"/>
    <w:rsid w:val="000C03A8"/>
    <w:rsid w:val="000C065C"/>
    <w:rsid w:val="000C18AD"/>
    <w:rsid w:val="000C1C76"/>
    <w:rsid w:val="000C1CF7"/>
    <w:rsid w:val="000C1E94"/>
    <w:rsid w:val="000C258E"/>
    <w:rsid w:val="000D4306"/>
    <w:rsid w:val="000D7E58"/>
    <w:rsid w:val="000E060D"/>
    <w:rsid w:val="000E0DE6"/>
    <w:rsid w:val="000E2049"/>
    <w:rsid w:val="000E2505"/>
    <w:rsid w:val="000F608E"/>
    <w:rsid w:val="000F77BE"/>
    <w:rsid w:val="00102EC0"/>
    <w:rsid w:val="00105FF9"/>
    <w:rsid w:val="00106F8A"/>
    <w:rsid w:val="00110C05"/>
    <w:rsid w:val="00110F21"/>
    <w:rsid w:val="00112F22"/>
    <w:rsid w:val="0011781A"/>
    <w:rsid w:val="00126DFA"/>
    <w:rsid w:val="00126EF6"/>
    <w:rsid w:val="00127D50"/>
    <w:rsid w:val="00134A47"/>
    <w:rsid w:val="00140F82"/>
    <w:rsid w:val="001461BA"/>
    <w:rsid w:val="001462AD"/>
    <w:rsid w:val="00147561"/>
    <w:rsid w:val="00150F56"/>
    <w:rsid w:val="00152437"/>
    <w:rsid w:val="00152B27"/>
    <w:rsid w:val="001560D1"/>
    <w:rsid w:val="00161C70"/>
    <w:rsid w:val="001657D8"/>
    <w:rsid w:val="001659AE"/>
    <w:rsid w:val="00166394"/>
    <w:rsid w:val="001715CE"/>
    <w:rsid w:val="00172E12"/>
    <w:rsid w:val="00175A2F"/>
    <w:rsid w:val="00176766"/>
    <w:rsid w:val="001825D4"/>
    <w:rsid w:val="00183CDB"/>
    <w:rsid w:val="0018509C"/>
    <w:rsid w:val="001860E4"/>
    <w:rsid w:val="00186BDA"/>
    <w:rsid w:val="00191B5C"/>
    <w:rsid w:val="00196357"/>
    <w:rsid w:val="001A2793"/>
    <w:rsid w:val="001A37E7"/>
    <w:rsid w:val="001A5A6A"/>
    <w:rsid w:val="001A6117"/>
    <w:rsid w:val="001A7978"/>
    <w:rsid w:val="001B5FCB"/>
    <w:rsid w:val="001B6CA7"/>
    <w:rsid w:val="001B7FB0"/>
    <w:rsid w:val="001C323A"/>
    <w:rsid w:val="001C34D3"/>
    <w:rsid w:val="001C40B3"/>
    <w:rsid w:val="001C42BD"/>
    <w:rsid w:val="001C5A0D"/>
    <w:rsid w:val="001C692C"/>
    <w:rsid w:val="001C762B"/>
    <w:rsid w:val="001C7981"/>
    <w:rsid w:val="001D13B7"/>
    <w:rsid w:val="001D2106"/>
    <w:rsid w:val="001D37D2"/>
    <w:rsid w:val="001D3875"/>
    <w:rsid w:val="001D4659"/>
    <w:rsid w:val="001D5BA2"/>
    <w:rsid w:val="001E0F1C"/>
    <w:rsid w:val="001E457F"/>
    <w:rsid w:val="001E5E36"/>
    <w:rsid w:val="001E78CF"/>
    <w:rsid w:val="001E7B60"/>
    <w:rsid w:val="00200421"/>
    <w:rsid w:val="002018AF"/>
    <w:rsid w:val="00201BBB"/>
    <w:rsid w:val="00201CD0"/>
    <w:rsid w:val="0020226F"/>
    <w:rsid w:val="00202277"/>
    <w:rsid w:val="00203B81"/>
    <w:rsid w:val="00204E81"/>
    <w:rsid w:val="00212516"/>
    <w:rsid w:val="002139DC"/>
    <w:rsid w:val="002213A9"/>
    <w:rsid w:val="00224A0F"/>
    <w:rsid w:val="00224E49"/>
    <w:rsid w:val="0022538D"/>
    <w:rsid w:val="002327FD"/>
    <w:rsid w:val="0023357D"/>
    <w:rsid w:val="002336D4"/>
    <w:rsid w:val="00235D75"/>
    <w:rsid w:val="002370AE"/>
    <w:rsid w:val="0024282F"/>
    <w:rsid w:val="00252468"/>
    <w:rsid w:val="002621C6"/>
    <w:rsid w:val="00263C6A"/>
    <w:rsid w:val="00264F0D"/>
    <w:rsid w:val="002653A5"/>
    <w:rsid w:val="00265B6D"/>
    <w:rsid w:val="00270BC7"/>
    <w:rsid w:val="002721C9"/>
    <w:rsid w:val="00277726"/>
    <w:rsid w:val="00280BDC"/>
    <w:rsid w:val="00282245"/>
    <w:rsid w:val="0028466B"/>
    <w:rsid w:val="002848D1"/>
    <w:rsid w:val="00284E65"/>
    <w:rsid w:val="002850B3"/>
    <w:rsid w:val="002913D3"/>
    <w:rsid w:val="002925DE"/>
    <w:rsid w:val="002948FE"/>
    <w:rsid w:val="0029743B"/>
    <w:rsid w:val="00297922"/>
    <w:rsid w:val="00297DBB"/>
    <w:rsid w:val="002A4AA4"/>
    <w:rsid w:val="002A70C1"/>
    <w:rsid w:val="002B0DCD"/>
    <w:rsid w:val="002B25A3"/>
    <w:rsid w:val="002B66B6"/>
    <w:rsid w:val="002C119D"/>
    <w:rsid w:val="002C2FC3"/>
    <w:rsid w:val="002C705C"/>
    <w:rsid w:val="002D07BC"/>
    <w:rsid w:val="002D2114"/>
    <w:rsid w:val="002D66D2"/>
    <w:rsid w:val="002E42B9"/>
    <w:rsid w:val="002E4740"/>
    <w:rsid w:val="002E54ED"/>
    <w:rsid w:val="002F01DC"/>
    <w:rsid w:val="002F26AE"/>
    <w:rsid w:val="002F318C"/>
    <w:rsid w:val="002F35DA"/>
    <w:rsid w:val="002F693C"/>
    <w:rsid w:val="00301660"/>
    <w:rsid w:val="003034B7"/>
    <w:rsid w:val="00304536"/>
    <w:rsid w:val="00311FFD"/>
    <w:rsid w:val="00313474"/>
    <w:rsid w:val="003145ED"/>
    <w:rsid w:val="0031590D"/>
    <w:rsid w:val="00317866"/>
    <w:rsid w:val="00327D4F"/>
    <w:rsid w:val="00332B3C"/>
    <w:rsid w:val="0033328C"/>
    <w:rsid w:val="00343CFF"/>
    <w:rsid w:val="0034532B"/>
    <w:rsid w:val="00346026"/>
    <w:rsid w:val="0035016B"/>
    <w:rsid w:val="0035102B"/>
    <w:rsid w:val="00352DCA"/>
    <w:rsid w:val="00354159"/>
    <w:rsid w:val="00354C9C"/>
    <w:rsid w:val="00355465"/>
    <w:rsid w:val="003554C6"/>
    <w:rsid w:val="0035594A"/>
    <w:rsid w:val="00356C18"/>
    <w:rsid w:val="00360C54"/>
    <w:rsid w:val="0036153F"/>
    <w:rsid w:val="0036155B"/>
    <w:rsid w:val="00363F53"/>
    <w:rsid w:val="00371AA3"/>
    <w:rsid w:val="00374576"/>
    <w:rsid w:val="00375ED9"/>
    <w:rsid w:val="00377453"/>
    <w:rsid w:val="00377A97"/>
    <w:rsid w:val="00380A63"/>
    <w:rsid w:val="003867DF"/>
    <w:rsid w:val="003946E3"/>
    <w:rsid w:val="00397351"/>
    <w:rsid w:val="003A04DB"/>
    <w:rsid w:val="003A1B80"/>
    <w:rsid w:val="003A220B"/>
    <w:rsid w:val="003A31EC"/>
    <w:rsid w:val="003A36AA"/>
    <w:rsid w:val="003A3B94"/>
    <w:rsid w:val="003B0A3B"/>
    <w:rsid w:val="003B6B5E"/>
    <w:rsid w:val="003C381D"/>
    <w:rsid w:val="003C54C9"/>
    <w:rsid w:val="003C682A"/>
    <w:rsid w:val="003D2617"/>
    <w:rsid w:val="003D3DE1"/>
    <w:rsid w:val="003D6069"/>
    <w:rsid w:val="003E13F9"/>
    <w:rsid w:val="003E433D"/>
    <w:rsid w:val="003E503E"/>
    <w:rsid w:val="003E587A"/>
    <w:rsid w:val="003E5ADF"/>
    <w:rsid w:val="003E7537"/>
    <w:rsid w:val="003F5D09"/>
    <w:rsid w:val="00402458"/>
    <w:rsid w:val="00402856"/>
    <w:rsid w:val="00403BA5"/>
    <w:rsid w:val="004108C5"/>
    <w:rsid w:val="00411B8D"/>
    <w:rsid w:val="004125FC"/>
    <w:rsid w:val="00417401"/>
    <w:rsid w:val="00424D9E"/>
    <w:rsid w:val="004258CA"/>
    <w:rsid w:val="00425BD7"/>
    <w:rsid w:val="00431B42"/>
    <w:rsid w:val="0043468D"/>
    <w:rsid w:val="004350BF"/>
    <w:rsid w:val="0043592B"/>
    <w:rsid w:val="004409FC"/>
    <w:rsid w:val="00442505"/>
    <w:rsid w:val="004469B0"/>
    <w:rsid w:val="00451BF1"/>
    <w:rsid w:val="004530DC"/>
    <w:rsid w:val="0045450A"/>
    <w:rsid w:val="00460CC5"/>
    <w:rsid w:val="004610C0"/>
    <w:rsid w:val="00463E1E"/>
    <w:rsid w:val="00464A3D"/>
    <w:rsid w:val="0046543F"/>
    <w:rsid w:val="00473BA2"/>
    <w:rsid w:val="00477F02"/>
    <w:rsid w:val="00485F99"/>
    <w:rsid w:val="00491BC7"/>
    <w:rsid w:val="004947BE"/>
    <w:rsid w:val="0049488F"/>
    <w:rsid w:val="004950D5"/>
    <w:rsid w:val="0049558A"/>
    <w:rsid w:val="00497B12"/>
    <w:rsid w:val="00497B70"/>
    <w:rsid w:val="004B6CD0"/>
    <w:rsid w:val="004D06CF"/>
    <w:rsid w:val="004D29D6"/>
    <w:rsid w:val="004D2D64"/>
    <w:rsid w:val="004D507C"/>
    <w:rsid w:val="004D7105"/>
    <w:rsid w:val="004E0B4E"/>
    <w:rsid w:val="004E1571"/>
    <w:rsid w:val="004E2E96"/>
    <w:rsid w:val="004E4375"/>
    <w:rsid w:val="004E4FCE"/>
    <w:rsid w:val="004E60DD"/>
    <w:rsid w:val="004F2E14"/>
    <w:rsid w:val="004F45A6"/>
    <w:rsid w:val="004F558E"/>
    <w:rsid w:val="004F6632"/>
    <w:rsid w:val="004F6E9E"/>
    <w:rsid w:val="004F6F50"/>
    <w:rsid w:val="00501348"/>
    <w:rsid w:val="00501A2B"/>
    <w:rsid w:val="0050625B"/>
    <w:rsid w:val="00506856"/>
    <w:rsid w:val="00510E02"/>
    <w:rsid w:val="00517023"/>
    <w:rsid w:val="00520128"/>
    <w:rsid w:val="00520FCA"/>
    <w:rsid w:val="005258D3"/>
    <w:rsid w:val="00525B6B"/>
    <w:rsid w:val="005348E9"/>
    <w:rsid w:val="00535506"/>
    <w:rsid w:val="00536908"/>
    <w:rsid w:val="005372D7"/>
    <w:rsid w:val="00540843"/>
    <w:rsid w:val="00542B7C"/>
    <w:rsid w:val="00542ED2"/>
    <w:rsid w:val="005578B0"/>
    <w:rsid w:val="00557A39"/>
    <w:rsid w:val="005630B5"/>
    <w:rsid w:val="00563662"/>
    <w:rsid w:val="00566D18"/>
    <w:rsid w:val="00567891"/>
    <w:rsid w:val="00570DB3"/>
    <w:rsid w:val="00571770"/>
    <w:rsid w:val="00577867"/>
    <w:rsid w:val="00580CB9"/>
    <w:rsid w:val="005815D6"/>
    <w:rsid w:val="005900A1"/>
    <w:rsid w:val="005943A8"/>
    <w:rsid w:val="005971AC"/>
    <w:rsid w:val="005A3964"/>
    <w:rsid w:val="005B16B9"/>
    <w:rsid w:val="005B26D9"/>
    <w:rsid w:val="005B7464"/>
    <w:rsid w:val="005C4B5B"/>
    <w:rsid w:val="005D2110"/>
    <w:rsid w:val="005D226E"/>
    <w:rsid w:val="005D55A4"/>
    <w:rsid w:val="005E5427"/>
    <w:rsid w:val="005F2E22"/>
    <w:rsid w:val="005F6004"/>
    <w:rsid w:val="00602BC6"/>
    <w:rsid w:val="006043C0"/>
    <w:rsid w:val="0060473F"/>
    <w:rsid w:val="0060731D"/>
    <w:rsid w:val="00610A7D"/>
    <w:rsid w:val="00613D9C"/>
    <w:rsid w:val="0061414A"/>
    <w:rsid w:val="00614378"/>
    <w:rsid w:val="00614A13"/>
    <w:rsid w:val="006246F3"/>
    <w:rsid w:val="0062477D"/>
    <w:rsid w:val="00630161"/>
    <w:rsid w:val="00631AF1"/>
    <w:rsid w:val="00636FA3"/>
    <w:rsid w:val="00640DED"/>
    <w:rsid w:val="00645B8F"/>
    <w:rsid w:val="00653E72"/>
    <w:rsid w:val="0065577C"/>
    <w:rsid w:val="006578B2"/>
    <w:rsid w:val="006602B2"/>
    <w:rsid w:val="00663397"/>
    <w:rsid w:val="00663821"/>
    <w:rsid w:val="0066421C"/>
    <w:rsid w:val="00664728"/>
    <w:rsid w:val="00666FCE"/>
    <w:rsid w:val="006748C1"/>
    <w:rsid w:val="00674F57"/>
    <w:rsid w:val="00675215"/>
    <w:rsid w:val="0067637C"/>
    <w:rsid w:val="00676E68"/>
    <w:rsid w:val="00682263"/>
    <w:rsid w:val="00685FF7"/>
    <w:rsid w:val="00686458"/>
    <w:rsid w:val="00690047"/>
    <w:rsid w:val="0069385F"/>
    <w:rsid w:val="00696019"/>
    <w:rsid w:val="00697FBF"/>
    <w:rsid w:val="006A3584"/>
    <w:rsid w:val="006A677E"/>
    <w:rsid w:val="006B11E6"/>
    <w:rsid w:val="006B1845"/>
    <w:rsid w:val="006B38F5"/>
    <w:rsid w:val="006B4A9A"/>
    <w:rsid w:val="006C3FCC"/>
    <w:rsid w:val="006C4850"/>
    <w:rsid w:val="006C6DEF"/>
    <w:rsid w:val="006D0C86"/>
    <w:rsid w:val="006D0DE0"/>
    <w:rsid w:val="006D11F7"/>
    <w:rsid w:val="006D59C6"/>
    <w:rsid w:val="006D78A5"/>
    <w:rsid w:val="006E24AA"/>
    <w:rsid w:val="006E256A"/>
    <w:rsid w:val="006E5556"/>
    <w:rsid w:val="006F353D"/>
    <w:rsid w:val="006F6BE8"/>
    <w:rsid w:val="00703DE1"/>
    <w:rsid w:val="00720C0F"/>
    <w:rsid w:val="00721762"/>
    <w:rsid w:val="00723CEA"/>
    <w:rsid w:val="00726999"/>
    <w:rsid w:val="00730C4A"/>
    <w:rsid w:val="007316F1"/>
    <w:rsid w:val="00733AE5"/>
    <w:rsid w:val="00735D9A"/>
    <w:rsid w:val="00736BDE"/>
    <w:rsid w:val="00743065"/>
    <w:rsid w:val="0074388E"/>
    <w:rsid w:val="00745C85"/>
    <w:rsid w:val="007464A9"/>
    <w:rsid w:val="00750CD1"/>
    <w:rsid w:val="00750F29"/>
    <w:rsid w:val="007523A1"/>
    <w:rsid w:val="00753E5D"/>
    <w:rsid w:val="0075500A"/>
    <w:rsid w:val="0075640F"/>
    <w:rsid w:val="007635D5"/>
    <w:rsid w:val="00770B04"/>
    <w:rsid w:val="0077302F"/>
    <w:rsid w:val="0077347E"/>
    <w:rsid w:val="00774B98"/>
    <w:rsid w:val="00776061"/>
    <w:rsid w:val="007774BC"/>
    <w:rsid w:val="00781FD8"/>
    <w:rsid w:val="007846A9"/>
    <w:rsid w:val="00784F3B"/>
    <w:rsid w:val="00791819"/>
    <w:rsid w:val="00792FA2"/>
    <w:rsid w:val="00793803"/>
    <w:rsid w:val="00793A1E"/>
    <w:rsid w:val="007A55A6"/>
    <w:rsid w:val="007A57B3"/>
    <w:rsid w:val="007A7C1E"/>
    <w:rsid w:val="007B07B8"/>
    <w:rsid w:val="007B1152"/>
    <w:rsid w:val="007B6785"/>
    <w:rsid w:val="007B6D06"/>
    <w:rsid w:val="007B7EE9"/>
    <w:rsid w:val="007B7FFB"/>
    <w:rsid w:val="007C1A4C"/>
    <w:rsid w:val="007C4A26"/>
    <w:rsid w:val="007C64B8"/>
    <w:rsid w:val="007C6AB9"/>
    <w:rsid w:val="007C79A7"/>
    <w:rsid w:val="007D1012"/>
    <w:rsid w:val="007D792C"/>
    <w:rsid w:val="007E36DD"/>
    <w:rsid w:val="007E37A0"/>
    <w:rsid w:val="007E650F"/>
    <w:rsid w:val="007E6E3F"/>
    <w:rsid w:val="007F1032"/>
    <w:rsid w:val="007F42B0"/>
    <w:rsid w:val="007F5B25"/>
    <w:rsid w:val="007F6E7D"/>
    <w:rsid w:val="007F7DC8"/>
    <w:rsid w:val="0080153C"/>
    <w:rsid w:val="008046E5"/>
    <w:rsid w:val="00807DAD"/>
    <w:rsid w:val="00811915"/>
    <w:rsid w:val="00812EE4"/>
    <w:rsid w:val="0081668A"/>
    <w:rsid w:val="00816D73"/>
    <w:rsid w:val="008204A0"/>
    <w:rsid w:val="00820CB7"/>
    <w:rsid w:val="008220B0"/>
    <w:rsid w:val="00822624"/>
    <w:rsid w:val="0082375F"/>
    <w:rsid w:val="0082418D"/>
    <w:rsid w:val="008274A1"/>
    <w:rsid w:val="0083203B"/>
    <w:rsid w:val="0083659A"/>
    <w:rsid w:val="00836953"/>
    <w:rsid w:val="00840B9B"/>
    <w:rsid w:val="00841C18"/>
    <w:rsid w:val="00856FE2"/>
    <w:rsid w:val="008614C9"/>
    <w:rsid w:val="00865CF6"/>
    <w:rsid w:val="00865D43"/>
    <w:rsid w:val="0087104A"/>
    <w:rsid w:val="00871240"/>
    <w:rsid w:val="00875EDB"/>
    <w:rsid w:val="00880407"/>
    <w:rsid w:val="0088459C"/>
    <w:rsid w:val="00887264"/>
    <w:rsid w:val="0088762A"/>
    <w:rsid w:val="0089557F"/>
    <w:rsid w:val="00895F05"/>
    <w:rsid w:val="008A0C68"/>
    <w:rsid w:val="008A2A0D"/>
    <w:rsid w:val="008A2E93"/>
    <w:rsid w:val="008B2047"/>
    <w:rsid w:val="008B62BE"/>
    <w:rsid w:val="008B72E6"/>
    <w:rsid w:val="008C2E2D"/>
    <w:rsid w:val="008C3E83"/>
    <w:rsid w:val="008C3EC2"/>
    <w:rsid w:val="008C5096"/>
    <w:rsid w:val="008D78E1"/>
    <w:rsid w:val="008E08AE"/>
    <w:rsid w:val="008E1E8F"/>
    <w:rsid w:val="008F0BEF"/>
    <w:rsid w:val="008F4A46"/>
    <w:rsid w:val="0090099B"/>
    <w:rsid w:val="00901B8D"/>
    <w:rsid w:val="0090326D"/>
    <w:rsid w:val="00906559"/>
    <w:rsid w:val="0091170C"/>
    <w:rsid w:val="00916552"/>
    <w:rsid w:val="00916E46"/>
    <w:rsid w:val="00920674"/>
    <w:rsid w:val="00923701"/>
    <w:rsid w:val="009248A0"/>
    <w:rsid w:val="00931AB6"/>
    <w:rsid w:val="00931B0F"/>
    <w:rsid w:val="009350B0"/>
    <w:rsid w:val="009366CE"/>
    <w:rsid w:val="009400A3"/>
    <w:rsid w:val="009443AE"/>
    <w:rsid w:val="00945914"/>
    <w:rsid w:val="00945CBC"/>
    <w:rsid w:val="0094730C"/>
    <w:rsid w:val="00951119"/>
    <w:rsid w:val="009518C5"/>
    <w:rsid w:val="009527F1"/>
    <w:rsid w:val="00957299"/>
    <w:rsid w:val="009574CD"/>
    <w:rsid w:val="00965665"/>
    <w:rsid w:val="009674C7"/>
    <w:rsid w:val="00967D35"/>
    <w:rsid w:val="009749EF"/>
    <w:rsid w:val="00974E3B"/>
    <w:rsid w:val="00975ADD"/>
    <w:rsid w:val="00977394"/>
    <w:rsid w:val="00980F0D"/>
    <w:rsid w:val="00983B5C"/>
    <w:rsid w:val="00984AF6"/>
    <w:rsid w:val="0098797E"/>
    <w:rsid w:val="00994D44"/>
    <w:rsid w:val="00994D7C"/>
    <w:rsid w:val="00996A10"/>
    <w:rsid w:val="009A682F"/>
    <w:rsid w:val="009B39F8"/>
    <w:rsid w:val="009B3E29"/>
    <w:rsid w:val="009B40EB"/>
    <w:rsid w:val="009B5306"/>
    <w:rsid w:val="009B55AA"/>
    <w:rsid w:val="009B77E4"/>
    <w:rsid w:val="009C2F6B"/>
    <w:rsid w:val="009C64D6"/>
    <w:rsid w:val="009D15CC"/>
    <w:rsid w:val="009D1B5F"/>
    <w:rsid w:val="009D2C49"/>
    <w:rsid w:val="009D35BA"/>
    <w:rsid w:val="009D542B"/>
    <w:rsid w:val="009E01FE"/>
    <w:rsid w:val="009E0D7D"/>
    <w:rsid w:val="009E1127"/>
    <w:rsid w:val="009E2983"/>
    <w:rsid w:val="009E46B2"/>
    <w:rsid w:val="009E4910"/>
    <w:rsid w:val="009E4914"/>
    <w:rsid w:val="009E65AD"/>
    <w:rsid w:val="009E6B6E"/>
    <w:rsid w:val="009F035D"/>
    <w:rsid w:val="009F0CA3"/>
    <w:rsid w:val="009F1C45"/>
    <w:rsid w:val="009F1C6C"/>
    <w:rsid w:val="009F2532"/>
    <w:rsid w:val="009F299F"/>
    <w:rsid w:val="009F340C"/>
    <w:rsid w:val="00A01385"/>
    <w:rsid w:val="00A029FB"/>
    <w:rsid w:val="00A04A57"/>
    <w:rsid w:val="00A07908"/>
    <w:rsid w:val="00A33AAC"/>
    <w:rsid w:val="00A35116"/>
    <w:rsid w:val="00A4254A"/>
    <w:rsid w:val="00A426DC"/>
    <w:rsid w:val="00A50B34"/>
    <w:rsid w:val="00A53F57"/>
    <w:rsid w:val="00A54E23"/>
    <w:rsid w:val="00A54F02"/>
    <w:rsid w:val="00A567B4"/>
    <w:rsid w:val="00A60BBE"/>
    <w:rsid w:val="00A63526"/>
    <w:rsid w:val="00A64FDF"/>
    <w:rsid w:val="00A74997"/>
    <w:rsid w:val="00A7565E"/>
    <w:rsid w:val="00A76490"/>
    <w:rsid w:val="00A77EC6"/>
    <w:rsid w:val="00A84D70"/>
    <w:rsid w:val="00A90438"/>
    <w:rsid w:val="00A9456E"/>
    <w:rsid w:val="00A96AFF"/>
    <w:rsid w:val="00AA051B"/>
    <w:rsid w:val="00AA27C8"/>
    <w:rsid w:val="00AA287A"/>
    <w:rsid w:val="00AA2A63"/>
    <w:rsid w:val="00AA4C09"/>
    <w:rsid w:val="00AA7A21"/>
    <w:rsid w:val="00AB4A84"/>
    <w:rsid w:val="00AB76C4"/>
    <w:rsid w:val="00AC0064"/>
    <w:rsid w:val="00AC298D"/>
    <w:rsid w:val="00AC3690"/>
    <w:rsid w:val="00AC5F8F"/>
    <w:rsid w:val="00AC6750"/>
    <w:rsid w:val="00AD086A"/>
    <w:rsid w:val="00AD0A03"/>
    <w:rsid w:val="00AD5A7A"/>
    <w:rsid w:val="00AD78EB"/>
    <w:rsid w:val="00AE0FD4"/>
    <w:rsid w:val="00AE2312"/>
    <w:rsid w:val="00AE375A"/>
    <w:rsid w:val="00AE6B1C"/>
    <w:rsid w:val="00AF0E7F"/>
    <w:rsid w:val="00AF2762"/>
    <w:rsid w:val="00AF3529"/>
    <w:rsid w:val="00AF6AE6"/>
    <w:rsid w:val="00AF76F1"/>
    <w:rsid w:val="00B042B6"/>
    <w:rsid w:val="00B102DF"/>
    <w:rsid w:val="00B12AD5"/>
    <w:rsid w:val="00B13283"/>
    <w:rsid w:val="00B173D2"/>
    <w:rsid w:val="00B1788B"/>
    <w:rsid w:val="00B248D1"/>
    <w:rsid w:val="00B25B08"/>
    <w:rsid w:val="00B35C99"/>
    <w:rsid w:val="00B416F8"/>
    <w:rsid w:val="00B43556"/>
    <w:rsid w:val="00B441BE"/>
    <w:rsid w:val="00B451EC"/>
    <w:rsid w:val="00B5370D"/>
    <w:rsid w:val="00B5457B"/>
    <w:rsid w:val="00B54810"/>
    <w:rsid w:val="00B5482F"/>
    <w:rsid w:val="00B56CF3"/>
    <w:rsid w:val="00B7241A"/>
    <w:rsid w:val="00B76E1F"/>
    <w:rsid w:val="00B8021A"/>
    <w:rsid w:val="00B83AFD"/>
    <w:rsid w:val="00B83F41"/>
    <w:rsid w:val="00B90786"/>
    <w:rsid w:val="00B94F5B"/>
    <w:rsid w:val="00BA05B9"/>
    <w:rsid w:val="00BA1839"/>
    <w:rsid w:val="00BA41A7"/>
    <w:rsid w:val="00BA55BD"/>
    <w:rsid w:val="00BA58C1"/>
    <w:rsid w:val="00BA7B8C"/>
    <w:rsid w:val="00BA7E53"/>
    <w:rsid w:val="00BB2AF0"/>
    <w:rsid w:val="00BB6670"/>
    <w:rsid w:val="00BB7B49"/>
    <w:rsid w:val="00BC25EC"/>
    <w:rsid w:val="00BC49C6"/>
    <w:rsid w:val="00BC66B1"/>
    <w:rsid w:val="00BC6A1C"/>
    <w:rsid w:val="00BD44F6"/>
    <w:rsid w:val="00BD6748"/>
    <w:rsid w:val="00BD6FF2"/>
    <w:rsid w:val="00BD7B34"/>
    <w:rsid w:val="00BD7FB2"/>
    <w:rsid w:val="00BE31DB"/>
    <w:rsid w:val="00BE4436"/>
    <w:rsid w:val="00BF1B79"/>
    <w:rsid w:val="00BF1C51"/>
    <w:rsid w:val="00BF47A4"/>
    <w:rsid w:val="00C004B9"/>
    <w:rsid w:val="00C00AAA"/>
    <w:rsid w:val="00C04904"/>
    <w:rsid w:val="00C075A5"/>
    <w:rsid w:val="00C17680"/>
    <w:rsid w:val="00C2454E"/>
    <w:rsid w:val="00C26DEB"/>
    <w:rsid w:val="00C27802"/>
    <w:rsid w:val="00C27AD5"/>
    <w:rsid w:val="00C27B40"/>
    <w:rsid w:val="00C32595"/>
    <w:rsid w:val="00C32BB3"/>
    <w:rsid w:val="00C3398E"/>
    <w:rsid w:val="00C36B7F"/>
    <w:rsid w:val="00C421E0"/>
    <w:rsid w:val="00C43D4D"/>
    <w:rsid w:val="00C515A3"/>
    <w:rsid w:val="00C534A3"/>
    <w:rsid w:val="00C56EFD"/>
    <w:rsid w:val="00C572B6"/>
    <w:rsid w:val="00C577AB"/>
    <w:rsid w:val="00C61081"/>
    <w:rsid w:val="00C62338"/>
    <w:rsid w:val="00C64605"/>
    <w:rsid w:val="00C65917"/>
    <w:rsid w:val="00C7340C"/>
    <w:rsid w:val="00C73CA4"/>
    <w:rsid w:val="00C74C8D"/>
    <w:rsid w:val="00C751CC"/>
    <w:rsid w:val="00C81046"/>
    <w:rsid w:val="00C8271A"/>
    <w:rsid w:val="00C83EDA"/>
    <w:rsid w:val="00C95E35"/>
    <w:rsid w:val="00C95F26"/>
    <w:rsid w:val="00C97D4C"/>
    <w:rsid w:val="00C97D71"/>
    <w:rsid w:val="00CA05CB"/>
    <w:rsid w:val="00CA5F70"/>
    <w:rsid w:val="00CA7FD2"/>
    <w:rsid w:val="00CB14C0"/>
    <w:rsid w:val="00CB2C2A"/>
    <w:rsid w:val="00CD1AD0"/>
    <w:rsid w:val="00CD2843"/>
    <w:rsid w:val="00CD4222"/>
    <w:rsid w:val="00CD6633"/>
    <w:rsid w:val="00CE1956"/>
    <w:rsid w:val="00CE3A10"/>
    <w:rsid w:val="00CE6A33"/>
    <w:rsid w:val="00CF0C17"/>
    <w:rsid w:val="00CF0E76"/>
    <w:rsid w:val="00CF3A5D"/>
    <w:rsid w:val="00CF4ECE"/>
    <w:rsid w:val="00D006B5"/>
    <w:rsid w:val="00D02745"/>
    <w:rsid w:val="00D04C5E"/>
    <w:rsid w:val="00D05C83"/>
    <w:rsid w:val="00D06519"/>
    <w:rsid w:val="00D07B7B"/>
    <w:rsid w:val="00D10F91"/>
    <w:rsid w:val="00D15324"/>
    <w:rsid w:val="00D15455"/>
    <w:rsid w:val="00D27A3A"/>
    <w:rsid w:val="00D27FAE"/>
    <w:rsid w:val="00D41E39"/>
    <w:rsid w:val="00D43CB9"/>
    <w:rsid w:val="00D47F96"/>
    <w:rsid w:val="00D5041E"/>
    <w:rsid w:val="00D56A1C"/>
    <w:rsid w:val="00D65B81"/>
    <w:rsid w:val="00D6769E"/>
    <w:rsid w:val="00D6778F"/>
    <w:rsid w:val="00D8168A"/>
    <w:rsid w:val="00D81CAF"/>
    <w:rsid w:val="00D81FA7"/>
    <w:rsid w:val="00D85DD7"/>
    <w:rsid w:val="00D8703B"/>
    <w:rsid w:val="00D87A1B"/>
    <w:rsid w:val="00D92FE0"/>
    <w:rsid w:val="00DA2145"/>
    <w:rsid w:val="00DA3BAD"/>
    <w:rsid w:val="00DA63B9"/>
    <w:rsid w:val="00DB223A"/>
    <w:rsid w:val="00DB24C7"/>
    <w:rsid w:val="00DB547E"/>
    <w:rsid w:val="00DB5C31"/>
    <w:rsid w:val="00DB5E59"/>
    <w:rsid w:val="00DC0766"/>
    <w:rsid w:val="00DC67D0"/>
    <w:rsid w:val="00DD1BDC"/>
    <w:rsid w:val="00DD474C"/>
    <w:rsid w:val="00DD4CD3"/>
    <w:rsid w:val="00DD540B"/>
    <w:rsid w:val="00DD5C50"/>
    <w:rsid w:val="00DD756D"/>
    <w:rsid w:val="00DE18C9"/>
    <w:rsid w:val="00DE304A"/>
    <w:rsid w:val="00DE7185"/>
    <w:rsid w:val="00DF0D83"/>
    <w:rsid w:val="00DF3AF9"/>
    <w:rsid w:val="00E051C0"/>
    <w:rsid w:val="00E05665"/>
    <w:rsid w:val="00E06877"/>
    <w:rsid w:val="00E118F1"/>
    <w:rsid w:val="00E170CF"/>
    <w:rsid w:val="00E17A41"/>
    <w:rsid w:val="00E25B09"/>
    <w:rsid w:val="00E341B3"/>
    <w:rsid w:val="00E407CD"/>
    <w:rsid w:val="00E41EA6"/>
    <w:rsid w:val="00E435A8"/>
    <w:rsid w:val="00E463EA"/>
    <w:rsid w:val="00E47B2E"/>
    <w:rsid w:val="00E70884"/>
    <w:rsid w:val="00E7166A"/>
    <w:rsid w:val="00E75F25"/>
    <w:rsid w:val="00E76AAA"/>
    <w:rsid w:val="00E81433"/>
    <w:rsid w:val="00E83249"/>
    <w:rsid w:val="00E84C6E"/>
    <w:rsid w:val="00E87664"/>
    <w:rsid w:val="00E90CCA"/>
    <w:rsid w:val="00E939F6"/>
    <w:rsid w:val="00EA1B42"/>
    <w:rsid w:val="00EA26EB"/>
    <w:rsid w:val="00EB3BE4"/>
    <w:rsid w:val="00EB3FA9"/>
    <w:rsid w:val="00EB49A6"/>
    <w:rsid w:val="00EB7D1A"/>
    <w:rsid w:val="00EC086C"/>
    <w:rsid w:val="00EC21A9"/>
    <w:rsid w:val="00EC30E7"/>
    <w:rsid w:val="00EC3A55"/>
    <w:rsid w:val="00EC3FCE"/>
    <w:rsid w:val="00EC412C"/>
    <w:rsid w:val="00EC487B"/>
    <w:rsid w:val="00ED31C0"/>
    <w:rsid w:val="00ED3806"/>
    <w:rsid w:val="00ED6972"/>
    <w:rsid w:val="00EE6E1D"/>
    <w:rsid w:val="00F013B3"/>
    <w:rsid w:val="00F03A43"/>
    <w:rsid w:val="00F0521A"/>
    <w:rsid w:val="00F076DA"/>
    <w:rsid w:val="00F07B9D"/>
    <w:rsid w:val="00F1484E"/>
    <w:rsid w:val="00F14FD9"/>
    <w:rsid w:val="00F15246"/>
    <w:rsid w:val="00F15283"/>
    <w:rsid w:val="00F15800"/>
    <w:rsid w:val="00F15E22"/>
    <w:rsid w:val="00F16C1B"/>
    <w:rsid w:val="00F16F84"/>
    <w:rsid w:val="00F20C28"/>
    <w:rsid w:val="00F237D3"/>
    <w:rsid w:val="00F27C8C"/>
    <w:rsid w:val="00F30DD7"/>
    <w:rsid w:val="00F30FB3"/>
    <w:rsid w:val="00F33F63"/>
    <w:rsid w:val="00F34685"/>
    <w:rsid w:val="00F408E3"/>
    <w:rsid w:val="00F4125F"/>
    <w:rsid w:val="00F414D4"/>
    <w:rsid w:val="00F42589"/>
    <w:rsid w:val="00F44244"/>
    <w:rsid w:val="00F467D3"/>
    <w:rsid w:val="00F46E27"/>
    <w:rsid w:val="00F50A8A"/>
    <w:rsid w:val="00F53E19"/>
    <w:rsid w:val="00F554DE"/>
    <w:rsid w:val="00F5774A"/>
    <w:rsid w:val="00F63532"/>
    <w:rsid w:val="00F66AB7"/>
    <w:rsid w:val="00F675B6"/>
    <w:rsid w:val="00F67C43"/>
    <w:rsid w:val="00F75FE2"/>
    <w:rsid w:val="00F76D78"/>
    <w:rsid w:val="00F857F8"/>
    <w:rsid w:val="00F85D57"/>
    <w:rsid w:val="00F91E19"/>
    <w:rsid w:val="00F9204C"/>
    <w:rsid w:val="00F94861"/>
    <w:rsid w:val="00FA12E3"/>
    <w:rsid w:val="00FA45A2"/>
    <w:rsid w:val="00FA5B33"/>
    <w:rsid w:val="00FA651E"/>
    <w:rsid w:val="00FA66E6"/>
    <w:rsid w:val="00FA7C94"/>
    <w:rsid w:val="00FB632D"/>
    <w:rsid w:val="00FB75B9"/>
    <w:rsid w:val="00FD1241"/>
    <w:rsid w:val="00FD4D8D"/>
    <w:rsid w:val="00FD6C38"/>
    <w:rsid w:val="00FE1292"/>
    <w:rsid w:val="00FE17A3"/>
    <w:rsid w:val="00FE5D04"/>
    <w:rsid w:val="00FE72EE"/>
    <w:rsid w:val="00FF0953"/>
    <w:rsid w:val="00FF0989"/>
    <w:rsid w:val="00FF7BBE"/>
    <w:rsid w:val="098E3A7F"/>
    <w:rsid w:val="19F7D4E9"/>
    <w:rsid w:val="1D976F4E"/>
    <w:rsid w:val="1FEA55F1"/>
    <w:rsid w:val="24E01A03"/>
    <w:rsid w:val="28F0370D"/>
    <w:rsid w:val="30D83F84"/>
    <w:rsid w:val="324D27DC"/>
    <w:rsid w:val="46F049E4"/>
    <w:rsid w:val="478545C3"/>
    <w:rsid w:val="5EBFECAC"/>
    <w:rsid w:val="5F85133B"/>
    <w:rsid w:val="61865815"/>
    <w:rsid w:val="61F1456D"/>
    <w:rsid w:val="63A4729C"/>
    <w:rsid w:val="655F01DD"/>
    <w:rsid w:val="65D60AD3"/>
    <w:rsid w:val="68B74509"/>
    <w:rsid w:val="6CF64096"/>
    <w:rsid w:val="6D7DFAA5"/>
    <w:rsid w:val="6F68289E"/>
    <w:rsid w:val="6FE58E30"/>
    <w:rsid w:val="703F0123"/>
    <w:rsid w:val="74DF33F1"/>
    <w:rsid w:val="7A4A42A1"/>
    <w:rsid w:val="7BEF2AC6"/>
    <w:rsid w:val="7DEFF7EF"/>
    <w:rsid w:val="BBDF987A"/>
    <w:rsid w:val="BFF20054"/>
    <w:rsid w:val="CFC77ADB"/>
    <w:rsid w:val="D13F5C07"/>
    <w:rsid w:val="DFB72EE0"/>
    <w:rsid w:val="FEFF14A3"/>
    <w:rsid w:val="FFFDD6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qFormat="1"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99"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qFormat="1"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qFormat="1"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semiHidden="0" w:name="Table List 1"/>
    <w:lsdException w:unhideWhenUsed="0" w:uiPriority="0" w:semiHidden="0" w:name="Table List 2"/>
    <w:lsdException w:qFormat="1" w:unhideWhenUsed="0" w:uiPriority="0" w:semiHidden="0" w:name="Table List 3"/>
    <w:lsdException w:qFormat="1" w:unhideWhenUsed="0" w:uiPriority="0" w:semiHidden="0" w:name="Table List 4"/>
    <w:lsdException w:unhideWhenUsed="0" w:uiPriority="0" w:semiHidden="0" w:name="Table List 5"/>
    <w:lsdException w:unhideWhenUsed="0" w:uiPriority="0" w:semiHidden="0" w:name="Table List 6"/>
    <w:lsdException w:qFormat="1"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2"/>
    <w:qFormat/>
    <w:uiPriority w:val="9"/>
    <w:pPr>
      <w:keepNext/>
      <w:keepLines/>
      <w:spacing w:before="100" w:after="90" w:line="578" w:lineRule="auto"/>
      <w:outlineLvl w:val="0"/>
    </w:pPr>
    <w:rPr>
      <w:b/>
      <w:bCs/>
      <w:kern w:val="44"/>
      <w:sz w:val="44"/>
      <w:szCs w:val="44"/>
    </w:rPr>
  </w:style>
  <w:style w:type="paragraph" w:styleId="3">
    <w:name w:val="heading 2"/>
    <w:basedOn w:val="1"/>
    <w:next w:val="1"/>
    <w:link w:val="63"/>
    <w:qFormat/>
    <w:uiPriority w:val="0"/>
    <w:pPr>
      <w:keepNext/>
      <w:keepLines/>
      <w:spacing w:line="416" w:lineRule="auto"/>
      <w:outlineLvl w:val="1"/>
    </w:pPr>
    <w:rPr>
      <w:rFonts w:ascii="Arial" w:hAnsi="Arial" w:eastAsia="黑体"/>
      <w:b/>
      <w:bCs/>
      <w:sz w:val="28"/>
      <w:szCs w:val="32"/>
    </w:rPr>
  </w:style>
  <w:style w:type="paragraph" w:styleId="4">
    <w:name w:val="heading 3"/>
    <w:basedOn w:val="1"/>
    <w:next w:val="1"/>
    <w:link w:val="64"/>
    <w:qFormat/>
    <w:uiPriority w:val="0"/>
    <w:pPr>
      <w:keepNext/>
      <w:outlineLvl w:val="2"/>
    </w:pPr>
    <w:rPr>
      <w:rFonts w:ascii="宋体"/>
      <w:b/>
      <w:szCs w:val="20"/>
    </w:rPr>
  </w:style>
  <w:style w:type="paragraph" w:styleId="5">
    <w:name w:val="heading 4"/>
    <w:basedOn w:val="1"/>
    <w:next w:val="1"/>
    <w:link w:val="65"/>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link w:val="66"/>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67"/>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link w:val="68"/>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link w:val="69"/>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link w:val="70"/>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52">
    <w:name w:val="Default Paragraph Font"/>
    <w:semiHidden/>
    <w:qFormat/>
    <w:uiPriority w:val="0"/>
  </w:style>
  <w:style w:type="table" w:default="1" w:styleId="42">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260"/>
      <w:jc w:val="left"/>
    </w:pPr>
    <w:rPr>
      <w:sz w:val="18"/>
      <w:szCs w:val="18"/>
    </w:rPr>
  </w:style>
  <w:style w:type="paragraph" w:styleId="12">
    <w:name w:val="Normal Indent"/>
    <w:basedOn w:val="1"/>
    <w:qFormat/>
    <w:uiPriority w:val="0"/>
    <w:pPr>
      <w:ind w:firstLine="420" w:firstLineChars="200"/>
    </w:p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71"/>
    <w:qFormat/>
    <w:uiPriority w:val="99"/>
    <w:pPr>
      <w:shd w:val="clear" w:color="auto" w:fill="000080"/>
    </w:pPr>
  </w:style>
  <w:style w:type="paragraph" w:styleId="15">
    <w:name w:val="annotation text"/>
    <w:basedOn w:val="1"/>
    <w:link w:val="72"/>
    <w:qFormat/>
    <w:uiPriority w:val="0"/>
    <w:pPr>
      <w:jc w:val="left"/>
    </w:pPr>
    <w:rPr>
      <w:szCs w:val="20"/>
    </w:rPr>
  </w:style>
  <w:style w:type="paragraph" w:styleId="16">
    <w:name w:val="Body Text"/>
    <w:basedOn w:val="1"/>
    <w:qFormat/>
    <w:uiPriority w:val="0"/>
    <w:pPr>
      <w:spacing w:after="120"/>
    </w:pPr>
    <w:rPr>
      <w:szCs w:val="20"/>
    </w:rPr>
  </w:style>
  <w:style w:type="paragraph" w:styleId="17">
    <w:name w:val="Body Text Indent"/>
    <w:basedOn w:val="1"/>
    <w:link w:val="73"/>
    <w:qFormat/>
    <w:uiPriority w:val="0"/>
    <w:pPr>
      <w:ind w:firstLine="420" w:firstLineChars="200"/>
    </w:pPr>
    <w:rPr>
      <w:rFonts w:ascii="宋体"/>
      <w:szCs w:val="21"/>
    </w:rPr>
  </w:style>
  <w:style w:type="paragraph" w:styleId="18">
    <w:name w:val="Block Text"/>
    <w:basedOn w:val="1"/>
    <w:qFormat/>
    <w:uiPriority w:val="0"/>
    <w:pPr>
      <w:spacing w:line="300" w:lineRule="auto"/>
      <w:ind w:left="315" w:leftChars="150" w:right="32" w:firstLine="391" w:firstLineChars="163"/>
    </w:pPr>
    <w:rPr>
      <w:rFonts w:ascii="宋体" w:hAnsi="宋体"/>
      <w:sz w:val="24"/>
    </w:rPr>
  </w:style>
  <w:style w:type="paragraph" w:styleId="19">
    <w:name w:val="toc 5"/>
    <w:basedOn w:val="1"/>
    <w:next w:val="1"/>
    <w:qFormat/>
    <w:uiPriority w:val="0"/>
    <w:pPr>
      <w:ind w:left="840"/>
      <w:jc w:val="left"/>
    </w:pPr>
    <w:rPr>
      <w:sz w:val="18"/>
      <w:szCs w:val="18"/>
    </w:rPr>
  </w:style>
  <w:style w:type="paragraph" w:styleId="20">
    <w:name w:val="toc 3"/>
    <w:basedOn w:val="1"/>
    <w:next w:val="1"/>
    <w:qFormat/>
    <w:uiPriority w:val="39"/>
    <w:pPr>
      <w:tabs>
        <w:tab w:val="right" w:leader="dot" w:pos="9060"/>
      </w:tabs>
      <w:spacing w:line="360" w:lineRule="auto"/>
      <w:ind w:left="-1" w:leftChars="-1" w:hanging="1"/>
      <w:jc w:val="left"/>
    </w:pPr>
    <w:rPr>
      <w:i/>
      <w:iCs/>
      <w:sz w:val="20"/>
      <w:szCs w:val="20"/>
    </w:rPr>
  </w:style>
  <w:style w:type="paragraph" w:styleId="21">
    <w:name w:val="Plain Text"/>
    <w:basedOn w:val="1"/>
    <w:link w:val="74"/>
    <w:qFormat/>
    <w:uiPriority w:val="0"/>
    <w:rPr>
      <w:rFonts w:ascii="宋体" w:hAnsi="Courier New" w:cs="Courier New"/>
      <w:szCs w:val="21"/>
    </w:rPr>
  </w:style>
  <w:style w:type="paragraph" w:styleId="22">
    <w:name w:val="toc 8"/>
    <w:basedOn w:val="1"/>
    <w:next w:val="1"/>
    <w:qFormat/>
    <w:uiPriority w:val="0"/>
    <w:pPr>
      <w:ind w:left="1470"/>
      <w:jc w:val="left"/>
    </w:pPr>
    <w:rPr>
      <w:sz w:val="18"/>
      <w:szCs w:val="18"/>
    </w:rPr>
  </w:style>
  <w:style w:type="paragraph" w:styleId="23">
    <w:name w:val="Date"/>
    <w:basedOn w:val="1"/>
    <w:next w:val="1"/>
    <w:qFormat/>
    <w:uiPriority w:val="0"/>
    <w:rPr>
      <w:rFonts w:ascii="宋体"/>
      <w:bCs/>
      <w:szCs w:val="21"/>
    </w:rPr>
  </w:style>
  <w:style w:type="paragraph" w:styleId="24">
    <w:name w:val="Body Text Indent 2"/>
    <w:basedOn w:val="1"/>
    <w:qFormat/>
    <w:uiPriority w:val="0"/>
    <w:pPr>
      <w:ind w:firstLine="360" w:firstLineChars="200"/>
    </w:pPr>
    <w:rPr>
      <w:rFonts w:ascii="宋体"/>
      <w:sz w:val="18"/>
      <w:szCs w:val="21"/>
    </w:rPr>
  </w:style>
  <w:style w:type="paragraph" w:styleId="25">
    <w:name w:val="endnote text"/>
    <w:basedOn w:val="1"/>
    <w:link w:val="75"/>
    <w:qFormat/>
    <w:uiPriority w:val="0"/>
    <w:pPr>
      <w:snapToGrid w:val="0"/>
      <w:jc w:val="left"/>
    </w:pPr>
    <w:rPr>
      <w:szCs w:val="20"/>
    </w:rPr>
  </w:style>
  <w:style w:type="paragraph" w:styleId="26">
    <w:name w:val="Balloon Text"/>
    <w:basedOn w:val="1"/>
    <w:link w:val="76"/>
    <w:qFormat/>
    <w:uiPriority w:val="0"/>
    <w:rPr>
      <w:sz w:val="18"/>
      <w:szCs w:val="18"/>
    </w:rPr>
  </w:style>
  <w:style w:type="paragraph" w:styleId="27">
    <w:name w:val="footer"/>
    <w:basedOn w:val="1"/>
    <w:link w:val="77"/>
    <w:qFormat/>
    <w:uiPriority w:val="0"/>
    <w:pPr>
      <w:tabs>
        <w:tab w:val="center" w:pos="4153"/>
        <w:tab w:val="right" w:pos="8306"/>
      </w:tabs>
      <w:snapToGrid w:val="0"/>
      <w:jc w:val="left"/>
    </w:pPr>
    <w:rPr>
      <w:sz w:val="18"/>
      <w:szCs w:val="20"/>
    </w:rPr>
  </w:style>
  <w:style w:type="paragraph" w:styleId="28">
    <w:name w:val="header"/>
    <w:basedOn w:val="1"/>
    <w:link w:val="78"/>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jc w:val="left"/>
    </w:pPr>
    <w:rPr>
      <w:b/>
      <w:bCs/>
      <w:caps/>
      <w:sz w:val="20"/>
      <w:szCs w:val="20"/>
    </w:rPr>
  </w:style>
  <w:style w:type="paragraph" w:styleId="30">
    <w:name w:val="toc 4"/>
    <w:basedOn w:val="1"/>
    <w:next w:val="1"/>
    <w:qFormat/>
    <w:uiPriority w:val="0"/>
    <w:pPr>
      <w:ind w:left="630"/>
      <w:jc w:val="left"/>
    </w:pPr>
    <w:rPr>
      <w:sz w:val="18"/>
      <w:szCs w:val="18"/>
    </w:rPr>
  </w:style>
  <w:style w:type="paragraph" w:styleId="31">
    <w:name w:val="footnote text"/>
    <w:basedOn w:val="1"/>
    <w:link w:val="79"/>
    <w:qFormat/>
    <w:uiPriority w:val="0"/>
    <w:pPr>
      <w:snapToGrid w:val="0"/>
      <w:jc w:val="left"/>
    </w:pPr>
    <w:rPr>
      <w:sz w:val="18"/>
      <w:szCs w:val="18"/>
    </w:rPr>
  </w:style>
  <w:style w:type="paragraph" w:styleId="32">
    <w:name w:val="toc 6"/>
    <w:basedOn w:val="1"/>
    <w:next w:val="1"/>
    <w:qFormat/>
    <w:uiPriority w:val="0"/>
    <w:pPr>
      <w:ind w:left="1050"/>
      <w:jc w:val="left"/>
    </w:pPr>
    <w:rPr>
      <w:sz w:val="18"/>
      <w:szCs w:val="18"/>
    </w:rPr>
  </w:style>
  <w:style w:type="paragraph" w:styleId="33">
    <w:name w:val="Body Text Indent 3"/>
    <w:basedOn w:val="1"/>
    <w:qFormat/>
    <w:uiPriority w:val="0"/>
    <w:pPr>
      <w:ind w:firstLine="358" w:firstLineChars="170"/>
    </w:pPr>
    <w:rPr>
      <w:rFonts w:eastAsia="黑体"/>
      <w:b/>
      <w:szCs w:val="21"/>
    </w:rPr>
  </w:style>
  <w:style w:type="paragraph" w:styleId="34">
    <w:name w:val="table of figures"/>
    <w:basedOn w:val="1"/>
    <w:next w:val="1"/>
    <w:qFormat/>
    <w:uiPriority w:val="0"/>
    <w:pPr>
      <w:ind w:leftChars="200" w:hanging="200" w:hangingChars="200"/>
    </w:pPr>
  </w:style>
  <w:style w:type="paragraph" w:styleId="35">
    <w:name w:val="toc 2"/>
    <w:basedOn w:val="1"/>
    <w:next w:val="1"/>
    <w:qFormat/>
    <w:uiPriority w:val="39"/>
    <w:pPr>
      <w:tabs>
        <w:tab w:val="right" w:leader="dot" w:pos="9060"/>
      </w:tabs>
      <w:spacing w:line="360" w:lineRule="auto"/>
      <w:ind w:left="-2" w:leftChars="-1" w:firstLine="2"/>
      <w:jc w:val="left"/>
    </w:pPr>
    <w:rPr>
      <w:smallCaps/>
      <w:sz w:val="20"/>
      <w:szCs w:val="20"/>
    </w:rPr>
  </w:style>
  <w:style w:type="paragraph" w:styleId="36">
    <w:name w:val="toc 9"/>
    <w:basedOn w:val="1"/>
    <w:next w:val="1"/>
    <w:qFormat/>
    <w:uiPriority w:val="0"/>
    <w:pPr>
      <w:ind w:left="1680"/>
      <w:jc w:val="left"/>
    </w:pPr>
    <w:rPr>
      <w:sz w:val="18"/>
      <w:szCs w:val="18"/>
    </w:rPr>
  </w:style>
  <w:style w:type="paragraph" w:styleId="37">
    <w:name w:val="Body Text 2"/>
    <w:basedOn w:val="1"/>
    <w:link w:val="80"/>
    <w:qFormat/>
    <w:uiPriority w:val="0"/>
    <w:pPr>
      <w:jc w:val="center"/>
    </w:pPr>
    <w:rPr>
      <w:color w:val="FF0000"/>
      <w:spacing w:val="-10"/>
      <w:sz w:val="24"/>
      <w:szCs w:val="20"/>
    </w:rPr>
  </w:style>
  <w:style w:type="paragraph" w:styleId="38">
    <w:name w:val="HTML Preformatted"/>
    <w:basedOn w:val="1"/>
    <w:link w:val="81"/>
    <w:qFormat/>
    <w:uiPriority w:val="0"/>
    <w:pPr>
      <w:numPr>
        <w:ilvl w:val="1"/>
        <w:numId w:val="1"/>
      </w:numPr>
      <w:tabs>
        <w:tab w:val="clear" w:pos="576"/>
      </w:tabs>
      <w:ind w:left="0" w:firstLine="0"/>
    </w:pPr>
    <w:rPr>
      <w:rFonts w:ascii="Courier New" w:hAnsi="Courier New"/>
      <w:sz w:val="20"/>
      <w:szCs w:val="20"/>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Title"/>
    <w:basedOn w:val="1"/>
    <w:next w:val="1"/>
    <w:link w:val="82"/>
    <w:qFormat/>
    <w:uiPriority w:val="0"/>
    <w:pPr>
      <w:spacing w:before="240" w:after="60"/>
      <w:jc w:val="center"/>
      <w:outlineLvl w:val="0"/>
    </w:pPr>
    <w:rPr>
      <w:rFonts w:ascii="Cambria" w:hAnsi="Cambria"/>
      <w:b/>
      <w:bCs/>
      <w:sz w:val="32"/>
      <w:szCs w:val="32"/>
    </w:rPr>
  </w:style>
  <w:style w:type="paragraph" w:styleId="41">
    <w:name w:val="annotation subject"/>
    <w:basedOn w:val="15"/>
    <w:next w:val="15"/>
    <w:link w:val="83"/>
    <w:qFormat/>
    <w:uiPriority w:val="99"/>
    <w:rPr>
      <w:b/>
      <w:bCs/>
      <w:szCs w:val="24"/>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4">
    <w:name w:val="Table Theme"/>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5">
    <w:name w:val="Table Classic 1"/>
    <w:basedOn w:val="42"/>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6">
    <w:name w:val="Table Simple 1"/>
    <w:basedOn w:val="42"/>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47">
    <w:name w:val="Table List 1"/>
    <w:basedOn w:val="42"/>
    <w:qFormat/>
    <w:uiPriority w:val="0"/>
    <w:pPr>
      <w:widowControl w:val="0"/>
      <w:numPr>
        <w:ilvl w:val="0"/>
        <w:numId w:val="2"/>
      </w:numPr>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8">
    <w:name w:val="Table List 3"/>
    <w:basedOn w:val="42"/>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49">
    <w:name w:val="Table List 4"/>
    <w:basedOn w:val="4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50">
    <w:name w:val="Table List 7"/>
    <w:basedOn w:val="42"/>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51">
    <w:name w:val="Table Columns 4"/>
    <w:basedOn w:val="42"/>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character" w:styleId="53">
    <w:name w:val="Strong"/>
    <w:qFormat/>
    <w:uiPriority w:val="0"/>
    <w:rPr>
      <w:b/>
      <w:bCs/>
    </w:rPr>
  </w:style>
  <w:style w:type="character" w:styleId="54">
    <w:name w:val="endnote reference"/>
    <w:qFormat/>
    <w:uiPriority w:val="0"/>
    <w:rPr>
      <w:vertAlign w:val="superscript"/>
    </w:rPr>
  </w:style>
  <w:style w:type="character" w:styleId="55">
    <w:name w:val="page number"/>
    <w:basedOn w:val="52"/>
    <w:qFormat/>
    <w:uiPriority w:val="0"/>
  </w:style>
  <w:style w:type="character" w:styleId="56">
    <w:name w:val="FollowedHyperlink"/>
    <w:qFormat/>
    <w:uiPriority w:val="0"/>
    <w:rPr>
      <w:color w:val="800080"/>
      <w:u w:val="single"/>
    </w:rPr>
  </w:style>
  <w:style w:type="character" w:styleId="57">
    <w:name w:val="HTML Acronym"/>
    <w:qFormat/>
    <w:uiPriority w:val="0"/>
  </w:style>
  <w:style w:type="character" w:styleId="58">
    <w:name w:val="Hyperlink"/>
    <w:qFormat/>
    <w:uiPriority w:val="99"/>
    <w:rPr>
      <w:color w:val="0000FF"/>
      <w:u w:val="single"/>
    </w:rPr>
  </w:style>
  <w:style w:type="character" w:styleId="59">
    <w:name w:val="annotation reference"/>
    <w:qFormat/>
    <w:uiPriority w:val="0"/>
    <w:rPr>
      <w:sz w:val="21"/>
      <w:szCs w:val="21"/>
    </w:rPr>
  </w:style>
  <w:style w:type="character" w:styleId="60">
    <w:name w:val="footnote reference"/>
    <w:qFormat/>
    <w:uiPriority w:val="0"/>
    <w:rPr>
      <w:vertAlign w:val="superscript"/>
    </w:rPr>
  </w:style>
  <w:style w:type="character" w:styleId="61">
    <w:name w:val="HTML Keyboard"/>
    <w:qFormat/>
    <w:uiPriority w:val="0"/>
    <w:rPr>
      <w:rFonts w:ascii="Courier New" w:hAnsi="Courier New"/>
      <w:sz w:val="20"/>
      <w:szCs w:val="20"/>
    </w:rPr>
  </w:style>
  <w:style w:type="character" w:customStyle="1" w:styleId="62">
    <w:name w:val="标题 1 Char"/>
    <w:link w:val="2"/>
    <w:qFormat/>
    <w:uiPriority w:val="9"/>
    <w:rPr>
      <w:b/>
      <w:bCs/>
      <w:kern w:val="44"/>
      <w:sz w:val="44"/>
      <w:szCs w:val="44"/>
    </w:rPr>
  </w:style>
  <w:style w:type="character" w:customStyle="1" w:styleId="63">
    <w:name w:val="标题 2 Char"/>
    <w:link w:val="3"/>
    <w:qFormat/>
    <w:uiPriority w:val="0"/>
    <w:rPr>
      <w:rFonts w:ascii="Arial" w:hAnsi="Arial" w:eastAsia="黑体"/>
      <w:b/>
      <w:bCs/>
      <w:kern w:val="2"/>
      <w:sz w:val="28"/>
      <w:szCs w:val="32"/>
    </w:rPr>
  </w:style>
  <w:style w:type="character" w:customStyle="1" w:styleId="64">
    <w:name w:val="标题 3 Char"/>
    <w:link w:val="4"/>
    <w:qFormat/>
    <w:uiPriority w:val="0"/>
    <w:rPr>
      <w:rFonts w:ascii="宋体"/>
      <w:b/>
      <w:kern w:val="2"/>
      <w:sz w:val="21"/>
    </w:rPr>
  </w:style>
  <w:style w:type="character" w:customStyle="1" w:styleId="65">
    <w:name w:val="标题 4 Char"/>
    <w:link w:val="5"/>
    <w:qFormat/>
    <w:uiPriority w:val="0"/>
    <w:rPr>
      <w:rFonts w:ascii="Arial" w:hAnsi="Arial" w:eastAsia="黑体"/>
      <w:b/>
      <w:bCs/>
      <w:kern w:val="2"/>
      <w:sz w:val="28"/>
      <w:szCs w:val="28"/>
    </w:rPr>
  </w:style>
  <w:style w:type="character" w:customStyle="1" w:styleId="66">
    <w:name w:val="标题 5 Char"/>
    <w:link w:val="6"/>
    <w:qFormat/>
    <w:uiPriority w:val="0"/>
    <w:rPr>
      <w:b/>
      <w:bCs/>
      <w:kern w:val="2"/>
      <w:sz w:val="28"/>
      <w:szCs w:val="28"/>
    </w:rPr>
  </w:style>
  <w:style w:type="character" w:customStyle="1" w:styleId="67">
    <w:name w:val="标题 6 Char"/>
    <w:link w:val="7"/>
    <w:qFormat/>
    <w:uiPriority w:val="0"/>
    <w:rPr>
      <w:rFonts w:ascii="Arial" w:hAnsi="Arial" w:eastAsia="黑体"/>
      <w:b/>
      <w:bCs/>
      <w:kern w:val="2"/>
      <w:sz w:val="24"/>
      <w:szCs w:val="24"/>
    </w:rPr>
  </w:style>
  <w:style w:type="character" w:customStyle="1" w:styleId="68">
    <w:name w:val="标题 7 Char"/>
    <w:link w:val="8"/>
    <w:qFormat/>
    <w:uiPriority w:val="0"/>
    <w:rPr>
      <w:b/>
      <w:bCs/>
      <w:kern w:val="2"/>
      <w:sz w:val="24"/>
      <w:szCs w:val="24"/>
    </w:rPr>
  </w:style>
  <w:style w:type="character" w:customStyle="1" w:styleId="69">
    <w:name w:val="标题 8 Char"/>
    <w:link w:val="9"/>
    <w:qFormat/>
    <w:uiPriority w:val="0"/>
    <w:rPr>
      <w:rFonts w:ascii="Arial" w:hAnsi="Arial" w:eastAsia="黑体"/>
      <w:kern w:val="2"/>
      <w:sz w:val="24"/>
      <w:szCs w:val="24"/>
    </w:rPr>
  </w:style>
  <w:style w:type="character" w:customStyle="1" w:styleId="70">
    <w:name w:val="标题 9 Char"/>
    <w:link w:val="10"/>
    <w:qFormat/>
    <w:uiPriority w:val="0"/>
    <w:rPr>
      <w:rFonts w:ascii="Arial" w:hAnsi="Arial" w:eastAsia="黑体"/>
      <w:kern w:val="2"/>
      <w:sz w:val="21"/>
      <w:szCs w:val="21"/>
    </w:rPr>
  </w:style>
  <w:style w:type="character" w:customStyle="1" w:styleId="71">
    <w:name w:val="文档结构图 Char"/>
    <w:link w:val="14"/>
    <w:qFormat/>
    <w:uiPriority w:val="99"/>
    <w:rPr>
      <w:kern w:val="2"/>
      <w:sz w:val="21"/>
      <w:szCs w:val="24"/>
      <w:shd w:val="clear" w:color="auto" w:fill="000080"/>
    </w:rPr>
  </w:style>
  <w:style w:type="character" w:customStyle="1" w:styleId="72">
    <w:name w:val="批注文字 Char"/>
    <w:link w:val="15"/>
    <w:qFormat/>
    <w:uiPriority w:val="0"/>
    <w:rPr>
      <w:kern w:val="2"/>
      <w:sz w:val="21"/>
    </w:rPr>
  </w:style>
  <w:style w:type="character" w:customStyle="1" w:styleId="73">
    <w:name w:val="正文文本缩进 Char"/>
    <w:link w:val="17"/>
    <w:qFormat/>
    <w:uiPriority w:val="0"/>
    <w:rPr>
      <w:rFonts w:ascii="宋体"/>
      <w:kern w:val="2"/>
      <w:sz w:val="21"/>
      <w:szCs w:val="21"/>
    </w:rPr>
  </w:style>
  <w:style w:type="character" w:customStyle="1" w:styleId="74">
    <w:name w:val="纯文本 Char"/>
    <w:link w:val="21"/>
    <w:qFormat/>
    <w:uiPriority w:val="0"/>
    <w:rPr>
      <w:rFonts w:ascii="宋体" w:hAnsi="Courier New" w:cs="Courier New"/>
      <w:kern w:val="2"/>
      <w:sz w:val="21"/>
      <w:szCs w:val="21"/>
    </w:rPr>
  </w:style>
  <w:style w:type="character" w:customStyle="1" w:styleId="75">
    <w:name w:val="尾注文本 Char"/>
    <w:link w:val="25"/>
    <w:qFormat/>
    <w:uiPriority w:val="0"/>
    <w:rPr>
      <w:kern w:val="2"/>
      <w:sz w:val="21"/>
    </w:rPr>
  </w:style>
  <w:style w:type="character" w:customStyle="1" w:styleId="76">
    <w:name w:val="批注框文本 Char"/>
    <w:link w:val="26"/>
    <w:qFormat/>
    <w:uiPriority w:val="0"/>
    <w:rPr>
      <w:kern w:val="2"/>
      <w:sz w:val="18"/>
      <w:szCs w:val="18"/>
    </w:rPr>
  </w:style>
  <w:style w:type="character" w:customStyle="1" w:styleId="77">
    <w:name w:val="页脚 Char"/>
    <w:link w:val="27"/>
    <w:qFormat/>
    <w:uiPriority w:val="0"/>
    <w:rPr>
      <w:kern w:val="2"/>
      <w:sz w:val="18"/>
    </w:rPr>
  </w:style>
  <w:style w:type="character" w:customStyle="1" w:styleId="78">
    <w:name w:val="页眉 Char"/>
    <w:link w:val="28"/>
    <w:qFormat/>
    <w:uiPriority w:val="0"/>
    <w:rPr>
      <w:kern w:val="2"/>
      <w:sz w:val="18"/>
      <w:szCs w:val="18"/>
    </w:rPr>
  </w:style>
  <w:style w:type="character" w:customStyle="1" w:styleId="79">
    <w:name w:val="脚注文本 Char"/>
    <w:link w:val="31"/>
    <w:qFormat/>
    <w:uiPriority w:val="0"/>
    <w:rPr>
      <w:kern w:val="2"/>
      <w:sz w:val="18"/>
      <w:szCs w:val="18"/>
    </w:rPr>
  </w:style>
  <w:style w:type="character" w:customStyle="1" w:styleId="80">
    <w:name w:val="正文文本 2 Char"/>
    <w:link w:val="37"/>
    <w:qFormat/>
    <w:uiPriority w:val="0"/>
    <w:rPr>
      <w:color w:val="FF0000"/>
      <w:spacing w:val="-10"/>
      <w:kern w:val="2"/>
      <w:sz w:val="24"/>
    </w:rPr>
  </w:style>
  <w:style w:type="character" w:customStyle="1" w:styleId="81">
    <w:name w:val="HTML 预设格式 Char"/>
    <w:link w:val="38"/>
    <w:qFormat/>
    <w:uiPriority w:val="0"/>
    <w:rPr>
      <w:rFonts w:ascii="Courier New" w:hAnsi="Courier New" w:cs="Courier New"/>
      <w:kern w:val="2"/>
    </w:rPr>
  </w:style>
  <w:style w:type="character" w:customStyle="1" w:styleId="82">
    <w:name w:val="标题 Char"/>
    <w:link w:val="40"/>
    <w:qFormat/>
    <w:uiPriority w:val="0"/>
    <w:rPr>
      <w:rFonts w:ascii="Cambria" w:hAnsi="Cambria"/>
      <w:b/>
      <w:bCs/>
      <w:kern w:val="2"/>
      <w:sz w:val="32"/>
      <w:szCs w:val="32"/>
    </w:rPr>
  </w:style>
  <w:style w:type="character" w:customStyle="1" w:styleId="83">
    <w:name w:val="批注主题 Char"/>
    <w:link w:val="41"/>
    <w:qFormat/>
    <w:uiPriority w:val="99"/>
    <w:rPr>
      <w:b/>
      <w:bCs/>
      <w:kern w:val="2"/>
      <w:sz w:val="21"/>
      <w:szCs w:val="24"/>
    </w:rPr>
  </w:style>
  <w:style w:type="paragraph" w:customStyle="1" w:styleId="84">
    <w:name w:val="章标题"/>
    <w:next w:val="85"/>
    <w:link w:val="86"/>
    <w:qFormat/>
    <w:uiPriority w:val="0"/>
    <w:pPr>
      <w:numPr>
        <w:ilvl w:val="1"/>
        <w:numId w:val="3"/>
      </w:numPr>
      <w:spacing w:before="50" w:after="50"/>
      <w:jc w:val="both"/>
      <w:outlineLvl w:val="1"/>
    </w:pPr>
    <w:rPr>
      <w:rFonts w:ascii="黑体" w:hAnsi="Times New Roman" w:eastAsia="黑体" w:cs="Times New Roman"/>
      <w:sz w:val="21"/>
      <w:lang w:val="en-US" w:eastAsia="zh-CN" w:bidi="ar-SA"/>
    </w:rPr>
  </w:style>
  <w:style w:type="paragraph" w:customStyle="1" w:styleId="85">
    <w:name w:val="段"/>
    <w:qFormat/>
    <w:uiPriority w:val="0"/>
    <w:pPr>
      <w:autoSpaceDE w:val="0"/>
      <w:autoSpaceDN w:val="0"/>
      <w:ind w:firstLine="200"/>
      <w:jc w:val="both"/>
    </w:pPr>
    <w:rPr>
      <w:rFonts w:ascii="宋体" w:hAnsi="Times New Roman" w:eastAsia="宋体" w:cs="Times New Roman"/>
      <w:sz w:val="21"/>
      <w:lang w:val="en-US" w:eastAsia="zh-CN" w:bidi="ar-SA"/>
    </w:rPr>
  </w:style>
  <w:style w:type="character" w:customStyle="1" w:styleId="86">
    <w:name w:val="章标题 Char"/>
    <w:link w:val="84"/>
    <w:qFormat/>
    <w:uiPriority w:val="0"/>
    <w:rPr>
      <w:rFonts w:ascii="黑体" w:eastAsia="黑体"/>
      <w:sz w:val="21"/>
      <w:lang w:bidi="ar-SA"/>
    </w:rPr>
  </w:style>
  <w:style w:type="paragraph" w:customStyle="1" w:styleId="87">
    <w:name w:val="一级条标题"/>
    <w:basedOn w:val="84"/>
    <w:next w:val="85"/>
    <w:link w:val="88"/>
    <w:qFormat/>
    <w:uiPriority w:val="0"/>
    <w:pPr>
      <w:numPr>
        <w:ilvl w:val="2"/>
        <w:numId w:val="3"/>
      </w:numPr>
      <w:tabs>
        <w:tab w:val="left" w:pos="315"/>
        <w:tab w:val="left" w:pos="360"/>
      </w:tabs>
      <w:spacing w:before="0" w:after="0"/>
      <w:ind w:left="315" w:hanging="315"/>
      <w:outlineLvl w:val="2"/>
    </w:pPr>
  </w:style>
  <w:style w:type="character" w:customStyle="1" w:styleId="88">
    <w:name w:val="一级条标题 Char"/>
    <w:link w:val="87"/>
    <w:qFormat/>
    <w:uiPriority w:val="0"/>
    <w:rPr>
      <w:rFonts w:ascii="黑体" w:eastAsia="黑体"/>
      <w:sz w:val="21"/>
    </w:rPr>
  </w:style>
  <w:style w:type="paragraph" w:customStyle="1" w:styleId="89">
    <w:name w:val="二级条标题"/>
    <w:basedOn w:val="87"/>
    <w:next w:val="85"/>
    <w:link w:val="90"/>
    <w:qFormat/>
    <w:uiPriority w:val="0"/>
    <w:pPr>
      <w:numPr>
        <w:ilvl w:val="3"/>
        <w:numId w:val="3"/>
      </w:numPr>
      <w:ind w:left="315" w:hanging="315"/>
      <w:outlineLvl w:val="3"/>
    </w:pPr>
  </w:style>
  <w:style w:type="character" w:customStyle="1" w:styleId="90">
    <w:name w:val="二级条标题 Char"/>
    <w:link w:val="89"/>
    <w:qFormat/>
    <w:uiPriority w:val="0"/>
  </w:style>
  <w:style w:type="paragraph" w:customStyle="1" w:styleId="9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92">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3">
    <w:name w:val="三级条标题"/>
    <w:basedOn w:val="89"/>
    <w:next w:val="85"/>
    <w:qFormat/>
    <w:uiPriority w:val="0"/>
    <w:pPr>
      <w:numPr>
        <w:ilvl w:val="0"/>
        <w:numId w:val="0"/>
      </w:numPr>
      <w:outlineLvl w:val="4"/>
    </w:pPr>
  </w:style>
  <w:style w:type="paragraph" w:customStyle="1" w:styleId="94">
    <w:name w:val="四级条标题"/>
    <w:basedOn w:val="93"/>
    <w:next w:val="85"/>
    <w:qFormat/>
    <w:uiPriority w:val="0"/>
    <w:pPr>
      <w:outlineLvl w:val="5"/>
    </w:pPr>
  </w:style>
  <w:style w:type="paragraph" w:customStyle="1" w:styleId="95">
    <w:name w:val="五级条标题"/>
    <w:basedOn w:val="94"/>
    <w:next w:val="85"/>
    <w:qFormat/>
    <w:uiPriority w:val="0"/>
    <w:pPr>
      <w:outlineLvl w:val="6"/>
    </w:pPr>
  </w:style>
  <w:style w:type="paragraph" w:customStyle="1" w:styleId="96">
    <w:name w:val="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97">
    <w:name w:val="样式"/>
    <w:basedOn w:val="1"/>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98">
    <w:name w:val="段 Char Char"/>
    <w:link w:val="99"/>
    <w:qFormat/>
    <w:uiPriority w:val="0"/>
    <w:pPr>
      <w:autoSpaceDE w:val="0"/>
      <w:autoSpaceDN w:val="0"/>
      <w:ind w:firstLine="200" w:firstLineChars="200"/>
      <w:jc w:val="both"/>
    </w:pPr>
    <w:rPr>
      <w:rFonts w:ascii="宋体" w:hAnsi="Times New Roman" w:eastAsia="宋体" w:cs="Times New Roman"/>
      <w:kern w:val="2"/>
      <w:sz w:val="21"/>
      <w:szCs w:val="24"/>
      <w:lang w:val="en-US" w:eastAsia="zh-CN" w:bidi="ar-SA"/>
    </w:rPr>
  </w:style>
  <w:style w:type="character" w:customStyle="1" w:styleId="99">
    <w:name w:val="段 Char Char Char"/>
    <w:link w:val="98"/>
    <w:qFormat/>
    <w:uiPriority w:val="0"/>
    <w:rPr>
      <w:rFonts w:ascii="宋体"/>
      <w:kern w:val="2"/>
      <w:sz w:val="21"/>
      <w:szCs w:val="24"/>
      <w:lang w:bidi="ar-SA"/>
    </w:rPr>
  </w:style>
  <w:style w:type="paragraph" w:customStyle="1" w:styleId="100">
    <w:name w:val="样式 标题 1 + 居中"/>
    <w:basedOn w:val="2"/>
    <w:qFormat/>
    <w:uiPriority w:val="0"/>
    <w:pPr>
      <w:jc w:val="center"/>
    </w:pPr>
    <w:rPr>
      <w:rFonts w:cs="宋体"/>
      <w:szCs w:val="20"/>
    </w:rPr>
  </w:style>
  <w:style w:type="paragraph" w:customStyle="1" w:styleId="101">
    <w:name w:val="样式 一级条标题 + 居中"/>
    <w:basedOn w:val="87"/>
    <w:qFormat/>
    <w:uiPriority w:val="0"/>
    <w:pPr>
      <w:numPr>
        <w:ilvl w:val="0"/>
        <w:numId w:val="0"/>
      </w:numPr>
      <w:spacing w:before="360" w:after="360"/>
      <w:jc w:val="center"/>
    </w:pPr>
    <w:rPr>
      <w:rFonts w:cs="宋体"/>
      <w:sz w:val="44"/>
    </w:rPr>
  </w:style>
  <w:style w:type="paragraph" w:customStyle="1" w:styleId="102">
    <w:name w:val="样式 一级条标题 + 行距: 固定值 22 磅"/>
    <w:basedOn w:val="87"/>
    <w:qFormat/>
    <w:uiPriority w:val="0"/>
    <w:pPr>
      <w:numPr>
        <w:ilvl w:val="0"/>
        <w:numId w:val="0"/>
      </w:numPr>
      <w:spacing w:before="120" w:after="120" w:line="440" w:lineRule="exact"/>
      <w:jc w:val="center"/>
    </w:pPr>
    <w:rPr>
      <w:rFonts w:cs="宋体"/>
      <w:sz w:val="32"/>
    </w:rPr>
  </w:style>
  <w:style w:type="paragraph" w:customStyle="1" w:styleId="103">
    <w:name w:val="一级标题"/>
    <w:basedOn w:val="3"/>
    <w:qFormat/>
    <w:uiPriority w:val="0"/>
    <w:pPr>
      <w:spacing w:before="20" w:after="20"/>
    </w:pPr>
    <w:rPr>
      <w:b w:val="0"/>
      <w:bCs w:val="0"/>
    </w:rPr>
  </w:style>
  <w:style w:type="paragraph" w:customStyle="1" w:styleId="104">
    <w:name w:val="二级标题"/>
    <w:basedOn w:val="103"/>
    <w:qFormat/>
    <w:uiPriority w:val="0"/>
    <w:pPr>
      <w:spacing w:before="156" w:after="156"/>
    </w:pPr>
    <w:rPr>
      <w:rFonts w:ascii="黑体" w:hAnsi="宋体" w:eastAsia="黑体" w:cs="宋体"/>
      <w:szCs w:val="20"/>
    </w:rPr>
  </w:style>
  <w:style w:type="paragraph" w:customStyle="1" w:styleId="105">
    <w:name w:val="论文标题"/>
    <w:basedOn w:val="1"/>
    <w:qFormat/>
    <w:uiPriority w:val="0"/>
    <w:pPr>
      <w:spacing w:line="480" w:lineRule="auto"/>
      <w:jc w:val="center"/>
    </w:pPr>
    <w:rPr>
      <w:rFonts w:ascii="黑体" w:eastAsia="黑体" w:cs="宋体"/>
      <w:sz w:val="30"/>
      <w:szCs w:val="20"/>
    </w:rPr>
  </w:style>
  <w:style w:type="paragraph" w:customStyle="1" w:styleId="106">
    <w:name w:val="彭1"/>
    <w:basedOn w:val="1"/>
    <w:link w:val="107"/>
    <w:qFormat/>
    <w:uiPriority w:val="0"/>
    <w:pPr>
      <w:spacing w:line="300" w:lineRule="auto"/>
      <w:ind w:firstLine="360" w:firstLineChars="150"/>
    </w:pPr>
    <w:rPr>
      <w:sz w:val="24"/>
    </w:rPr>
  </w:style>
  <w:style w:type="character" w:customStyle="1" w:styleId="107">
    <w:name w:val="彭1 Char"/>
    <w:link w:val="106"/>
    <w:qFormat/>
    <w:uiPriority w:val="0"/>
    <w:rPr>
      <w:kern w:val="2"/>
      <w:sz w:val="24"/>
      <w:szCs w:val="24"/>
    </w:rPr>
  </w:style>
  <w:style w:type="paragraph" w:customStyle="1" w:styleId="108">
    <w:name w:val="彭3"/>
    <w:basedOn w:val="2"/>
    <w:qFormat/>
    <w:uiPriority w:val="0"/>
    <w:pPr>
      <w:tabs>
        <w:tab w:val="left" w:pos="7680"/>
      </w:tabs>
      <w:spacing w:before="312" w:beforeLines="100" w:after="0" w:line="440" w:lineRule="exact"/>
    </w:pPr>
    <w:rPr>
      <w:rFonts w:ascii="宋体" w:hAnsi="黑体"/>
      <w:kern w:val="2"/>
      <w:sz w:val="28"/>
      <w:szCs w:val="28"/>
    </w:rPr>
  </w:style>
  <w:style w:type="paragraph" w:customStyle="1" w:styleId="109">
    <w:name w:val="彭2"/>
    <w:basedOn w:val="3"/>
    <w:link w:val="110"/>
    <w:qFormat/>
    <w:uiPriority w:val="0"/>
    <w:pPr>
      <w:spacing w:before="156" w:beforeLines="50" w:line="360" w:lineRule="auto"/>
      <w:ind w:right="210" w:rightChars="100"/>
    </w:pPr>
    <w:rPr>
      <w:rFonts w:ascii="宋体" w:hAnsi="宋体"/>
      <w:bCs w:val="0"/>
      <w:sz w:val="24"/>
      <w:szCs w:val="24"/>
    </w:rPr>
  </w:style>
  <w:style w:type="character" w:customStyle="1" w:styleId="110">
    <w:name w:val="彭2 Char"/>
    <w:link w:val="109"/>
    <w:qFormat/>
    <w:uiPriority w:val="0"/>
    <w:rPr>
      <w:rFonts w:ascii="宋体" w:hAnsi="宋体" w:eastAsia="黑体"/>
      <w:b/>
      <w:kern w:val="2"/>
      <w:sz w:val="24"/>
      <w:szCs w:val="24"/>
    </w:rPr>
  </w:style>
  <w:style w:type="paragraph" w:customStyle="1" w:styleId="111">
    <w:name w:val="彭4"/>
    <w:basedOn w:val="29"/>
    <w:qFormat/>
    <w:uiPriority w:val="0"/>
    <w:pPr>
      <w:tabs>
        <w:tab w:val="left" w:pos="630"/>
        <w:tab w:val="decimal" w:leader="underscore" w:pos="9394"/>
      </w:tabs>
      <w:spacing w:before="0" w:after="0" w:line="360" w:lineRule="auto"/>
      <w:ind w:left="-178" w:leftChars="-85"/>
    </w:pPr>
    <w:rPr>
      <w:b w:val="0"/>
      <w:caps w:val="0"/>
      <w:sz w:val="28"/>
      <w:szCs w:val="28"/>
    </w:rPr>
  </w:style>
  <w:style w:type="paragraph" w:customStyle="1" w:styleId="112">
    <w:name w:val="彭7"/>
    <w:basedOn w:val="31"/>
    <w:qFormat/>
    <w:uiPriority w:val="0"/>
    <w:pPr>
      <w:numPr>
        <w:ilvl w:val="1"/>
        <w:numId w:val="4"/>
      </w:numPr>
      <w:jc w:val="center"/>
    </w:pPr>
    <w:rPr>
      <w:rFonts w:ascii="宋体" w:hAnsi="宋体"/>
      <w:kern w:val="0"/>
      <w:szCs w:val="21"/>
    </w:rPr>
  </w:style>
  <w:style w:type="paragraph" w:customStyle="1" w:styleId="113">
    <w:name w:val="附录标识"/>
    <w:basedOn w:val="92"/>
    <w:qFormat/>
    <w:uiPriority w:val="0"/>
    <w:pPr>
      <w:tabs>
        <w:tab w:val="left" w:pos="6405"/>
      </w:tabs>
      <w:spacing w:after="200"/>
    </w:pPr>
    <w:rPr>
      <w:sz w:val="21"/>
    </w:rPr>
  </w:style>
  <w:style w:type="paragraph" w:customStyle="1" w:styleId="114">
    <w:name w:val="附录章标题"/>
    <w:next w:val="85"/>
    <w:qFormat/>
    <w:uiPriority w:val="0"/>
    <w:pPr>
      <w:wordWrap w:val="0"/>
      <w:overflowPunct w:val="0"/>
      <w:autoSpaceDE w:val="0"/>
      <w:spacing w:before="50" w:after="50"/>
      <w:jc w:val="both"/>
      <w:textAlignment w:val="baseline"/>
      <w:outlineLvl w:val="1"/>
    </w:pPr>
    <w:rPr>
      <w:rFonts w:ascii="黑体" w:hAnsi="Times New Roman" w:eastAsia="黑体" w:cs="Times New Roman"/>
      <w:kern w:val="21"/>
      <w:sz w:val="21"/>
      <w:lang w:val="en-US" w:eastAsia="zh-CN" w:bidi="ar-SA"/>
    </w:rPr>
  </w:style>
  <w:style w:type="paragraph" w:customStyle="1" w:styleId="115">
    <w:name w:val="附录一级条标题"/>
    <w:basedOn w:val="114"/>
    <w:next w:val="85"/>
    <w:qFormat/>
    <w:uiPriority w:val="0"/>
    <w:pPr>
      <w:tabs>
        <w:tab w:val="left" w:pos="360"/>
      </w:tabs>
      <w:autoSpaceDN w:val="0"/>
      <w:spacing w:before="0" w:after="0"/>
      <w:ind w:left="360" w:hanging="360"/>
      <w:outlineLvl w:val="2"/>
    </w:pPr>
  </w:style>
  <w:style w:type="paragraph" w:customStyle="1" w:styleId="116">
    <w:name w:val="附录二级条标题"/>
    <w:basedOn w:val="115"/>
    <w:next w:val="85"/>
    <w:qFormat/>
    <w:uiPriority w:val="0"/>
    <w:pPr>
      <w:ind w:left="0" w:firstLine="0"/>
      <w:outlineLvl w:val="3"/>
    </w:pPr>
  </w:style>
  <w:style w:type="paragraph" w:customStyle="1" w:styleId="117">
    <w:name w:val="封面标准文稿类别"/>
    <w:qFormat/>
    <w:uiPriority w:val="0"/>
    <w:pPr>
      <w:numPr>
        <w:ilvl w:val="0"/>
        <w:numId w:val="5"/>
      </w:numPr>
      <w:tabs>
        <w:tab w:val="clear" w:pos="360"/>
      </w:tabs>
      <w:spacing w:before="440" w:line="400" w:lineRule="exact"/>
      <w:jc w:val="center"/>
    </w:pPr>
    <w:rPr>
      <w:rFonts w:ascii="宋体" w:hAnsi="Times New Roman" w:eastAsia="宋体" w:cs="Times New Roman"/>
      <w:sz w:val="24"/>
      <w:lang w:val="en-US" w:eastAsia="zh-CN" w:bidi="ar-SA"/>
    </w:rPr>
  </w:style>
  <w:style w:type="paragraph" w:customStyle="1" w:styleId="118">
    <w:name w:val="封面标准英文名称"/>
    <w:qFormat/>
    <w:uiPriority w:val="0"/>
    <w:pPr>
      <w:widowControl w:val="0"/>
      <w:numPr>
        <w:ilvl w:val="0"/>
        <w:numId w:val="6"/>
      </w:numPr>
      <w:tabs>
        <w:tab w:val="clear" w:pos="360"/>
      </w:tabs>
      <w:spacing w:before="370" w:line="400" w:lineRule="exact"/>
      <w:jc w:val="center"/>
    </w:pPr>
    <w:rPr>
      <w:rFonts w:ascii="Times New Roman" w:hAnsi="Times New Roman" w:eastAsia="宋体" w:cs="Times New Roman"/>
      <w:sz w:val="28"/>
      <w:lang w:val="en-US" w:eastAsia="zh-CN" w:bidi="ar-SA"/>
    </w:rPr>
  </w:style>
  <w:style w:type="paragraph" w:customStyle="1" w:styleId="119">
    <w:name w:val="图表脚注"/>
    <w:next w:val="85"/>
    <w:qFormat/>
    <w:uiPriority w:val="0"/>
    <w:pPr>
      <w:numPr>
        <w:ilvl w:val="0"/>
        <w:numId w:val="2"/>
      </w:numPr>
      <w:ind w:leftChars="200" w:hangingChars="100"/>
      <w:jc w:val="both"/>
    </w:pPr>
    <w:rPr>
      <w:rFonts w:ascii="宋体" w:hAnsi="Times New Roman" w:eastAsia="宋体" w:cs="Times New Roman"/>
      <w:sz w:val="18"/>
      <w:lang w:val="en-US" w:eastAsia="zh-CN" w:bidi="ar-SA"/>
    </w:rPr>
  </w:style>
  <w:style w:type="paragraph" w:customStyle="1" w:styleId="120">
    <w:name w:val="段 Char"/>
    <w:qFormat/>
    <w:uiPriority w:val="0"/>
    <w:pPr>
      <w:numPr>
        <w:ilvl w:val="0"/>
        <w:numId w:val="7"/>
      </w:numPr>
      <w:tabs>
        <w:tab w:val="clear" w:pos="1140"/>
      </w:tabs>
      <w:autoSpaceDE w:val="0"/>
      <w:autoSpaceDN w:val="0"/>
      <w:ind w:left="0" w:firstLine="200" w:firstLineChars="200"/>
      <w:jc w:val="both"/>
    </w:pPr>
    <w:rPr>
      <w:rFonts w:ascii="宋体" w:hAnsi="Times New Roman" w:eastAsia="宋体" w:cs="Times New Roman"/>
      <w:sz w:val="21"/>
      <w:lang w:val="en-US" w:eastAsia="zh-CN" w:bidi="ar-SA"/>
    </w:rPr>
  </w:style>
  <w:style w:type="paragraph" w:customStyle="1" w:styleId="121">
    <w:name w:val="附录五级条标题"/>
    <w:basedOn w:val="122"/>
    <w:next w:val="85"/>
    <w:qFormat/>
    <w:uiPriority w:val="0"/>
    <w:pPr>
      <w:numPr>
        <w:ilvl w:val="0"/>
        <w:numId w:val="8"/>
      </w:numPr>
      <w:tabs>
        <w:tab w:val="left" w:pos="360"/>
        <w:tab w:val="clear" w:pos="1140"/>
      </w:tabs>
      <w:ind w:left="0" w:firstLine="0"/>
      <w:outlineLvl w:val="6"/>
    </w:pPr>
  </w:style>
  <w:style w:type="paragraph" w:customStyle="1" w:styleId="122">
    <w:name w:val="附录四级条标题"/>
    <w:basedOn w:val="123"/>
    <w:next w:val="85"/>
    <w:qFormat/>
    <w:uiPriority w:val="0"/>
    <w:pPr>
      <w:numPr>
        <w:ilvl w:val="6"/>
        <w:numId w:val="0"/>
      </w:numPr>
      <w:tabs>
        <w:tab w:val="left" w:pos="360"/>
      </w:tabs>
      <w:outlineLvl w:val="5"/>
    </w:pPr>
  </w:style>
  <w:style w:type="paragraph" w:customStyle="1" w:styleId="123">
    <w:name w:val="附录三级条标题"/>
    <w:basedOn w:val="116"/>
    <w:next w:val="85"/>
    <w:qFormat/>
    <w:uiPriority w:val="0"/>
    <w:pPr>
      <w:numPr>
        <w:ilvl w:val="5"/>
        <w:numId w:val="0"/>
      </w:numPr>
      <w:outlineLvl w:val="4"/>
    </w:pPr>
  </w:style>
  <w:style w:type="paragraph" w:customStyle="1" w:styleId="124">
    <w:name w:val="列项·"/>
    <w:qFormat/>
    <w:uiPriority w:val="0"/>
    <w:pPr>
      <w:numPr>
        <w:ilvl w:val="4"/>
        <w:numId w:val="9"/>
      </w:numPr>
      <w:tabs>
        <w:tab w:val="left" w:pos="840"/>
      </w:tabs>
      <w:ind w:left="840" w:hanging="420"/>
      <w:jc w:val="both"/>
    </w:pPr>
    <w:rPr>
      <w:rFonts w:ascii="宋体" w:hAnsi="Times New Roman" w:eastAsia="宋体" w:cs="Times New Roman"/>
      <w:sz w:val="21"/>
      <w:lang w:val="en-US" w:eastAsia="zh-CN" w:bidi="ar-SA"/>
    </w:rPr>
  </w:style>
  <w:style w:type="paragraph" w:customStyle="1" w:styleId="125">
    <w:name w:val="三级无标题条"/>
    <w:basedOn w:val="1"/>
    <w:qFormat/>
    <w:uiPriority w:val="0"/>
    <w:pPr>
      <w:numPr>
        <w:ilvl w:val="5"/>
        <w:numId w:val="9"/>
      </w:numPr>
    </w:pPr>
    <w:rPr>
      <w:szCs w:val="20"/>
    </w:rPr>
  </w:style>
  <w:style w:type="paragraph" w:customStyle="1" w:styleId="126">
    <w:name w:val="四级无标题条"/>
    <w:basedOn w:val="1"/>
    <w:qFormat/>
    <w:uiPriority w:val="0"/>
    <w:pPr>
      <w:numPr>
        <w:ilvl w:val="6"/>
        <w:numId w:val="9"/>
      </w:numPr>
    </w:pPr>
    <w:rPr>
      <w:szCs w:val="20"/>
    </w:rPr>
  </w:style>
  <w:style w:type="paragraph" w:customStyle="1" w:styleId="127">
    <w:name w:val="五级无标题条"/>
    <w:basedOn w:val="1"/>
    <w:qFormat/>
    <w:uiPriority w:val="0"/>
    <w:pPr>
      <w:numPr>
        <w:ilvl w:val="2"/>
        <w:numId w:val="9"/>
      </w:numPr>
    </w:pPr>
    <w:rPr>
      <w:szCs w:val="20"/>
    </w:rPr>
  </w:style>
  <w:style w:type="paragraph" w:customStyle="1" w:styleId="128">
    <w:name w:val="样式 章标题 Char Char + 五号 段前: 0.5 行 段后: 0.5 行"/>
    <w:basedOn w:val="1"/>
    <w:qFormat/>
    <w:uiPriority w:val="0"/>
    <w:pPr>
      <w:widowControl/>
      <w:spacing w:before="120" w:after="120" w:line="360" w:lineRule="auto"/>
      <w:outlineLvl w:val="1"/>
    </w:pPr>
    <w:rPr>
      <w:rFonts w:ascii="黑体" w:hAnsi="黑体" w:eastAsia="黑体" w:cs="宋体"/>
      <w:kern w:val="0"/>
      <w:sz w:val="28"/>
      <w:szCs w:val="20"/>
    </w:rPr>
  </w:style>
  <w:style w:type="paragraph" w:customStyle="1" w:styleId="129">
    <w:name w:val="章标题 Char Char"/>
    <w:next w:val="1"/>
    <w:qFormat/>
    <w:uiPriority w:val="0"/>
    <w:pPr>
      <w:spacing w:before="156" w:beforeLines="50" w:after="156" w:afterLines="50" w:line="360" w:lineRule="auto"/>
      <w:jc w:val="both"/>
      <w:outlineLvl w:val="1"/>
    </w:pPr>
    <w:rPr>
      <w:rFonts w:ascii="黑体" w:hAnsi="黑体" w:eastAsia="黑体" w:cs="Times New Roman"/>
      <w:sz w:val="32"/>
      <w:lang w:val="en-US" w:eastAsia="zh-CN" w:bidi="ar-SA"/>
    </w:rPr>
  </w:style>
  <w:style w:type="paragraph" w:customStyle="1" w:styleId="130">
    <w:name w:val="样式 标题 3 + 黑体 非加粗"/>
    <w:basedOn w:val="4"/>
    <w:qFormat/>
    <w:uiPriority w:val="0"/>
    <w:pPr>
      <w:keepLines/>
      <w:spacing w:before="20" w:after="20" w:line="416" w:lineRule="auto"/>
    </w:pPr>
    <w:rPr>
      <w:rFonts w:ascii="黑体" w:hAnsi="黑体" w:eastAsia="黑体"/>
      <w:b w:val="0"/>
      <w:sz w:val="24"/>
      <w:szCs w:val="32"/>
    </w:rPr>
  </w:style>
  <w:style w:type="paragraph" w:customStyle="1" w:styleId="131">
    <w:name w:val="样式 标题 2 + Times New Roman 段前: 6 磅"/>
    <w:basedOn w:val="3"/>
    <w:qFormat/>
    <w:uiPriority w:val="0"/>
    <w:rPr>
      <w:rFonts w:ascii="Times New Roman" w:hAnsi="Times New Roman" w:cs="宋体"/>
      <w:b w:val="0"/>
      <w:bCs w:val="0"/>
      <w:szCs w:val="20"/>
    </w:rPr>
  </w:style>
  <w:style w:type="paragraph" w:customStyle="1" w:styleId="132">
    <w:name w:val=" Char Char Char Char Char Char Char Char Char Char"/>
    <w:basedOn w:val="1"/>
    <w:next w:val="1"/>
    <w:qFormat/>
    <w:uiPriority w:val="0"/>
    <w:pPr>
      <w:spacing w:line="240" w:lineRule="atLeast"/>
      <w:ind w:left="420" w:firstLine="420"/>
      <w:jc w:val="left"/>
    </w:pPr>
    <w:rPr>
      <w:kern w:val="0"/>
      <w:szCs w:val="21"/>
    </w:rPr>
  </w:style>
  <w:style w:type="paragraph" w:customStyle="1" w:styleId="133">
    <w:name w:val="默认段落字体 Para Char Char Char Char"/>
    <w:basedOn w:val="1"/>
    <w:qFormat/>
    <w:uiPriority w:val="0"/>
    <w:rPr>
      <w:szCs w:val="20"/>
    </w:rPr>
  </w:style>
  <w:style w:type="paragraph" w:customStyle="1" w:styleId="134">
    <w:name w:val="样式 标题 2 + Arial"/>
    <w:basedOn w:val="3"/>
    <w:qFormat/>
    <w:uiPriority w:val="0"/>
    <w:pPr>
      <w:keepNext w:val="0"/>
      <w:keepLines w:val="0"/>
      <w:tabs>
        <w:tab w:val="left" w:pos="360"/>
      </w:tabs>
      <w:kinsoku w:val="0"/>
      <w:adjustRightInd w:val="0"/>
      <w:snapToGrid w:val="0"/>
      <w:spacing w:beforeLines="50" w:line="312" w:lineRule="atLeast"/>
      <w:textAlignment w:val="top"/>
    </w:pPr>
    <w:rPr>
      <w:rFonts w:ascii="宋体" w:hAnsi="宋体" w:eastAsia="宋体"/>
      <w:b w:val="0"/>
      <w:bCs w:val="0"/>
      <w:kern w:val="0"/>
      <w:sz w:val="21"/>
      <w:szCs w:val="20"/>
    </w:rPr>
  </w:style>
  <w:style w:type="paragraph" w:customStyle="1" w:styleId="135">
    <w:name w:val=" Char1 Char Char Char Char Char Char"/>
    <w:basedOn w:val="1"/>
    <w:qFormat/>
    <w:uiPriority w:val="0"/>
    <w:pPr>
      <w:widowControl/>
      <w:spacing w:before="100" w:beforeAutospacing="1" w:after="100" w:afterAutospacing="1" w:line="360" w:lineRule="auto"/>
      <w:jc w:val="left"/>
    </w:pPr>
    <w:rPr>
      <w:rFonts w:ascii="Verdana" w:hAnsi="Verdana"/>
      <w:kern w:val="0"/>
      <w:sz w:val="20"/>
      <w:szCs w:val="21"/>
      <w:lang w:eastAsia="en-US"/>
    </w:rPr>
  </w:style>
  <w:style w:type="paragraph" w:customStyle="1" w:styleId="136">
    <w:name w:val="封面正文"/>
    <w:qFormat/>
    <w:uiPriority w:val="0"/>
    <w:pPr>
      <w:jc w:val="both"/>
    </w:pPr>
    <w:rPr>
      <w:rFonts w:ascii="Times New Roman" w:hAnsi="Times New Roman" w:eastAsia="宋体" w:cs="Times New Roman"/>
      <w:lang w:val="en-US" w:eastAsia="zh-CN" w:bidi="ar-SA"/>
    </w:rPr>
  </w:style>
  <w:style w:type="paragraph" w:customStyle="1" w:styleId="137">
    <w:name w:val="标准书眉_偶数页"/>
    <w:basedOn w:val="138"/>
    <w:next w:val="1"/>
    <w:qFormat/>
    <w:uiPriority w:val="0"/>
    <w:pPr>
      <w:tabs>
        <w:tab w:val="center" w:pos="4154"/>
        <w:tab w:val="right" w:pos="8306"/>
      </w:tabs>
      <w:jc w:val="left"/>
    </w:pPr>
  </w:style>
  <w:style w:type="paragraph" w:customStyle="1" w:styleId="13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39">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4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41">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142">
    <w:name w:val="实施日期"/>
    <w:basedOn w:val="143"/>
    <w:qFormat/>
    <w:uiPriority w:val="0"/>
    <w:pPr>
      <w:framePr w:hSpace="0" w:xAlign="right"/>
      <w:jc w:val="right"/>
    </w:pPr>
  </w:style>
  <w:style w:type="paragraph" w:customStyle="1" w:styleId="14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5">
    <w:name w:val="封面标准号2"/>
    <w:basedOn w:val="1"/>
    <w:qFormat/>
    <w:uiPriority w:val="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146">
    <w:name w:val="封面标准代替信息"/>
    <w:basedOn w:val="145"/>
    <w:qFormat/>
    <w:uiPriority w:val="0"/>
    <w:pPr>
      <w:spacing w:before="57"/>
    </w:pPr>
    <w:rPr>
      <w:rFonts w:ascii="宋体"/>
      <w:sz w:val="21"/>
    </w:rPr>
  </w:style>
  <w:style w:type="paragraph" w:customStyle="1" w:styleId="14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4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9">
    <w:name w:val="Char1 Char Char Char Char Char Char"/>
    <w:basedOn w:val="1"/>
    <w:qFormat/>
    <w:uiPriority w:val="0"/>
    <w:pPr>
      <w:widowControl/>
      <w:spacing w:before="100" w:beforeAutospacing="1" w:after="100" w:afterAutospacing="1" w:line="360" w:lineRule="auto"/>
      <w:jc w:val="left"/>
    </w:pPr>
    <w:rPr>
      <w:rFonts w:ascii="Verdana" w:hAnsi="Verdana"/>
      <w:kern w:val="0"/>
      <w:sz w:val="20"/>
      <w:szCs w:val="21"/>
      <w:lang w:eastAsia="en-US"/>
    </w:rPr>
  </w:style>
  <w:style w:type="paragraph" w:customStyle="1" w:styleId="150">
    <w:name w:val="慢慢"/>
    <w:basedOn w:val="109"/>
    <w:qFormat/>
    <w:uiPriority w:val="0"/>
    <w:pPr>
      <w:spacing w:before="163"/>
    </w:pPr>
    <w:rPr>
      <w:bCs/>
    </w:rPr>
  </w:style>
  <w:style w:type="paragraph" w:customStyle="1" w:styleId="151">
    <w:name w:val="彭5"/>
    <w:basedOn w:val="34"/>
    <w:qFormat/>
    <w:uiPriority w:val="0"/>
    <w:pPr>
      <w:snapToGrid w:val="0"/>
      <w:ind w:left="400"/>
      <w:jc w:val="center"/>
    </w:pPr>
    <w:rPr>
      <w:rFonts w:ascii="Arial" w:hAnsi="Arial"/>
      <w:bCs/>
      <w:sz w:val="24"/>
      <w:szCs w:val="32"/>
    </w:rPr>
  </w:style>
  <w:style w:type="paragraph" w:customStyle="1" w:styleId="152">
    <w:name w:val="彭6表头"/>
    <w:basedOn w:val="1"/>
    <w:qFormat/>
    <w:uiPriority w:val="0"/>
    <w:pPr>
      <w:spacing w:before="163" w:beforeLines="50"/>
      <w:jc w:val="center"/>
    </w:pPr>
    <w:rPr>
      <w:rFonts w:ascii="宋体" w:hAnsi="宋体"/>
      <w:kern w:val="0"/>
      <w:szCs w:val="21"/>
    </w:rPr>
  </w:style>
  <w:style w:type="paragraph" w:customStyle="1" w:styleId="153">
    <w:name w:val="Char"/>
    <w:basedOn w:val="1"/>
    <w:qFormat/>
    <w:uiPriority w:val="0"/>
    <w:pPr>
      <w:tabs>
        <w:tab w:val="left" w:pos="4665"/>
        <w:tab w:val="left" w:pos="8970"/>
      </w:tabs>
      <w:ind w:firstLine="400"/>
    </w:pPr>
    <w:rPr>
      <w:rFonts w:ascii="Tahoma" w:hAnsi="Tahoma"/>
      <w:sz w:val="24"/>
      <w:szCs w:val="20"/>
    </w:rPr>
  </w:style>
  <w:style w:type="paragraph" w:customStyle="1" w:styleId="154">
    <w:name w:val="Char Char Char1 Char"/>
    <w:basedOn w:val="1"/>
    <w:qFormat/>
    <w:uiPriority w:val="0"/>
    <w:pPr>
      <w:widowControl/>
      <w:spacing w:before="100" w:beforeAutospacing="1" w:after="100" w:afterAutospacing="1" w:line="360" w:lineRule="auto"/>
      <w:jc w:val="left"/>
    </w:pPr>
    <w:rPr>
      <w:rFonts w:ascii="Verdana" w:hAnsi="Verdana"/>
      <w:kern w:val="0"/>
      <w:sz w:val="20"/>
      <w:szCs w:val="21"/>
      <w:lang w:eastAsia="en-US"/>
    </w:rPr>
  </w:style>
  <w:style w:type="paragraph" w:customStyle="1" w:styleId="15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56">
    <w:name w:val="标准书眉一"/>
    <w:qFormat/>
    <w:uiPriority w:val="0"/>
    <w:pPr>
      <w:jc w:val="both"/>
    </w:pPr>
    <w:rPr>
      <w:rFonts w:ascii="Times New Roman" w:hAnsi="Times New Roman" w:eastAsia="宋体" w:cs="Times New Roman"/>
      <w:lang w:val="en-US" w:eastAsia="zh-CN" w:bidi="ar-SA"/>
    </w:rPr>
  </w:style>
  <w:style w:type="paragraph" w:customStyle="1" w:styleId="15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58">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59">
    <w:name w:val="附录表标题"/>
    <w:next w:val="85"/>
    <w:qFormat/>
    <w:uiPriority w:val="0"/>
    <w:pPr>
      <w:numPr>
        <w:ilvl w:val="0"/>
        <w:numId w:val="10"/>
      </w:numPr>
      <w:jc w:val="center"/>
      <w:textAlignment w:val="baseline"/>
    </w:pPr>
    <w:rPr>
      <w:rFonts w:ascii="黑体" w:hAnsi="Times New Roman" w:eastAsia="黑体" w:cs="Times New Roman"/>
      <w:kern w:val="21"/>
      <w:sz w:val="21"/>
      <w:lang w:val="en-US" w:eastAsia="zh-CN" w:bidi="ar-SA"/>
    </w:rPr>
  </w:style>
  <w:style w:type="paragraph" w:customStyle="1" w:styleId="160">
    <w:name w:val="附录图标题"/>
    <w:next w:val="85"/>
    <w:qFormat/>
    <w:uiPriority w:val="0"/>
    <w:pPr>
      <w:numPr>
        <w:ilvl w:val="0"/>
        <w:numId w:val="11"/>
      </w:numPr>
      <w:jc w:val="center"/>
    </w:pPr>
    <w:rPr>
      <w:rFonts w:ascii="黑体" w:hAnsi="Times New Roman" w:eastAsia="黑体" w:cs="Times New Roman"/>
      <w:sz w:val="21"/>
      <w:lang w:val="en-US" w:eastAsia="zh-CN" w:bidi="ar-SA"/>
    </w:rPr>
  </w:style>
  <w:style w:type="paragraph" w:customStyle="1" w:styleId="161">
    <w:name w:val="正文表标题"/>
    <w:next w:val="85"/>
    <w:qFormat/>
    <w:uiPriority w:val="0"/>
    <w:pPr>
      <w:numPr>
        <w:ilvl w:val="0"/>
        <w:numId w:val="3"/>
      </w:numPr>
      <w:jc w:val="center"/>
    </w:pPr>
    <w:rPr>
      <w:rFonts w:ascii="黑体" w:hAnsi="Times New Roman" w:eastAsia="黑体" w:cs="Times New Roman"/>
      <w:sz w:val="21"/>
      <w:lang w:val="en-US" w:eastAsia="zh-CN" w:bidi="ar-SA"/>
    </w:rPr>
  </w:style>
  <w:style w:type="paragraph" w:customStyle="1" w:styleId="162">
    <w:name w:val="注："/>
    <w:next w:val="85"/>
    <w:qFormat/>
    <w:uiPriority w:val="0"/>
    <w:pPr>
      <w:widowControl w:val="0"/>
      <w:numPr>
        <w:ilvl w:val="0"/>
        <w:numId w:val="12"/>
      </w:numPr>
      <w:autoSpaceDE w:val="0"/>
      <w:autoSpaceDN w:val="0"/>
      <w:jc w:val="both"/>
    </w:pPr>
    <w:rPr>
      <w:rFonts w:ascii="宋体" w:hAnsi="Times New Roman" w:eastAsia="宋体" w:cs="Times New Roman"/>
      <w:sz w:val="18"/>
      <w:lang w:val="en-US" w:eastAsia="zh-CN" w:bidi="ar-SA"/>
    </w:rPr>
  </w:style>
  <w:style w:type="paragraph" w:customStyle="1" w:styleId="163">
    <w:name w:val="编号列项（三级）"/>
    <w:qFormat/>
    <w:uiPriority w:val="0"/>
    <w:pPr>
      <w:numPr>
        <w:ilvl w:val="0"/>
        <w:numId w:val="13"/>
      </w:numPr>
      <w:ind w:left="800" w:leftChars="600" w:hanging="200" w:hangingChars="200"/>
    </w:pPr>
    <w:rPr>
      <w:rFonts w:ascii="宋体" w:hAnsi="Times New Roman" w:eastAsia="宋体" w:cs="Times New Roman"/>
      <w:sz w:val="21"/>
      <w:lang w:val="en-US" w:eastAsia="zh-CN" w:bidi="ar-SA"/>
    </w:rPr>
  </w:style>
  <w:style w:type="paragraph" w:customStyle="1" w:styleId="164">
    <w:name w:val="条文脚注"/>
    <w:basedOn w:val="31"/>
    <w:qFormat/>
    <w:uiPriority w:val="0"/>
    <w:pPr>
      <w:ind w:left="780" w:leftChars="200" w:hanging="360" w:hangingChars="200"/>
      <w:jc w:val="both"/>
    </w:pPr>
    <w:rPr>
      <w:rFonts w:ascii="宋体"/>
    </w:rPr>
  </w:style>
  <w:style w:type="paragraph" w:customStyle="1" w:styleId="165">
    <w:name w:val="一级无标题条"/>
    <w:basedOn w:val="1"/>
    <w:qFormat/>
    <w:uiPriority w:val="0"/>
    <w:pPr>
      <w:numPr>
        <w:ilvl w:val="2"/>
        <w:numId w:val="13"/>
      </w:numPr>
    </w:pPr>
    <w:rPr>
      <w:szCs w:val="20"/>
    </w:rPr>
  </w:style>
  <w:style w:type="paragraph" w:customStyle="1" w:styleId="166">
    <w:name w:val="参考文献、索引标题"/>
    <w:basedOn w:val="92"/>
    <w:next w:val="1"/>
    <w:qFormat/>
    <w:uiPriority w:val="0"/>
    <w:pPr>
      <w:spacing w:after="200"/>
    </w:pPr>
    <w:rPr>
      <w:sz w:val="21"/>
    </w:rPr>
  </w:style>
  <w:style w:type="paragraph" w:customStyle="1" w:styleId="167">
    <w:name w:val="列项——（一级）"/>
    <w:qFormat/>
    <w:uiPriority w:val="0"/>
    <w:pPr>
      <w:widowControl w:val="0"/>
      <w:numPr>
        <w:ilvl w:val="0"/>
        <w:numId w:val="14"/>
      </w:numPr>
      <w:tabs>
        <w:tab w:val="left" w:pos="854"/>
      </w:tabs>
      <w:ind w:leftChars="200" w:hangingChars="200"/>
      <w:jc w:val="both"/>
    </w:pPr>
    <w:rPr>
      <w:rFonts w:ascii="宋体" w:hAnsi="Times New Roman" w:eastAsia="宋体" w:cs="Times New Roman"/>
      <w:sz w:val="21"/>
      <w:lang w:val="en-US" w:eastAsia="zh-CN" w:bidi="ar-SA"/>
    </w:rPr>
  </w:style>
  <w:style w:type="paragraph" w:customStyle="1" w:styleId="168">
    <w:name w:val="列项●（二级）"/>
    <w:qFormat/>
    <w:uiPriority w:val="0"/>
    <w:pPr>
      <w:numPr>
        <w:ilvl w:val="0"/>
        <w:numId w:val="15"/>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69">
    <w:name w:val="列项◆（三级）"/>
    <w:qFormat/>
    <w:uiPriority w:val="0"/>
    <w:pPr>
      <w:numPr>
        <w:ilvl w:val="0"/>
        <w:numId w:val="16"/>
      </w:numPr>
      <w:ind w:left="800" w:leftChars="600" w:hanging="200" w:hangingChars="200"/>
    </w:pPr>
    <w:rPr>
      <w:rFonts w:ascii="宋体" w:hAnsi="Times New Roman" w:eastAsia="宋体" w:cs="Times New Roman"/>
      <w:sz w:val="21"/>
      <w:lang w:val="en-US" w:eastAsia="zh-CN" w:bidi="ar-SA"/>
    </w:rPr>
  </w:style>
  <w:style w:type="paragraph" w:customStyle="1" w:styleId="170">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1">
    <w:name w:val=" Char Char1"/>
    <w:basedOn w:val="1"/>
    <w:qFormat/>
    <w:uiPriority w:val="0"/>
    <w:pPr>
      <w:widowControl/>
      <w:spacing w:before="100" w:beforeAutospacing="1" w:after="100" w:afterAutospacing="1" w:line="360" w:lineRule="auto"/>
      <w:jc w:val="left"/>
    </w:pPr>
    <w:rPr>
      <w:szCs w:val="20"/>
    </w:rPr>
  </w:style>
  <w:style w:type="character" w:customStyle="1" w:styleId="172">
    <w:name w:val="apple-converted-space"/>
    <w:qFormat/>
    <w:uiPriority w:val="0"/>
  </w:style>
  <w:style w:type="character" w:customStyle="1" w:styleId="173">
    <w:name w:val="章标题 Char Char Char"/>
    <w:qFormat/>
    <w:uiPriority w:val="0"/>
    <w:rPr>
      <w:rFonts w:ascii="黑体" w:eastAsia="黑体"/>
      <w:sz w:val="28"/>
      <w:lang w:val="en-US" w:eastAsia="zh-CN" w:bidi="ar-SA"/>
    </w:rPr>
  </w:style>
  <w:style w:type="character" w:customStyle="1" w:styleId="174">
    <w:name w:val="样式 章标题 Char Char Char + (西文) Times New Roman (中文) 宋体 小四 黑色"/>
    <w:qFormat/>
    <w:uiPriority w:val="0"/>
    <w:rPr>
      <w:rFonts w:ascii="Times New Roman" w:hAnsi="Times New Roman" w:eastAsia="宋体"/>
      <w:color w:val="000000"/>
      <w:sz w:val="24"/>
      <w:lang w:val="en-US" w:eastAsia="zh-CN" w:bidi="ar-SA"/>
    </w:rPr>
  </w:style>
  <w:style w:type="character" w:customStyle="1" w:styleId="175">
    <w:name w:val="short_text1"/>
    <w:qFormat/>
    <w:uiPriority w:val="0"/>
    <w:rPr>
      <w:sz w:val="19"/>
      <w:szCs w:val="19"/>
    </w:rPr>
  </w:style>
  <w:style w:type="character" w:customStyle="1" w:styleId="176">
    <w:name w:val="发布"/>
    <w:qFormat/>
    <w:uiPriority w:val="0"/>
    <w:rPr>
      <w:rFonts w:ascii="黑体" w:eastAsia="黑体"/>
      <w:spacing w:val="22"/>
      <w:w w:val="100"/>
      <w:position w:val="3"/>
      <w:sz w:val="28"/>
    </w:rPr>
  </w:style>
  <w:style w:type="character" w:customStyle="1" w:styleId="177">
    <w:name w:val="long_text"/>
    <w:qFormat/>
    <w:uiPriority w:val="0"/>
  </w:style>
  <w:style w:type="character" w:customStyle="1" w:styleId="178">
    <w:name w:val="hps"/>
    <w:qFormat/>
    <w:uiPriority w:val="0"/>
  </w:style>
  <w:style w:type="character" w:customStyle="1" w:styleId="179">
    <w:name w:val="short_text"/>
    <w:qFormat/>
    <w:uiPriority w:val="0"/>
  </w:style>
  <w:style w:type="character" w:customStyle="1" w:styleId="180">
    <w:name w:val="hps atn"/>
    <w:qFormat/>
    <w:uiPriority w:val="0"/>
  </w:style>
  <w:style w:type="character" w:customStyle="1" w:styleId="181">
    <w:name w:val="long_text short_text"/>
    <w:qFormat/>
    <w:uiPriority w:val="0"/>
  </w:style>
  <w:style w:type="character" w:customStyle="1" w:styleId="182">
    <w:name w:val="hps alt-edited"/>
    <w:qFormat/>
    <w:uiPriority w:val="0"/>
  </w:style>
  <w:style w:type="character" w:customStyle="1" w:styleId="183">
    <w:name w:val="个人答复风格"/>
    <w:qFormat/>
    <w:uiPriority w:val="0"/>
    <w:rPr>
      <w:rFonts w:ascii="Arial" w:hAnsi="Arial" w:eastAsia="宋体" w:cs="Arial"/>
      <w:color w:val="auto"/>
      <w:sz w:val="20"/>
    </w:rPr>
  </w:style>
  <w:style w:type="character" w:customStyle="1" w:styleId="184">
    <w:name w:val="simjour"/>
    <w:qFormat/>
    <w:uiPriority w:val="0"/>
  </w:style>
  <w:style w:type="paragraph" w:customStyle="1" w:styleId="185">
    <w:name w:val="p0"/>
    <w:basedOn w:val="1"/>
    <w:qFormat/>
    <w:uiPriority w:val="0"/>
    <w:pPr>
      <w:widowControl/>
    </w:pPr>
    <w:rPr>
      <w:rFonts w:ascii="Calibri" w:hAnsi="Calibri" w:cs="宋体"/>
      <w:kern w:val="0"/>
      <w:szCs w:val="21"/>
    </w:rPr>
  </w:style>
  <w:style w:type="paragraph" w:customStyle="1" w:styleId="186">
    <w:name w:val="目次、标准名称标题"/>
    <w:basedOn w:val="1"/>
    <w:next w:val="8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187">
    <w:name w:val="脚注文本 Char1"/>
    <w:qFormat/>
    <w:uiPriority w:val="0"/>
    <w:rPr>
      <w:kern w:val="2"/>
      <w:sz w:val="18"/>
      <w:szCs w:val="18"/>
    </w:rPr>
  </w:style>
  <w:style w:type="character" w:customStyle="1" w:styleId="188">
    <w:name w:val="trans"/>
    <w:qFormat/>
    <w:uiPriority w:val="0"/>
  </w:style>
  <w:style w:type="character" w:customStyle="1" w:styleId="189">
    <w:name w:val="s5 mag_style5"/>
    <w:qFormat/>
    <w:uiPriority w:val="0"/>
  </w:style>
  <w:style w:type="character" w:customStyle="1" w:styleId="190">
    <w:name w:val="s1 mag_style5  mag_style8"/>
    <w:qFormat/>
    <w:uiPriority w:val="0"/>
  </w:style>
  <w:style w:type="character" w:customStyle="1" w:styleId="191">
    <w:name w:val="highlight1"/>
    <w:qFormat/>
    <w:uiPriority w:val="0"/>
    <w:rPr>
      <w:sz w:val="21"/>
      <w:szCs w:val="21"/>
    </w:rPr>
  </w:style>
  <w:style w:type="character" w:customStyle="1" w:styleId="192">
    <w:name w:val="批注文字 Char1"/>
    <w:qFormat/>
    <w:uiPriority w:val="0"/>
    <w:rPr>
      <w:kern w:val="2"/>
      <w:sz w:val="21"/>
      <w:szCs w:val="24"/>
    </w:rPr>
  </w:style>
  <w:style w:type="character" w:customStyle="1" w:styleId="193">
    <w:name w:val="big14"/>
    <w:qFormat/>
    <w:uiPriority w:val="0"/>
  </w:style>
  <w:style w:type="character" w:customStyle="1" w:styleId="194">
    <w:name w:val="二级条标题 Char Char Char Char2"/>
    <w:link w:val="195"/>
    <w:qFormat/>
    <w:uiPriority w:val="0"/>
    <w:rPr>
      <w:rFonts w:ascii="黑体" w:eastAsia="黑体"/>
      <w:sz w:val="21"/>
    </w:rPr>
  </w:style>
  <w:style w:type="paragraph" w:customStyle="1" w:styleId="195">
    <w:name w:val="二级条标题 Char Char Char1"/>
    <w:basedOn w:val="87"/>
    <w:next w:val="1"/>
    <w:link w:val="194"/>
    <w:qFormat/>
    <w:uiPriority w:val="0"/>
    <w:pPr>
      <w:numPr>
        <w:ilvl w:val="0"/>
        <w:numId w:val="0"/>
      </w:numPr>
      <w:tabs>
        <w:tab w:val="left" w:pos="735"/>
      </w:tabs>
      <w:spacing w:line="360" w:lineRule="auto"/>
      <w:outlineLvl w:val="3"/>
    </w:pPr>
  </w:style>
  <w:style w:type="character" w:customStyle="1" w:styleId="196">
    <w:name w:val="font21"/>
    <w:qFormat/>
    <w:uiPriority w:val="0"/>
    <w:rPr>
      <w:rFonts w:hint="eastAsia" w:ascii="宋体" w:hAnsi="宋体" w:eastAsia="宋体" w:cs="宋体"/>
      <w:color w:val="000000"/>
      <w:sz w:val="24"/>
      <w:szCs w:val="24"/>
      <w:u w:val="none"/>
    </w:rPr>
  </w:style>
  <w:style w:type="character" w:customStyle="1" w:styleId="197">
    <w:name w:val="font11"/>
    <w:qFormat/>
    <w:uiPriority w:val="0"/>
    <w:rPr>
      <w:rFonts w:hint="default" w:ascii="Times New Roman" w:hAnsi="Times New Roman" w:cs="Times New Roman"/>
      <w:i/>
      <w:color w:val="000000"/>
      <w:sz w:val="24"/>
      <w:szCs w:val="24"/>
      <w:u w:val="none"/>
    </w:rPr>
  </w:style>
  <w:style w:type="character" w:customStyle="1" w:styleId="198">
    <w:name w:val="font51"/>
    <w:qFormat/>
    <w:uiPriority w:val="0"/>
    <w:rPr>
      <w:rFonts w:hint="default" w:ascii="Times New Roman" w:hAnsi="Times New Roman" w:cs="Times New Roman"/>
      <w:i/>
      <w:color w:val="000000"/>
      <w:sz w:val="24"/>
      <w:szCs w:val="24"/>
      <w:u w:val="none"/>
      <w:vertAlign w:val="subscript"/>
    </w:rPr>
  </w:style>
  <w:style w:type="character" w:customStyle="1" w:styleId="199">
    <w:name w:val="font31"/>
    <w:qFormat/>
    <w:uiPriority w:val="0"/>
    <w:rPr>
      <w:rFonts w:hint="default" w:ascii="Times New Roman" w:hAnsi="Times New Roman" w:cs="Times New Roman"/>
      <w:color w:val="000000"/>
      <w:sz w:val="24"/>
      <w:szCs w:val="24"/>
      <w:u w:val="none"/>
    </w:rPr>
  </w:style>
  <w:style w:type="paragraph" w:customStyle="1" w:styleId="200">
    <w:name w:val="样式 标题 2 + 加粗"/>
    <w:basedOn w:val="3"/>
    <w:qFormat/>
    <w:uiPriority w:val="0"/>
    <w:pPr>
      <w:adjustRightInd w:val="0"/>
      <w:spacing w:before="120" w:after="120" w:line="240" w:lineRule="auto"/>
      <w:textAlignment w:val="baseline"/>
    </w:pPr>
    <w:rPr>
      <w:b w:val="0"/>
      <w:sz w:val="24"/>
      <w:lang w:val="en-US" w:eastAsia="zh-CN"/>
    </w:rPr>
  </w:style>
  <w:style w:type="paragraph" w:customStyle="1" w:styleId="20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styleId="202">
    <w:name w:val="List Paragraph"/>
    <w:basedOn w:val="1"/>
    <w:qFormat/>
    <w:uiPriority w:val="34"/>
    <w:pPr>
      <w:ind w:firstLine="420" w:firstLineChars="200"/>
    </w:pPr>
  </w:style>
  <w:style w:type="paragraph" w:customStyle="1" w:styleId="203">
    <w:name w:val="_Style 202"/>
    <w:basedOn w:val="2"/>
    <w:next w:val="1"/>
    <w:qFormat/>
    <w:uiPriority w:val="39"/>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204">
    <w:name w:val="p15"/>
    <w:basedOn w:val="1"/>
    <w:qFormat/>
    <w:uiPriority w:val="0"/>
    <w:pPr>
      <w:widowControl/>
      <w:pBdr>
        <w:left w:val="single" w:color="000000" w:sz="4" w:space="0"/>
        <w:bottom w:val="single" w:color="000000" w:sz="4" w:space="0"/>
        <w:right w:val="single" w:color="000000" w:sz="4" w:space="0"/>
      </w:pBdr>
      <w:spacing w:before="100" w:after="100"/>
      <w:jc w:val="center"/>
    </w:pPr>
    <w:rPr>
      <w:kern w:val="0"/>
      <w:sz w:val="18"/>
      <w:szCs w:val="18"/>
    </w:rPr>
  </w:style>
  <w:style w:type="paragraph" w:customStyle="1" w:styleId="205">
    <w:name w:val="二级无标题条"/>
    <w:basedOn w:val="1"/>
    <w:qFormat/>
    <w:uiPriority w:val="0"/>
    <w:pPr>
      <w:numPr>
        <w:ilvl w:val="3"/>
        <w:numId w:val="13"/>
      </w:numPr>
    </w:pPr>
  </w:style>
  <w:style w:type="paragraph" w:customStyle="1" w:styleId="206">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18"/>
      <w:szCs w:val="18"/>
    </w:rPr>
  </w:style>
  <w:style w:type="table" w:customStyle="1" w:styleId="207">
    <w:name w:val="列表型 31"/>
    <w:basedOn w:val="42"/>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top w:val="nil"/>
          <w:left w:val="single" w:color="000000" w:sz="12" w:space="0"/>
          <w:bottom w:val="nil"/>
          <w:right w:val="nil"/>
          <w:insideH w:val="nil"/>
          <w:insideV w:val="nil"/>
          <w:tl2br w:val="nil"/>
          <w:tr2bl w:val="nil"/>
        </w:tcBorders>
      </w:tcPr>
    </w:tblStylePr>
    <w:tblStylePr w:type="lastRow">
      <w:tcPr>
        <w:tcBorders>
          <w:top w:val="single" w:color="000000" w:sz="12" w:space="0"/>
          <w:left w:val="nil"/>
          <w:bottom w:val="nil"/>
          <w:right w:val="nil"/>
          <w:insideH w:val="nil"/>
          <w:insideV w:val="nil"/>
          <w:tl2br w:val="nil"/>
          <w:tr2bl w:val="nil"/>
        </w:tcBorders>
      </w:tcPr>
    </w:tblStylePr>
    <w:tblStylePr w:type="swCell">
      <w:rPr>
        <w:i/>
        <w:iCs/>
        <w:color w:val="000080"/>
      </w:rPr>
      <w:tcPr>
        <w:tcBorders>
          <w:top w:val="nil"/>
          <w:left w:val="nil"/>
          <w:bottom w:val="nil"/>
          <w:right w:val="nil"/>
          <w:insideH w:val="nil"/>
          <w:insideV w:val="nil"/>
          <w:tl2br w:val="nil"/>
          <w:tr2bl w:val="nil"/>
        </w:tcBorders>
      </w:tcPr>
    </w:tblStylePr>
  </w:style>
  <w:style w:type="paragraph" w:customStyle="1" w:styleId="20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9">
    <w:name w:val="标准文件_一级条标题"/>
    <w:basedOn w:val="210"/>
    <w:next w:val="208"/>
    <w:qFormat/>
    <w:uiPriority w:val="0"/>
    <w:pPr>
      <w:spacing w:before="50" w:beforeLines="50" w:after="50" w:afterLines="50"/>
      <w:outlineLvl w:val="1"/>
    </w:pPr>
  </w:style>
  <w:style w:type="paragraph" w:customStyle="1" w:styleId="210">
    <w:name w:val="标准文件_章标题"/>
    <w:next w:val="208"/>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11">
    <w:name w:val="正文部分"/>
    <w:basedOn w:val="1"/>
    <w:qFormat/>
    <w:uiPriority w:val="0"/>
    <w:pPr>
      <w:ind w:firstLine="420" w:firstLineChars="200"/>
      <w:jc w:val="left"/>
    </w:pPr>
    <w:rPr>
      <w:szCs w:val="21"/>
    </w:rPr>
  </w:style>
  <w:style w:type="paragraph" w:customStyle="1" w:styleId="212">
    <w:name w:val="表格"/>
    <w:basedOn w:val="1"/>
    <w:qFormat/>
    <w:uiPriority w:val="0"/>
    <w:pPr>
      <w:jc w:val="center"/>
    </w:pPr>
    <w:rPr>
      <w:szCs w:val="22"/>
    </w:rPr>
  </w:style>
  <w:style w:type="paragraph" w:customStyle="1" w:styleId="213">
    <w:name w:val="小标题"/>
    <w:basedOn w:val="202"/>
    <w:qFormat/>
    <w:uiPriority w:val="0"/>
    <w:pPr>
      <w:numPr>
        <w:ilvl w:val="0"/>
        <w:numId w:val="17"/>
      </w:numPr>
      <w:autoSpaceDE w:val="0"/>
      <w:autoSpaceDN w:val="0"/>
      <w:ind w:firstLine="0" w:firstLineChars="0"/>
    </w:pPr>
    <w:rPr>
      <w:spacing w:val="-2"/>
      <w:szCs w:val="22"/>
    </w:rPr>
  </w:style>
  <w:style w:type="paragraph" w:customStyle="1" w:styleId="214">
    <w:name w:val="Body text|2"/>
    <w:basedOn w:val="1"/>
    <w:qFormat/>
    <w:uiPriority w:val="0"/>
    <w:pPr>
      <w:spacing w:line="312" w:lineRule="exact"/>
      <w:jc w:val="left"/>
    </w:pPr>
    <w:rPr>
      <w:kern w:val="0"/>
      <w:sz w:val="19"/>
      <w:szCs w:val="19"/>
      <w:lang w:val="zh-TW" w:eastAsia="zh-TW" w:bidi="zh-TW"/>
    </w:rPr>
  </w:style>
  <w:style w:type="paragraph" w:customStyle="1" w:styleId="215">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table" w:customStyle="1" w:styleId="216">
    <w:name w:val="网格型1"/>
    <w:basedOn w:val="42"/>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217">
    <w:name w:val="附录章节标题"/>
    <w:basedOn w:val="1"/>
    <w:qFormat/>
    <w:uiPriority w:val="0"/>
    <w:pPr>
      <w:keepNext/>
      <w:keepLines/>
      <w:adjustRightInd/>
      <w:spacing w:before="60" w:line="240" w:lineRule="auto"/>
      <w:ind w:left="100" w:leftChars="100" w:right="100" w:rightChars="100"/>
      <w:jc w:val="center"/>
      <w:outlineLvl w:val="0"/>
    </w:pPr>
    <w:rPr>
      <w:rFonts w:ascii="Times New Roman" w:hAnsi="Times New Roman" w:eastAsia="黑体"/>
      <w:color w:val="000000"/>
      <w:kern w:val="44"/>
      <w:szCs w:val="32"/>
      <w:shd w:val="clear" w:color="auto" w:fill="FFFFFF"/>
    </w:rPr>
  </w:style>
  <w:style w:type="paragraph" w:customStyle="1" w:styleId="218">
    <w:name w:val="附录标题"/>
    <w:basedOn w:val="211"/>
    <w:qFormat/>
    <w:uiPriority w:val="0"/>
    <w:pPr>
      <w:numPr>
        <w:ilvl w:val="1"/>
        <w:numId w:val="18"/>
      </w:numPr>
      <w:spacing w:before="120" w:after="120"/>
      <w:ind w:firstLineChars="0"/>
    </w:pPr>
    <w:rPr>
      <w:rFonts w:eastAsia="黑体"/>
    </w:rPr>
  </w:style>
  <w:style w:type="paragraph" w:customStyle="1" w:styleId="219">
    <w:name w:val="标准文件_附录一级条标题"/>
    <w:next w:val="208"/>
    <w:qFormat/>
    <w:uiPriority w:val="0"/>
    <w:pPr>
      <w:widowControl w:val="0"/>
      <w:numPr>
        <w:ilvl w:val="1"/>
        <w:numId w:val="19"/>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220">
    <w:name w:val="标准文件_二级条标题"/>
    <w:next w:val="208"/>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221">
    <w:name w:val="样式a"/>
    <w:basedOn w:val="208"/>
    <w:qFormat/>
    <w:uiPriority w:val="0"/>
    <w:pPr>
      <w:ind w:firstLine="420"/>
    </w:pPr>
  </w:style>
  <w:style w:type="character" w:customStyle="1" w:styleId="222">
    <w:name w:val="font01"/>
    <w:basedOn w:val="5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emf"/><Relationship Id="rId5" Type="http://schemas.openxmlformats.org/officeDocument/2006/relationships/package" Target="embeddings/Microsoft_Visio___1.vsdx"/><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hart" Target="charts/chart6.xml"/><Relationship Id="rId25" Type="http://schemas.openxmlformats.org/officeDocument/2006/relationships/chart" Target="charts/chart5.xml"/><Relationship Id="rId24" Type="http://schemas.openxmlformats.org/officeDocument/2006/relationships/chart" Target="charts/chart4.xml"/><Relationship Id="rId23" Type="http://schemas.openxmlformats.org/officeDocument/2006/relationships/chart" Target="charts/chart3.xml"/><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oleObject" Target="embeddings/oleObject7.bin"/><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G:\&#26631;&#20934;&#21046;&#23450;\&#38109;&#22303;&#30719;%20&#38109;&#30789;&#38081;&#21547;&#37327;&#30340;&#27979;&#23450;%20&#36817;&#32418;&#22806;&#20809;&#35889;&#27861;\&#31934;&#23494;&#24230;&#26679;&#21697;&#21450;&#21407;&#22987;&#25968;&#25454;.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G:\&#26631;&#20934;&#21046;&#23450;\&#38109;&#22303;&#30719;%20&#38109;&#30789;&#38081;&#21547;&#37327;&#30340;&#27979;&#23450;%20&#36817;&#32418;&#22806;&#20809;&#35889;&#27861;\&#31934;&#23494;&#24230;&#26679;&#21697;&#21450;&#21407;&#22987;&#25968;&#25454;.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G:\&#26631;&#20934;&#21046;&#23450;\&#38109;&#22303;&#30719;%20&#38109;&#30789;&#38081;&#21547;&#37327;&#30340;&#27979;&#23450;%20&#36817;&#32418;&#22806;&#20809;&#35889;&#27861;\&#31934;&#23494;&#24230;&#26679;&#21697;&#21450;&#21407;&#22987;&#25968;&#25454;.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G:\&#26631;&#20934;&#21046;&#23450;\&#38109;&#22303;&#30719;%20&#38109;&#30789;&#38081;&#21547;&#37327;&#30340;&#27979;&#23450;%20&#36817;&#32418;&#22806;&#20809;&#35889;&#27861;\&#31934;&#23494;&#24230;&#26679;&#21697;&#21450;&#21407;&#22987;&#25968;&#25454;.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G:\&#26631;&#20934;&#21046;&#23450;\&#38109;&#22303;&#30719;%20&#38109;&#30789;&#38081;&#21547;&#37327;&#30340;&#27979;&#23450;%20&#36817;&#32418;&#22806;&#20809;&#35889;&#27861;\&#31934;&#23494;&#24230;&#26679;&#21697;&#21450;&#21407;&#22987;&#25968;&#25454;.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G:\&#26631;&#20934;&#21046;&#23450;\&#38109;&#22303;&#30719;%20&#38109;&#30789;&#38081;&#21547;&#37327;&#30340;&#27979;&#23450;%20&#36817;&#32418;&#22806;&#20809;&#35889;&#27861;\&#31934;&#23494;&#24230;&#26679;&#21697;&#21450;&#21407;&#22987;&#25968;&#25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rgbClr val="404040">
                  <a:lumMod val="75000"/>
                  <a:lumOff val="25000"/>
                </a:srgbClr>
              </a:solidFill>
              <a:latin typeface="+mn-lt"/>
              <a:ea typeface="+mn-ea"/>
              <a:cs typeface="+mn-cs"/>
            </a:defRPr>
          </a:pPr>
        </a:p>
      </c:txPr>
    </c:title>
    <c:autoTitleDeleted val="0"/>
    <c:plotArea>
      <c:layout/>
      <c:scatterChart>
        <c:scatterStyle val="marker"/>
        <c:varyColors val="0"/>
        <c:ser>
          <c:idx val="0"/>
          <c:order val="0"/>
          <c:tx>
            <c:strRef>
              <c:f>[精密度样品及原始数据.xlsx]铝计算!$D$140</c:f>
              <c:strCache>
                <c:ptCount val="1"/>
                <c:pt idx="0">
                  <c:v>r</c:v>
                </c:pt>
              </c:strCache>
            </c:strRef>
          </c:tx>
          <c:spPr>
            <a:ln w="19050" cap="rnd">
              <a:noFill/>
              <a:round/>
            </a:ln>
            <a:effectLst/>
          </c:spPr>
          <c:marker>
            <c:symbol val="circle"/>
            <c:size val="5"/>
            <c:spPr>
              <a:solidFill>
                <a:srgbClr val="4F81BD"/>
              </a:solidFill>
              <a:ln w="9525">
                <a:solidFill>
                  <a:srgbClr val="4F81BD"/>
                </a:solidFill>
              </a:ln>
              <a:effectLst/>
            </c:spPr>
          </c:marker>
          <c:dLbls>
            <c:delete val="1"/>
          </c:dLbls>
          <c:trendline>
            <c:spPr>
              <a:ln w="19050" cap="rnd">
                <a:solidFill>
                  <a:srgbClr val="4F81BD"/>
                </a:solidFill>
                <a:prstDash val="sysDot"/>
              </a:ln>
              <a:effectLst/>
            </c:spPr>
            <c:trendlineType val="linear"/>
            <c:dispRSqr val="1"/>
            <c:dispEq val="1"/>
            <c:trendlineLbl>
              <c:layout>
                <c:manualLayout>
                  <c:x val="0.148916611950098"/>
                  <c:y val="-0.152619589977221"/>
                </c:manualLayout>
              </c:layout>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trendlineLbl>
          </c:trendline>
          <c:xVal>
            <c:numRef>
              <c:f>[精密度样品及原始数据.xlsx]铝计算!$C$141:$C$146</c:f>
              <c:numCache>
                <c:formatCode>0.0000</c:formatCode>
                <c:ptCount val="6"/>
                <c:pt idx="0">
                  <c:v>31.4329166666667</c:v>
                </c:pt>
                <c:pt idx="1">
                  <c:v>40.2841666666667</c:v>
                </c:pt>
                <c:pt idx="2">
                  <c:v>48.3066666666667</c:v>
                </c:pt>
                <c:pt idx="3">
                  <c:v>52.22875</c:v>
                </c:pt>
                <c:pt idx="4" c:formatCode="0.000">
                  <c:v>56.7820833333333</c:v>
                </c:pt>
                <c:pt idx="5" c:formatCode="0.000">
                  <c:v>60.8283333333333</c:v>
                </c:pt>
              </c:numCache>
            </c:numRef>
          </c:xVal>
          <c:yVal>
            <c:numRef>
              <c:f>[精密度样品及原始数据.xlsx]铝计算!$D$141:$D$146</c:f>
              <c:numCache>
                <c:formatCode>General</c:formatCode>
                <c:ptCount val="6"/>
                <c:pt idx="0">
                  <c:v>0.188450515166891</c:v>
                </c:pt>
                <c:pt idx="1">
                  <c:v>0.253062021383429</c:v>
                </c:pt>
                <c:pt idx="2">
                  <c:v>0.297829072903683</c:v>
                </c:pt>
                <c:pt idx="3">
                  <c:v>0.325464980195</c:v>
                </c:pt>
                <c:pt idx="4">
                  <c:v>0.345460935241276</c:v>
                </c:pt>
                <c:pt idx="5">
                  <c:v>0.383920830959255</c:v>
                </c:pt>
              </c:numCache>
            </c:numRef>
          </c:yVal>
          <c:smooth val="0"/>
        </c:ser>
        <c:dLbls>
          <c:showLegendKey val="0"/>
          <c:showVal val="0"/>
          <c:showCatName val="0"/>
          <c:showSerName val="0"/>
          <c:showPercent val="0"/>
          <c:showBubbleSize val="0"/>
        </c:dLbls>
        <c:axId val="219185786"/>
        <c:axId val="231343043"/>
      </c:scatterChart>
      <c:valAx>
        <c:axId val="219185786"/>
        <c:scaling>
          <c:orientation val="minMax"/>
          <c:min val="30"/>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三氧化二铝含量（</a:t>
                </a:r>
                <a:r>
                  <a:rPr lang="en-US" altLang="zh-CN"/>
                  <a:t>Al</a:t>
                </a:r>
                <a:r>
                  <a:rPr lang="en-US" altLang="zh-CN" baseline="-25000">
                    <a:solidFill>
                      <a:srgbClr val="595959">
                        <a:lumMod val="65000"/>
                        <a:lumOff val="35000"/>
                      </a:srgbClr>
                    </a:solidFill>
                    <a:uFillTx/>
                  </a:rPr>
                  <a:t>2</a:t>
                </a:r>
                <a:r>
                  <a:rPr lang="en-US" altLang="zh-CN"/>
                  <a:t>O</a:t>
                </a:r>
                <a:r>
                  <a:rPr lang="en-US" altLang="zh-CN" baseline="-25000">
                    <a:solidFill>
                      <a:srgbClr val="595959">
                        <a:lumMod val="65000"/>
                        <a:lumOff val="35000"/>
                      </a:srgbClr>
                    </a:solidFill>
                    <a:uFillTx/>
                  </a:rPr>
                  <a:t>3</a:t>
                </a:r>
                <a:r>
                  <a:t>）</a:t>
                </a:r>
                <a:r>
                  <a:rPr lang="en-US" altLang="zh-CN"/>
                  <a:t>/%</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231343043"/>
        <c:crosses val="autoZero"/>
        <c:crossBetween val="midCat"/>
      </c:valAx>
      <c:valAx>
        <c:axId val="231343043"/>
        <c:scaling>
          <c:orientation val="minMax"/>
        </c:scaling>
        <c:delete val="0"/>
        <c:axPos val="l"/>
        <c:majorGridlines>
          <c:spPr>
            <a:ln w="9525" cap="flat" cmpd="sng" algn="ctr">
              <a:solidFill>
                <a:srgbClr val="E6E6E6">
                  <a:lumMod val="90200"/>
                </a:srgbClr>
              </a:solidFill>
              <a:round/>
            </a:ln>
            <a:effectLst/>
          </c:spPr>
        </c:majorGridlines>
        <c:minorGridlines>
          <c:spPr>
            <a:ln w="9525" cap="flat" cmpd="sng" algn="ctr">
              <a:solidFill>
                <a:srgbClr val="F2F2F2">
                  <a:lumMod val="5000"/>
                  <a:lumOff val="95000"/>
                </a:srgbClr>
              </a:solidFill>
              <a:round/>
            </a:ln>
            <a:effectLst/>
          </c:spPr>
        </c:min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lang="en-US" altLang="zh-CN"/>
                  <a:t>r</a:t>
                </a:r>
                <a:r>
                  <a:rPr altLang="en-US"/>
                  <a:t>值</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219185786"/>
        <c:crosses val="autoZero"/>
        <c:crossBetween val="midCat"/>
      </c:valAx>
      <c:spPr>
        <a:noFill/>
        <a:ln w="9525" cap="flat" cmpd="sng" algn="ctr">
          <a:solidFill>
            <a:srgbClr val="D9D9D9">
              <a:lumMod val="15000"/>
              <a:lumOff val="85000"/>
            </a:srgbClr>
          </a:solid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7fc66199-89bd-46e2-928d-50038cc6f212}"/>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rgbClr val="404040">
                  <a:lumMod val="75000"/>
                  <a:lumOff val="25000"/>
                </a:srgbClr>
              </a:solidFill>
              <a:latin typeface="+mn-lt"/>
              <a:ea typeface="+mn-ea"/>
              <a:cs typeface="+mn-cs"/>
            </a:defRPr>
          </a:pPr>
        </a:p>
      </c:txPr>
    </c:title>
    <c:autoTitleDeleted val="0"/>
    <c:plotArea>
      <c:layout/>
      <c:scatterChart>
        <c:scatterStyle val="marker"/>
        <c:varyColors val="0"/>
        <c:ser>
          <c:idx val="0"/>
          <c:order val="0"/>
          <c:tx>
            <c:strRef>
              <c:f>[精密度样品及原始数据.xlsx]硅计算!$D$134</c:f>
              <c:strCache>
                <c:ptCount val="1"/>
                <c:pt idx="0">
                  <c:v>r</c:v>
                </c:pt>
              </c:strCache>
            </c:strRef>
          </c:tx>
          <c:spPr>
            <a:ln w="19050" cap="rnd">
              <a:noFill/>
              <a:round/>
            </a:ln>
            <a:effectLst/>
          </c:spPr>
          <c:marker>
            <c:symbol val="circle"/>
            <c:size val="5"/>
            <c:spPr>
              <a:solidFill>
                <a:srgbClr val="4F81BD"/>
              </a:solidFill>
              <a:ln w="9525">
                <a:solidFill>
                  <a:srgbClr val="4F81BD"/>
                </a:solidFill>
              </a:ln>
              <a:effectLst/>
            </c:spPr>
          </c:marker>
          <c:dLbls>
            <c:delete val="1"/>
          </c:dLbls>
          <c:trendline>
            <c:spPr>
              <a:ln w="19050" cap="rnd">
                <a:solidFill>
                  <a:srgbClr val="4F81BD"/>
                </a:solidFill>
                <a:prstDash val="sysDot"/>
              </a:ln>
              <a:effectLst/>
            </c:spPr>
            <c:trendlineType val="linear"/>
            <c:dispRSqr val="1"/>
            <c:dispEq val="1"/>
            <c:trendlineLbl>
              <c:layout>
                <c:manualLayout>
                  <c:x val="0.1125"/>
                  <c:y val="-0.142372881355932"/>
                </c:manualLayout>
              </c:layout>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trendlineLbl>
          </c:trendline>
          <c:xVal>
            <c:numRef>
              <c:f>[精密度样品及原始数据.xlsx]硅计算!$C$135:$C$140</c:f>
              <c:numCache>
                <c:formatCode>0.0000</c:formatCode>
                <c:ptCount val="6"/>
                <c:pt idx="0">
                  <c:v>11.4445833333333</c:v>
                </c:pt>
                <c:pt idx="1">
                  <c:v>4.405</c:v>
                </c:pt>
                <c:pt idx="2">
                  <c:v>21.31625</c:v>
                </c:pt>
                <c:pt idx="3">
                  <c:v>8.82875</c:v>
                </c:pt>
                <c:pt idx="4" c:formatCode="0.000">
                  <c:v>3.79708333333333</c:v>
                </c:pt>
                <c:pt idx="5" c:formatCode="0.000">
                  <c:v>2.12416666666667</c:v>
                </c:pt>
              </c:numCache>
            </c:numRef>
          </c:xVal>
          <c:yVal>
            <c:numRef>
              <c:f>[精密度样品及原始数据.xlsx]硅计算!$D$135:$D$140</c:f>
              <c:numCache>
                <c:formatCode>0.00000</c:formatCode>
                <c:ptCount val="6"/>
                <c:pt idx="0">
                  <c:v>0.280309128959044</c:v>
                </c:pt>
                <c:pt idx="1">
                  <c:v>0.157212609050434</c:v>
                </c:pt>
                <c:pt idx="2">
                  <c:v>0.421917744748111</c:v>
                </c:pt>
                <c:pt idx="3">
                  <c:v>0.222208468185471</c:v>
                </c:pt>
                <c:pt idx="4">
                  <c:v>0.15417817614695</c:v>
                </c:pt>
                <c:pt idx="5">
                  <c:v>0.115476640254402</c:v>
                </c:pt>
              </c:numCache>
            </c:numRef>
          </c:yVal>
          <c:smooth val="0"/>
        </c:ser>
        <c:dLbls>
          <c:showLegendKey val="0"/>
          <c:showVal val="0"/>
          <c:showCatName val="0"/>
          <c:showSerName val="0"/>
          <c:showPercent val="0"/>
          <c:showBubbleSize val="0"/>
        </c:dLbls>
        <c:axId val="515543018"/>
        <c:axId val="525358447"/>
      </c:scatterChart>
      <c:valAx>
        <c:axId val="515543018"/>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二氧化硅含量（</a:t>
                </a:r>
                <a:r>
                  <a:rPr lang="en-US" altLang="zh-CN"/>
                  <a:t>SiO</a:t>
                </a:r>
                <a:r>
                  <a:rPr lang="en-US" altLang="zh-CN" baseline="-25000">
                    <a:solidFill>
                      <a:srgbClr val="595959">
                        <a:lumMod val="65000"/>
                        <a:lumOff val="35000"/>
                      </a:srgbClr>
                    </a:solidFill>
                    <a:uFillTx/>
                  </a:rPr>
                  <a:t>2</a:t>
                </a:r>
                <a:r>
                  <a:t>）</a:t>
                </a:r>
                <a:r>
                  <a:rPr lang="en-US" altLang="zh-CN"/>
                  <a:t>/%</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525358447"/>
        <c:crosses val="autoZero"/>
        <c:crossBetween val="midCat"/>
      </c:valAx>
      <c:valAx>
        <c:axId val="525358447"/>
        <c:scaling>
          <c:orientation val="minMax"/>
        </c:scaling>
        <c:delete val="0"/>
        <c:axPos val="l"/>
        <c:majorGridlines>
          <c:spPr>
            <a:ln w="9525" cap="flat" cmpd="sng" algn="ctr">
              <a:solidFill>
                <a:srgbClr val="E6E6E6">
                  <a:lumMod val="90200"/>
                </a:srgbClr>
              </a:solidFill>
              <a:round/>
            </a:ln>
            <a:effectLst/>
          </c:spPr>
        </c:majorGridlines>
        <c:minorGridlines>
          <c:spPr>
            <a:ln w="9525" cap="flat" cmpd="sng" algn="ctr">
              <a:solidFill>
                <a:srgbClr val="F2F2F2">
                  <a:lumMod val="5000"/>
                  <a:lumOff val="95000"/>
                </a:srgbClr>
              </a:solidFill>
              <a:round/>
            </a:ln>
            <a:effectLst/>
          </c:spPr>
        </c:min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lang="en-US" altLang="zh-CN"/>
                  <a:t>r</a:t>
                </a:r>
                <a:r>
                  <a:rPr altLang="en-US"/>
                  <a:t>值</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515543018"/>
        <c:crosses val="autoZero"/>
        <c:crossBetween val="midCat"/>
      </c:valAx>
      <c:spPr>
        <a:noFill/>
        <a:ln w="9525" cap="flat" cmpd="sng" algn="ctr">
          <a:solidFill>
            <a:srgbClr val="D9D9D9">
              <a:lumMod val="15000"/>
              <a:lumOff val="85000"/>
            </a:srgbClr>
          </a:solid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ba96a9f3-fe93-4064-9190-95af22d92e3d}"/>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rgbClr val="404040">
                  <a:lumMod val="75000"/>
                  <a:lumOff val="25000"/>
                </a:srgbClr>
              </a:solidFill>
              <a:latin typeface="+mn-lt"/>
              <a:ea typeface="+mn-ea"/>
              <a:cs typeface="+mn-cs"/>
            </a:defRPr>
          </a:pPr>
        </a:p>
      </c:txPr>
    </c:title>
    <c:autoTitleDeleted val="0"/>
    <c:plotArea>
      <c:layout/>
      <c:scatterChart>
        <c:scatterStyle val="marker"/>
        <c:varyColors val="0"/>
        <c:ser>
          <c:idx val="0"/>
          <c:order val="0"/>
          <c:tx>
            <c:strRef>
              <c:f>[精密度样品及原始数据.xlsx]铁计算!$C$137</c:f>
              <c:strCache>
                <c:ptCount val="1"/>
                <c:pt idx="0">
                  <c:v>r</c:v>
                </c:pt>
              </c:strCache>
            </c:strRef>
          </c:tx>
          <c:spPr>
            <a:ln w="19050" cap="rnd">
              <a:noFill/>
              <a:round/>
            </a:ln>
            <a:effectLst/>
          </c:spPr>
          <c:marker>
            <c:symbol val="circle"/>
            <c:size val="5"/>
            <c:spPr>
              <a:solidFill>
                <a:srgbClr val="4F81BD"/>
              </a:solidFill>
              <a:ln w="9525">
                <a:solidFill>
                  <a:srgbClr val="4F81BD"/>
                </a:solidFill>
              </a:ln>
              <a:effectLst/>
            </c:spPr>
          </c:marker>
          <c:dLbls>
            <c:delete val="1"/>
          </c:dLbls>
          <c:trendline>
            <c:spPr>
              <a:ln w="19050" cap="rnd">
                <a:solidFill>
                  <a:srgbClr val="4F81BD"/>
                </a:solidFill>
                <a:prstDash val="sysDot"/>
              </a:ln>
              <a:effectLst/>
            </c:spPr>
            <c:trendlineType val="linear"/>
            <c:dispRSqr val="1"/>
            <c:dispEq val="1"/>
            <c:trendlineLbl>
              <c:layout>
                <c:manualLayout>
                  <c:x val="0.105851413543721"/>
                  <c:y val="-0.153672825597116"/>
                </c:manualLayout>
              </c:layout>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trendlineLbl>
          </c:trendline>
          <c:xVal>
            <c:numRef>
              <c:f>[精密度样品及原始数据.xlsx]铁计算!$B$138:$B$143</c:f>
              <c:numCache>
                <c:formatCode>0.0000</c:formatCode>
                <c:ptCount val="6"/>
                <c:pt idx="0">
                  <c:v>36.5575</c:v>
                </c:pt>
                <c:pt idx="1">
                  <c:v>28.9229166666667</c:v>
                </c:pt>
                <c:pt idx="2">
                  <c:v>4.29291666666667</c:v>
                </c:pt>
                <c:pt idx="3">
                  <c:v>10.5095833333333</c:v>
                </c:pt>
                <c:pt idx="4" c:formatCode="0.000">
                  <c:v>23.3391666666667</c:v>
                </c:pt>
                <c:pt idx="5" c:formatCode="0.000">
                  <c:v>20.47875</c:v>
                </c:pt>
              </c:numCache>
            </c:numRef>
          </c:xVal>
          <c:yVal>
            <c:numRef>
              <c:f>[精密度样品及原始数据.xlsx]铁计算!$C$138:$C$143</c:f>
              <c:numCache>
                <c:formatCode>0.00000</c:formatCode>
                <c:ptCount val="6"/>
                <c:pt idx="0">
                  <c:v>0.355890943033584</c:v>
                </c:pt>
                <c:pt idx="1">
                  <c:v>0.29838128478695</c:v>
                </c:pt>
                <c:pt idx="2">
                  <c:v>0.159187858973115</c:v>
                </c:pt>
                <c:pt idx="3">
                  <c:v>0.188655232280122</c:v>
                </c:pt>
                <c:pt idx="4">
                  <c:v>0.273797656430193</c:v>
                </c:pt>
                <c:pt idx="5">
                  <c:v>0.257788972697524</c:v>
                </c:pt>
              </c:numCache>
            </c:numRef>
          </c:yVal>
          <c:smooth val="0"/>
        </c:ser>
        <c:dLbls>
          <c:showLegendKey val="0"/>
          <c:showVal val="0"/>
          <c:showCatName val="0"/>
          <c:showSerName val="0"/>
          <c:showPercent val="0"/>
          <c:showBubbleSize val="0"/>
        </c:dLbls>
        <c:axId val="650443443"/>
        <c:axId val="474504540"/>
      </c:scatterChart>
      <c:valAx>
        <c:axId val="650443443"/>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三氧化二铁含量（</a:t>
                </a:r>
                <a:r>
                  <a:rPr lang="en-US" altLang="zh-CN"/>
                  <a:t>Fe</a:t>
                </a:r>
                <a:r>
                  <a:rPr lang="en-US" altLang="zh-CN" baseline="-25000">
                    <a:solidFill>
                      <a:srgbClr val="595959">
                        <a:lumMod val="65000"/>
                        <a:lumOff val="35000"/>
                      </a:srgbClr>
                    </a:solidFill>
                    <a:uFillTx/>
                  </a:rPr>
                  <a:t>2</a:t>
                </a:r>
                <a:r>
                  <a:rPr lang="en-US" altLang="zh-CN"/>
                  <a:t>O</a:t>
                </a:r>
                <a:r>
                  <a:rPr lang="en-US" altLang="zh-CN" baseline="-25000">
                    <a:solidFill>
                      <a:srgbClr val="595959">
                        <a:lumMod val="65000"/>
                        <a:lumOff val="35000"/>
                      </a:srgbClr>
                    </a:solidFill>
                    <a:uFillTx/>
                  </a:rPr>
                  <a:t>3</a:t>
                </a:r>
                <a:r>
                  <a:t>）</a:t>
                </a:r>
                <a:r>
                  <a:rPr lang="en-US" altLang="zh-CN"/>
                  <a:t>/%</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474504540"/>
        <c:crosses val="autoZero"/>
        <c:crossBetween val="midCat"/>
      </c:valAx>
      <c:valAx>
        <c:axId val="474504540"/>
        <c:scaling>
          <c:orientation val="minMax"/>
        </c:scaling>
        <c:delete val="0"/>
        <c:axPos val="l"/>
        <c:majorGridlines>
          <c:spPr>
            <a:ln w="9525" cap="flat" cmpd="sng" algn="ctr">
              <a:solidFill>
                <a:srgbClr val="E6E6E6">
                  <a:lumMod val="90200"/>
                </a:srgbClr>
              </a:solidFill>
              <a:round/>
            </a:ln>
            <a:effectLst/>
          </c:spPr>
        </c:majorGridlines>
        <c:minorGridlines>
          <c:spPr>
            <a:ln w="9525" cap="flat" cmpd="sng" algn="ctr">
              <a:solidFill>
                <a:srgbClr val="F2F2F2">
                  <a:lumMod val="5000"/>
                  <a:lumOff val="95000"/>
                </a:srgbClr>
              </a:solidFill>
              <a:round/>
            </a:ln>
            <a:effectLst/>
          </c:spPr>
        </c:min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lang="en-US" altLang="zh-CN"/>
                  <a:t>r</a:t>
                </a:r>
                <a:r>
                  <a:rPr altLang="en-US"/>
                  <a:t>值</a:t>
                </a:r>
                <a:endParaRPr altLang="en-US"/>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50443443"/>
        <c:crosses val="autoZero"/>
        <c:crossBetween val="midCat"/>
      </c:valAx>
      <c:spPr>
        <a:noFill/>
        <a:ln w="9525" cap="flat" cmpd="sng" algn="ctr">
          <a:solidFill>
            <a:srgbClr val="D9D9D9">
              <a:lumMod val="15000"/>
              <a:lumOff val="85000"/>
            </a:srgbClr>
          </a:solid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25b8724b-2dae-4415-be4a-13a0deaa7574}"/>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rgbClr val="404040">
                  <a:lumMod val="75000"/>
                  <a:lumOff val="25000"/>
                </a:srgbClr>
              </a:solidFill>
              <a:latin typeface="+mn-lt"/>
              <a:ea typeface="+mn-ea"/>
              <a:cs typeface="+mn-cs"/>
            </a:defRPr>
          </a:pPr>
        </a:p>
      </c:txPr>
    </c:title>
    <c:autoTitleDeleted val="0"/>
    <c:plotArea>
      <c:layout/>
      <c:scatterChart>
        <c:scatterStyle val="marker"/>
        <c:varyColors val="0"/>
        <c:ser>
          <c:idx val="0"/>
          <c:order val="0"/>
          <c:tx>
            <c:strRef>
              <c:f>[精密度样品及原始数据.xlsx]铝计算!$D$155</c:f>
              <c:strCache>
                <c:ptCount val="1"/>
                <c:pt idx="0">
                  <c:v>R</c:v>
                </c:pt>
              </c:strCache>
            </c:strRef>
          </c:tx>
          <c:spPr>
            <a:ln w="19050" cap="rnd">
              <a:noFill/>
              <a:round/>
            </a:ln>
            <a:effectLst/>
          </c:spPr>
          <c:marker>
            <c:symbol val="circle"/>
            <c:size val="5"/>
            <c:spPr>
              <a:solidFill>
                <a:srgbClr val="4F81BD"/>
              </a:solidFill>
              <a:ln w="9525">
                <a:solidFill>
                  <a:srgbClr val="4F81BD"/>
                </a:solidFill>
              </a:ln>
              <a:effectLst/>
            </c:spPr>
          </c:marker>
          <c:dLbls>
            <c:delete val="1"/>
          </c:dLbls>
          <c:trendline>
            <c:spPr>
              <a:ln w="19050" cap="rnd">
                <a:solidFill>
                  <a:srgbClr val="4F81BD"/>
                </a:solidFill>
                <a:prstDash val="sysDot"/>
              </a:ln>
              <a:effectLst/>
            </c:spPr>
            <c:trendlineType val="poly"/>
            <c:order val="2"/>
            <c:dispRSqr val="1"/>
            <c:dispEq val="1"/>
            <c:trendlineLbl>
              <c:layout>
                <c:manualLayout>
                  <c:x val="0.251608667104399"/>
                  <c:y val="-0.198988657456771"/>
                </c:manualLayout>
              </c:layout>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trendlineLbl>
          </c:trendline>
          <c:xVal>
            <c:numRef>
              <c:f>[精密度样品及原始数据.xlsx]铝计算!$C$156:$C$161</c:f>
              <c:numCache>
                <c:formatCode>General</c:formatCode>
                <c:ptCount val="6"/>
                <c:pt idx="0">
                  <c:v>31.4329166666667</c:v>
                </c:pt>
                <c:pt idx="1">
                  <c:v>40.2841666666667</c:v>
                </c:pt>
                <c:pt idx="2">
                  <c:v>48.3066666666667</c:v>
                </c:pt>
                <c:pt idx="3">
                  <c:v>52.22875</c:v>
                </c:pt>
                <c:pt idx="4">
                  <c:v>56.7820833333333</c:v>
                </c:pt>
                <c:pt idx="5">
                  <c:v>60.8283333333333</c:v>
                </c:pt>
              </c:numCache>
            </c:numRef>
          </c:xVal>
          <c:yVal>
            <c:numRef>
              <c:f>[精密度样品及原始数据.xlsx]铝计算!$D$156:$D$161</c:f>
              <c:numCache>
                <c:formatCode>General</c:formatCode>
                <c:ptCount val="6"/>
                <c:pt idx="0">
                  <c:v>0.248764281239515</c:v>
                </c:pt>
                <c:pt idx="1">
                  <c:v>0.289709658702435</c:v>
                </c:pt>
                <c:pt idx="2">
                  <c:v>0.321165797568895</c:v>
                </c:pt>
                <c:pt idx="3">
                  <c:v>0.368868992964326</c:v>
                </c:pt>
                <c:pt idx="4">
                  <c:v>0.434297769742674</c:v>
                </c:pt>
                <c:pt idx="5">
                  <c:v>0.488967142504555</c:v>
                </c:pt>
              </c:numCache>
            </c:numRef>
          </c:yVal>
          <c:smooth val="0"/>
        </c:ser>
        <c:dLbls>
          <c:showLegendKey val="0"/>
          <c:showVal val="0"/>
          <c:showCatName val="0"/>
          <c:showSerName val="0"/>
          <c:showPercent val="0"/>
          <c:showBubbleSize val="0"/>
        </c:dLbls>
        <c:axId val="654380510"/>
        <c:axId val="679857003"/>
      </c:scatterChart>
      <c:valAx>
        <c:axId val="654380510"/>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三氧化二铝含量（</a:t>
                </a:r>
                <a:r>
                  <a:rPr lang="en-US" altLang="zh-CN"/>
                  <a:t>Al</a:t>
                </a:r>
                <a:r>
                  <a:rPr lang="en-US" altLang="zh-CN" baseline="-25000">
                    <a:solidFill>
                      <a:srgbClr val="595959">
                        <a:lumMod val="65000"/>
                        <a:lumOff val="35000"/>
                      </a:srgbClr>
                    </a:solidFill>
                    <a:uFillTx/>
                  </a:rPr>
                  <a:t>2</a:t>
                </a:r>
                <a:r>
                  <a:rPr lang="en-US" altLang="zh-CN"/>
                  <a:t>O</a:t>
                </a:r>
                <a:r>
                  <a:rPr lang="en-US" altLang="zh-CN" baseline="-25000">
                    <a:solidFill>
                      <a:srgbClr val="595959">
                        <a:lumMod val="65000"/>
                        <a:lumOff val="35000"/>
                      </a:srgbClr>
                    </a:solidFill>
                    <a:uFillTx/>
                  </a:rPr>
                  <a:t>3</a:t>
                </a:r>
                <a:r>
                  <a:t>）</a:t>
                </a:r>
                <a:r>
                  <a:rPr lang="en-US" altLang="zh-CN"/>
                  <a:t>/%</a:t>
                </a:r>
                <a:endParaRPr lang="en-US" altLang="zh-CN" strike="sngStrike"/>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79857003"/>
        <c:crosses val="autoZero"/>
        <c:crossBetween val="midCat"/>
      </c:valAx>
      <c:valAx>
        <c:axId val="679857003"/>
        <c:scaling>
          <c:orientation val="minMax"/>
        </c:scaling>
        <c:delete val="0"/>
        <c:axPos val="l"/>
        <c:majorGridlines>
          <c:spPr>
            <a:ln w="9525" cap="flat" cmpd="sng" algn="ctr">
              <a:solidFill>
                <a:srgbClr val="E6E6E6">
                  <a:lumMod val="90200"/>
                </a:srgbClr>
              </a:solidFill>
              <a:round/>
            </a:ln>
            <a:effectLst/>
          </c:spPr>
        </c:majorGridlines>
        <c:minorGridlines>
          <c:spPr>
            <a:ln w="9525" cap="flat" cmpd="sng" algn="ctr">
              <a:solidFill>
                <a:srgbClr val="F2F2F2">
                  <a:lumMod val="5000"/>
                  <a:lumOff val="95000"/>
                </a:srgbClr>
              </a:solidFill>
              <a:round/>
            </a:ln>
            <a:effectLst/>
          </c:spPr>
        </c:min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lang="en-US" altLang="zh-CN"/>
                  <a:t>R</a:t>
                </a:r>
                <a:r>
                  <a:rPr altLang="en-US"/>
                  <a:t>值</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54380510"/>
        <c:crosses val="autoZero"/>
        <c:crossBetween val="midCat"/>
      </c:valAx>
      <c:spPr>
        <a:noFill/>
        <a:ln w="9525" cap="flat" cmpd="sng" algn="ctr">
          <a:solidFill>
            <a:srgbClr val="D9D9D9">
              <a:lumMod val="15000"/>
              <a:lumOff val="85000"/>
            </a:srgbClr>
          </a:solid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216c978c-26d7-4bf2-b9cb-e7732f2976b9}"/>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rgbClr val="404040">
                  <a:lumMod val="75000"/>
                  <a:lumOff val="25000"/>
                </a:srgbClr>
              </a:solidFill>
              <a:latin typeface="+mn-lt"/>
              <a:ea typeface="+mn-ea"/>
              <a:cs typeface="+mn-cs"/>
            </a:defRPr>
          </a:pPr>
        </a:p>
      </c:txPr>
    </c:title>
    <c:autoTitleDeleted val="0"/>
    <c:plotArea>
      <c:layout/>
      <c:scatterChart>
        <c:scatterStyle val="marker"/>
        <c:varyColors val="0"/>
        <c:ser>
          <c:idx val="0"/>
          <c:order val="0"/>
          <c:tx>
            <c:strRef>
              <c:f>[精密度样品及原始数据.xlsx]硅计算!$D$152</c:f>
              <c:strCache>
                <c:ptCount val="1"/>
                <c:pt idx="0">
                  <c:v>R</c:v>
                </c:pt>
              </c:strCache>
            </c:strRef>
          </c:tx>
          <c:spPr>
            <a:ln w="19050" cap="rnd">
              <a:noFill/>
              <a:round/>
            </a:ln>
            <a:effectLst/>
          </c:spPr>
          <c:marker>
            <c:symbol val="circle"/>
            <c:size val="5"/>
            <c:spPr>
              <a:solidFill>
                <a:srgbClr val="4F81BD"/>
              </a:solidFill>
              <a:ln w="9525">
                <a:solidFill>
                  <a:srgbClr val="4F81BD"/>
                </a:solidFill>
              </a:ln>
              <a:effectLst/>
            </c:spPr>
          </c:marker>
          <c:dLbls>
            <c:delete val="1"/>
          </c:dLbls>
          <c:trendline>
            <c:spPr>
              <a:ln w="19050" cap="rnd">
                <a:solidFill>
                  <a:srgbClr val="4F81BD"/>
                </a:solidFill>
                <a:prstDash val="sysDot"/>
              </a:ln>
              <a:effectLst/>
            </c:spPr>
            <c:trendlineType val="linear"/>
            <c:dispRSqr val="1"/>
            <c:dispEq val="1"/>
            <c:trendlineLbl>
              <c:layout>
                <c:manualLayout>
                  <c:x val="0.185526315789474"/>
                  <c:y val="-0.145762711864407"/>
                </c:manualLayout>
              </c:layout>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trendlineLbl>
          </c:trendline>
          <c:xVal>
            <c:numRef>
              <c:f>[精密度样品及原始数据.xlsx]硅计算!$C$153:$C$158</c:f>
              <c:numCache>
                <c:formatCode>0.0000</c:formatCode>
                <c:ptCount val="6"/>
                <c:pt idx="0">
                  <c:v>11.4445833333333</c:v>
                </c:pt>
                <c:pt idx="1">
                  <c:v>4.405</c:v>
                </c:pt>
                <c:pt idx="2">
                  <c:v>21.31625</c:v>
                </c:pt>
                <c:pt idx="3">
                  <c:v>8.82875</c:v>
                </c:pt>
                <c:pt idx="4" c:formatCode="0.000">
                  <c:v>3.79708333333333</c:v>
                </c:pt>
                <c:pt idx="5" c:formatCode="0.000">
                  <c:v>2.12416666666667</c:v>
                </c:pt>
              </c:numCache>
            </c:numRef>
          </c:xVal>
          <c:yVal>
            <c:numRef>
              <c:f>[精密度样品及原始数据.xlsx]硅计算!$D$153:$D$158</c:f>
              <c:numCache>
                <c:formatCode>0.00000</c:formatCode>
                <c:ptCount val="6"/>
                <c:pt idx="0">
                  <c:v>0.299140958616028</c:v>
                </c:pt>
                <c:pt idx="1">
                  <c:v>0.180917581281881</c:v>
                </c:pt>
                <c:pt idx="2">
                  <c:v>0.471843942790358</c:v>
                </c:pt>
                <c:pt idx="3">
                  <c:v>0.240479591583788</c:v>
                </c:pt>
                <c:pt idx="4">
                  <c:v>0.163875592573331</c:v>
                </c:pt>
                <c:pt idx="5">
                  <c:v>0.122698746236609</c:v>
                </c:pt>
              </c:numCache>
            </c:numRef>
          </c:yVal>
          <c:smooth val="0"/>
        </c:ser>
        <c:dLbls>
          <c:showLegendKey val="0"/>
          <c:showVal val="0"/>
          <c:showCatName val="0"/>
          <c:showSerName val="0"/>
          <c:showPercent val="0"/>
          <c:showBubbleSize val="0"/>
        </c:dLbls>
        <c:axId val="953005280"/>
        <c:axId val="152582374"/>
      </c:scatterChart>
      <c:valAx>
        <c:axId val="953005280"/>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二氧化硅含量（</a:t>
                </a:r>
                <a:r>
                  <a:rPr lang="en-US" altLang="zh-CN"/>
                  <a:t>SiO</a:t>
                </a:r>
                <a:r>
                  <a:rPr lang="en-US" altLang="zh-CN" baseline="-25000">
                    <a:solidFill>
                      <a:srgbClr val="595959">
                        <a:lumMod val="65000"/>
                        <a:lumOff val="35000"/>
                      </a:srgbClr>
                    </a:solidFill>
                    <a:uFillTx/>
                  </a:rPr>
                  <a:t>2</a:t>
                </a:r>
                <a:r>
                  <a:t>）</a:t>
                </a:r>
                <a:r>
                  <a:rPr lang="en-US" altLang="zh-CN"/>
                  <a:t>/%</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152582374"/>
        <c:crosses val="autoZero"/>
        <c:crossBetween val="midCat"/>
      </c:valAx>
      <c:valAx>
        <c:axId val="152582374"/>
        <c:scaling>
          <c:orientation val="minMax"/>
        </c:scaling>
        <c:delete val="0"/>
        <c:axPos val="l"/>
        <c:majorGridlines>
          <c:spPr>
            <a:ln w="9525" cap="flat" cmpd="sng" algn="ctr">
              <a:solidFill>
                <a:srgbClr val="E6E6E6">
                  <a:lumMod val="90200"/>
                </a:srgbClr>
              </a:solidFill>
              <a:round/>
            </a:ln>
            <a:effectLst/>
          </c:spPr>
        </c:majorGridlines>
        <c:minorGridlines>
          <c:spPr>
            <a:ln w="9525" cap="flat" cmpd="sng" algn="ctr">
              <a:solidFill>
                <a:srgbClr val="F2F2F2">
                  <a:lumMod val="5000"/>
                  <a:lumOff val="95000"/>
                </a:srgbClr>
              </a:solidFill>
              <a:round/>
            </a:ln>
            <a:effectLst/>
          </c:spPr>
        </c:min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lang="en-US" altLang="zh-CN"/>
                  <a:t>R</a:t>
                </a:r>
                <a:r>
                  <a:rPr altLang="en-US"/>
                  <a:t>值</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953005280"/>
        <c:crosses val="autoZero"/>
        <c:crossBetween val="midCat"/>
      </c:valAx>
      <c:spPr>
        <a:noFill/>
        <a:ln w="9525" cap="flat" cmpd="sng" algn="ctr">
          <a:solidFill>
            <a:srgbClr val="D9D9D9">
              <a:lumMod val="15000"/>
              <a:lumOff val="85000"/>
            </a:srgbClr>
          </a:solid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616c121a-e07e-4846-9285-15acc300cffe}"/>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rgbClr val="404040">
                  <a:lumMod val="75000"/>
                  <a:lumOff val="25000"/>
                </a:srgbClr>
              </a:solidFill>
              <a:latin typeface="+mn-lt"/>
              <a:ea typeface="+mn-ea"/>
              <a:cs typeface="+mn-cs"/>
            </a:defRPr>
          </a:pPr>
        </a:p>
      </c:txPr>
    </c:title>
    <c:autoTitleDeleted val="0"/>
    <c:plotArea>
      <c:layout/>
      <c:scatterChart>
        <c:scatterStyle val="marker"/>
        <c:varyColors val="0"/>
        <c:ser>
          <c:idx val="0"/>
          <c:order val="0"/>
          <c:tx>
            <c:strRef>
              <c:f>[精密度样品及原始数据.xlsx]铁计算!$C$155</c:f>
              <c:strCache>
                <c:ptCount val="1"/>
                <c:pt idx="0">
                  <c:v>R</c:v>
                </c:pt>
              </c:strCache>
            </c:strRef>
          </c:tx>
          <c:spPr>
            <a:ln w="19050" cap="rnd">
              <a:noFill/>
              <a:round/>
            </a:ln>
            <a:effectLst/>
          </c:spPr>
          <c:marker>
            <c:symbol val="circle"/>
            <c:size val="5"/>
            <c:spPr>
              <a:solidFill>
                <a:srgbClr val="4F81BD"/>
              </a:solidFill>
              <a:ln w="9525">
                <a:solidFill>
                  <a:srgbClr val="4F81BD"/>
                </a:solidFill>
              </a:ln>
              <a:effectLst/>
            </c:spPr>
          </c:marker>
          <c:dLbls>
            <c:delete val="1"/>
          </c:dLbls>
          <c:trendline>
            <c:spPr>
              <a:ln w="19050" cap="rnd">
                <a:solidFill>
                  <a:srgbClr val="4F81BD"/>
                </a:solidFill>
                <a:prstDash val="sysDot"/>
              </a:ln>
              <a:effectLst/>
            </c:spPr>
            <c:trendlineType val="linear"/>
            <c:dispRSqr val="1"/>
            <c:dispEq val="1"/>
            <c:trendlineLbl>
              <c:layout>
                <c:manualLayout>
                  <c:x val="0.118343195266272"/>
                  <c:y val="-0.150811541929666"/>
                </c:manualLayout>
              </c:layout>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trendlineLbl>
          </c:trendline>
          <c:xVal>
            <c:numRef>
              <c:f>[精密度样品及原始数据.xlsx]铁计算!$B$156:$B$161</c:f>
              <c:numCache>
                <c:formatCode>0.0000</c:formatCode>
                <c:ptCount val="6"/>
                <c:pt idx="0">
                  <c:v>36.5575</c:v>
                </c:pt>
                <c:pt idx="1">
                  <c:v>28.9229166666667</c:v>
                </c:pt>
                <c:pt idx="2">
                  <c:v>4.29291666666667</c:v>
                </c:pt>
                <c:pt idx="3">
                  <c:v>10.5095833333333</c:v>
                </c:pt>
                <c:pt idx="4" c:formatCode="0.000">
                  <c:v>23.3391666666667</c:v>
                </c:pt>
                <c:pt idx="5" c:formatCode="0.000">
                  <c:v>20.47875</c:v>
                </c:pt>
              </c:numCache>
            </c:numRef>
          </c:xVal>
          <c:yVal>
            <c:numRef>
              <c:f>[精密度样品及原始数据.xlsx]铁计算!$C$156:$C$161</c:f>
              <c:numCache>
                <c:formatCode>0.00000</c:formatCode>
                <c:ptCount val="6"/>
                <c:pt idx="0">
                  <c:v>0.359701182418983</c:v>
                </c:pt>
                <c:pt idx="1">
                  <c:v>0.310596416199122</c:v>
                </c:pt>
                <c:pt idx="2">
                  <c:v>0.16840109558638</c:v>
                </c:pt>
                <c:pt idx="3">
                  <c:v>0.218723332524345</c:v>
                </c:pt>
                <c:pt idx="4">
                  <c:v>0.284703593569892</c:v>
                </c:pt>
                <c:pt idx="5">
                  <c:v>0.271778869224543</c:v>
                </c:pt>
              </c:numCache>
            </c:numRef>
          </c:yVal>
          <c:smooth val="0"/>
        </c:ser>
        <c:dLbls>
          <c:showLegendKey val="0"/>
          <c:showVal val="0"/>
          <c:showCatName val="0"/>
          <c:showSerName val="0"/>
          <c:showPercent val="0"/>
          <c:showBubbleSize val="0"/>
        </c:dLbls>
        <c:axId val="916861807"/>
        <c:axId val="648459796"/>
      </c:scatterChart>
      <c:valAx>
        <c:axId val="916861807"/>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三氧化二铁含量（</a:t>
                </a:r>
                <a:r>
                  <a:rPr lang="en-US" altLang="zh-CN"/>
                  <a:t>Fe</a:t>
                </a:r>
                <a:r>
                  <a:rPr lang="en-US" altLang="zh-CN" baseline="-25000">
                    <a:solidFill>
                      <a:srgbClr val="595959">
                        <a:lumMod val="65000"/>
                        <a:lumOff val="35000"/>
                      </a:srgbClr>
                    </a:solidFill>
                    <a:uFillTx/>
                  </a:rPr>
                  <a:t>2</a:t>
                </a:r>
                <a:r>
                  <a:rPr lang="en-US" altLang="zh-CN"/>
                  <a:t>O</a:t>
                </a:r>
                <a:r>
                  <a:rPr lang="en-US" altLang="zh-CN" baseline="-25000">
                    <a:solidFill>
                      <a:srgbClr val="595959">
                        <a:lumMod val="65000"/>
                        <a:lumOff val="35000"/>
                      </a:srgbClr>
                    </a:solidFill>
                    <a:uFillTx/>
                  </a:rPr>
                  <a:t>3</a:t>
                </a:r>
                <a:r>
                  <a:t>）</a:t>
                </a:r>
                <a:r>
                  <a:rPr lang="en-US" altLang="zh-CN"/>
                  <a:t>/%</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648459796"/>
        <c:crosses val="autoZero"/>
        <c:crossBetween val="midCat"/>
      </c:valAx>
      <c:valAx>
        <c:axId val="648459796"/>
        <c:scaling>
          <c:orientation val="minMax"/>
        </c:scaling>
        <c:delete val="0"/>
        <c:axPos val="l"/>
        <c:majorGridlines>
          <c:spPr>
            <a:ln w="9525" cap="flat" cmpd="sng" algn="ctr">
              <a:solidFill>
                <a:srgbClr val="E6E6E6">
                  <a:lumMod val="90200"/>
                </a:srgbClr>
              </a:solidFill>
              <a:round/>
            </a:ln>
            <a:effectLst/>
          </c:spPr>
        </c:majorGridlines>
        <c:minorGridlines>
          <c:spPr>
            <a:ln w="9525" cap="flat" cmpd="sng" algn="ctr">
              <a:solidFill>
                <a:srgbClr val="F2F2F2">
                  <a:lumMod val="5000"/>
                  <a:lumOff val="95000"/>
                </a:srgbClr>
              </a:solidFill>
              <a:round/>
            </a:ln>
            <a:effectLst/>
          </c:spPr>
        </c:min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rPr lang="en-US" altLang="zh-CN"/>
                  <a:t>R</a:t>
                </a:r>
                <a:r>
                  <a:rPr altLang="en-US"/>
                  <a:t>值</a:t>
                </a:r>
                <a:endParaRPr lang="en-US" altLang="zh-CN"/>
              </a:p>
            </c:rich>
          </c:tx>
          <c:layout/>
          <c:overlay val="0"/>
          <c:spPr>
            <a:noFill/>
            <a:ln>
              <a:noFill/>
            </a:ln>
            <a:effectLst/>
          </c:spPr>
        </c:title>
        <c:numFmt formatCode="#,##0.00_);[Red]\(#,##0.00\)"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916861807"/>
        <c:crosses val="autoZero"/>
        <c:crossBetween val="midCat"/>
      </c:valAx>
      <c:spPr>
        <a:noFill/>
        <a:ln w="9525" cap="flat" cmpd="sng" algn="ctr">
          <a:solidFill>
            <a:srgbClr val="D9D9D9">
              <a:lumMod val="15000"/>
              <a:lumOff val="85000"/>
            </a:srgbClr>
          </a:solid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270f33f4-894c-4f5d-8302-6eb4c94f898f}"/>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17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w="19050" cap="rnd">
        <a:noFill/>
        <a:round/>
      </a:ln>
      <a:effectLst/>
    </cs:spPr>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19050"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a:effectLst/>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spPr>
      <a:ln w="9525" cap="flat" cmpd="sng" algn="ctr">
        <a:solidFill>
          <a:srgbClr val="D9D9D9">
            <a:lumMod val="15000"/>
            <a:lumOff val="85000"/>
          </a:srgbClr>
        </a:solidFill>
        <a:round/>
      </a:ln>
    </cs:spPr>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17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w="19050" cap="rnd">
        <a:noFill/>
        <a:round/>
      </a:ln>
      <a:effectLst/>
    </cs:spPr>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19050"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a:effectLst/>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spPr>
      <a:ln w="9525" cap="flat" cmpd="sng" algn="ctr">
        <a:solidFill>
          <a:srgbClr val="D9D9D9">
            <a:lumMod val="15000"/>
            <a:lumOff val="85000"/>
          </a:srgbClr>
        </a:solidFill>
        <a:round/>
      </a:ln>
    </cs:spPr>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valueAxis>
  <cs:wall>
    <cs:lnRef idx="0"/>
    <cs:fillRef idx="0"/>
    <cs:effectRef idx="0"/>
    <cs:fontRef idx="minor">
      <a:srgbClr val="000000"/>
    </cs:fontRef>
    <cs:spPr>
      <a:noFill/>
      <a:ln>
        <a:noFill/>
      </a:ln>
    </cs:spPr>
  </cs:wall>
</cs:chartStyle>
</file>

<file path=word/charts/style3.xml><?xml version="1.0" encoding="utf-8"?>
<cs:chartStyle xmlns:cs="http://schemas.microsoft.com/office/drawing/2012/chartStyle" xmlns:a="http://schemas.openxmlformats.org/drawingml/2006/main" id="1017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w="19050" cap="rnd">
        <a:noFill/>
        <a:round/>
      </a:ln>
      <a:effectLst/>
    </cs:spPr>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19050"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a:effectLst/>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spPr>
      <a:ln w="9525" cap="flat" cmpd="sng" algn="ctr">
        <a:solidFill>
          <a:srgbClr val="D9D9D9">
            <a:lumMod val="15000"/>
            <a:lumOff val="85000"/>
          </a:srgbClr>
        </a:solidFill>
        <a:round/>
      </a:ln>
    </cs:spPr>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valueAxis>
  <cs:wall>
    <cs:lnRef idx="0"/>
    <cs:fillRef idx="0"/>
    <cs:effectRef idx="0"/>
    <cs:fontRef idx="minor">
      <a:srgbClr val="000000"/>
    </cs:fontRef>
    <cs:spPr>
      <a:noFill/>
      <a:ln>
        <a:noFill/>
      </a:ln>
    </cs:spPr>
  </cs:wall>
</cs:chartStyle>
</file>

<file path=word/charts/style4.xml><?xml version="1.0" encoding="utf-8"?>
<cs:chartStyle xmlns:cs="http://schemas.microsoft.com/office/drawing/2012/chartStyle" xmlns:a="http://schemas.openxmlformats.org/drawingml/2006/main" id="1017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w="19050" cap="rnd">
        <a:noFill/>
        <a:round/>
      </a:ln>
      <a:effectLst/>
    </cs:spPr>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19050"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a:effectLst/>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spPr>
      <a:ln w="9525" cap="flat" cmpd="sng" algn="ctr">
        <a:solidFill>
          <a:srgbClr val="D9D9D9">
            <a:lumMod val="15000"/>
            <a:lumOff val="85000"/>
          </a:srgbClr>
        </a:solidFill>
        <a:round/>
      </a:ln>
    </cs:spPr>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valueAxis>
  <cs:wall>
    <cs:lnRef idx="0"/>
    <cs:fillRef idx="0"/>
    <cs:effectRef idx="0"/>
    <cs:fontRef idx="minor">
      <a:srgbClr val="000000"/>
    </cs:fontRef>
    <cs:spPr>
      <a:noFill/>
      <a:ln>
        <a:noFill/>
      </a:ln>
    </cs:spPr>
  </cs:wall>
</cs:chartStyle>
</file>

<file path=word/charts/style5.xml><?xml version="1.0" encoding="utf-8"?>
<cs:chartStyle xmlns:cs="http://schemas.microsoft.com/office/drawing/2012/chartStyle" xmlns:a="http://schemas.openxmlformats.org/drawingml/2006/main" id="1017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w="19050" cap="rnd">
        <a:noFill/>
        <a:round/>
      </a:ln>
      <a:effectLst/>
    </cs:spPr>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19050"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a:effectLst/>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spPr>
      <a:ln w="9525" cap="flat" cmpd="sng" algn="ctr">
        <a:solidFill>
          <a:srgbClr val="D9D9D9">
            <a:lumMod val="15000"/>
            <a:lumOff val="85000"/>
          </a:srgbClr>
        </a:solidFill>
        <a:round/>
      </a:ln>
    </cs:spPr>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valueAxis>
  <cs:wall>
    <cs:lnRef idx="0"/>
    <cs:fillRef idx="0"/>
    <cs:effectRef idx="0"/>
    <cs:fontRef idx="minor">
      <a:srgbClr val="000000"/>
    </cs:fontRef>
    <cs:spPr>
      <a:noFill/>
      <a:ln>
        <a:noFill/>
      </a:ln>
    </cs:spPr>
  </cs:wall>
</cs:chartStyle>
</file>

<file path=word/charts/style6.xml><?xml version="1.0" encoding="utf-8"?>
<cs:chartStyle xmlns:cs="http://schemas.microsoft.com/office/drawing/2012/chartStyle" xmlns:a="http://schemas.openxmlformats.org/drawingml/2006/main" id="1017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w="19050" cap="rnd">
        <a:noFill/>
        <a:round/>
      </a:ln>
      <a:effectLst/>
    </cs:spPr>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19050"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a:effectLst/>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spPr>
      <a:ln w="9525" cap="flat" cmpd="sng" algn="ctr">
        <a:solidFill>
          <a:srgbClr val="D9D9D9">
            <a:lumMod val="15000"/>
            <a:lumOff val="85000"/>
          </a:srgbClr>
        </a:solidFill>
        <a:round/>
      </a:ln>
    </cs:spPr>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5754</Words>
  <Characters>9089</Characters>
  <Lines>40</Lines>
  <Paragraphs>11</Paragraphs>
  <TotalTime>9</TotalTime>
  <ScaleCrop>false</ScaleCrop>
  <LinksUpToDate>false</LinksUpToDate>
  <CharactersWithSpaces>9489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2024-09-15T12:03:00Z</dcterms:created>
  <dc:creator>zhang</dc:creator>
  <cp:lastModifiedBy>晓泽</cp:lastModifiedBy>
  <cp:lastPrinted>2024-09-06T10:57:00Z</cp:lastPrinted>
  <dcterms:modified xsi:type="dcterms:W3CDTF">2025-04-25T02:31:24Z</dcterms:modified>
  <dc:title>CS</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3826FF0C9DD64C589C0E422AD7FAC49F_13</vt:lpwstr>
  </property>
  <property fmtid="{D5CDD505-2E9C-101B-9397-08002B2CF9AE}" pid="4" name="KSOTemplateDocerSaveRecord">
    <vt:lpwstr>eyJoZGlkIjoiNWYwMzIxMTdhMWJiNmVmMjkwODljMDY1ZDU0ZWU4NTUiLCJ1c2VySWQiOiIyOTUxNzIyMTcifQ==</vt:lpwstr>
  </property>
</Properties>
</file>