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6E4AE4" w14:textId="77777777" w:rsidR="00A201AA" w:rsidRPr="00A21E43" w:rsidRDefault="00A201AA">
      <w:pPr>
        <w:widowControl/>
        <w:jc w:val="left"/>
      </w:pPr>
    </w:p>
    <w:p w14:paraId="203BC6E7" w14:textId="77777777" w:rsidR="00A201AA" w:rsidRPr="00A21E43" w:rsidRDefault="00820CD8">
      <w:pPr>
        <w:widowControl/>
        <w:jc w:val="left"/>
        <w:rPr>
          <w:b/>
        </w:rPr>
      </w:pPr>
      <w:r w:rsidRPr="00A21E43">
        <w:t>ICS 75.160.10</w:t>
      </w:r>
    </w:p>
    <w:p w14:paraId="304A4DA2" w14:textId="77777777" w:rsidR="00A201AA" w:rsidRPr="00A21E43" w:rsidRDefault="00820CD8">
      <w:pPr>
        <w:widowControl/>
        <w:jc w:val="left"/>
      </w:pPr>
      <w:r w:rsidRPr="00A21E43">
        <w:t>CCS A50/64</w:t>
      </w:r>
    </w:p>
    <w:p w14:paraId="2D90FECB" w14:textId="77777777" w:rsidR="00A201AA" w:rsidRPr="00A21E43" w:rsidRDefault="00A201AA"/>
    <w:p w14:paraId="2E8B7B67" w14:textId="77777777" w:rsidR="00A201AA" w:rsidRPr="00A21E43" w:rsidRDefault="00820CD8" w:rsidP="00967112">
      <w:pPr>
        <w:pStyle w:val="1"/>
        <w:rPr>
          <w:rFonts w:ascii="Times New Roman" w:hAnsi="Times New Roman"/>
          <w:sz w:val="10"/>
          <w:szCs w:val="10"/>
        </w:rPr>
      </w:pPr>
      <w:r w:rsidRPr="00A21E43">
        <w:rPr>
          <w:rFonts w:ascii="Times New Roman" w:hAnsi="Times New Roman"/>
        </w:rPr>
        <w:t>团</w:t>
      </w:r>
      <w:r w:rsidRPr="00A21E43">
        <w:rPr>
          <w:rFonts w:ascii="Times New Roman" w:hAnsi="Times New Roman"/>
        </w:rPr>
        <w:t xml:space="preserve">   </w:t>
      </w:r>
      <w:r w:rsidRPr="00A21E43">
        <w:rPr>
          <w:rFonts w:ascii="Times New Roman" w:hAnsi="Times New Roman"/>
        </w:rPr>
        <w:t>体</w:t>
      </w:r>
      <w:r w:rsidRPr="00A21E43">
        <w:rPr>
          <w:rFonts w:ascii="Times New Roman" w:hAnsi="Times New Roman"/>
        </w:rPr>
        <w:t xml:space="preserve">   </w:t>
      </w:r>
      <w:r w:rsidRPr="00A21E43">
        <w:rPr>
          <w:rFonts w:ascii="Times New Roman" w:hAnsi="Times New Roman"/>
        </w:rPr>
        <w:t>标</w:t>
      </w:r>
      <w:r w:rsidRPr="00A21E43">
        <w:rPr>
          <w:rFonts w:ascii="Times New Roman" w:hAnsi="Times New Roman"/>
        </w:rPr>
        <w:t xml:space="preserve">   </w:t>
      </w:r>
      <w:r w:rsidRPr="00A21E43">
        <w:rPr>
          <w:rFonts w:ascii="Times New Roman" w:hAnsi="Times New Roman"/>
        </w:rPr>
        <w:t>准</w:t>
      </w:r>
    </w:p>
    <w:p w14:paraId="3809E719" w14:textId="24815F5E" w:rsidR="00A201AA" w:rsidRPr="00A21E43" w:rsidRDefault="00820CD8">
      <w:pPr>
        <w:pBdr>
          <w:bottom w:val="single" w:sz="6" w:space="1" w:color="auto"/>
        </w:pBdr>
        <w:wordWrap w:val="0"/>
        <w:jc w:val="right"/>
      </w:pPr>
      <w:r w:rsidRPr="00A21E43">
        <w:t>T/CIQA-</w:t>
      </w:r>
      <w:r w:rsidR="00FB42D9" w:rsidRPr="00A21E43">
        <w:t>XX</w:t>
      </w:r>
      <w:r w:rsidRPr="00A21E43">
        <w:t>-20</w:t>
      </w:r>
      <w:r w:rsidR="00FB42D9" w:rsidRPr="00A21E43">
        <w:t>XX</w:t>
      </w:r>
    </w:p>
    <w:p w14:paraId="7B74E674" w14:textId="77777777" w:rsidR="00A201AA" w:rsidRPr="00A21E43" w:rsidRDefault="00A201AA"/>
    <w:p w14:paraId="4EB9E314" w14:textId="22FCC11A" w:rsidR="00A201AA" w:rsidRDefault="00A201AA"/>
    <w:p w14:paraId="5588B9F7" w14:textId="7953296B" w:rsidR="007245B1" w:rsidRDefault="007245B1" w:rsidP="007245B1">
      <w:pPr>
        <w:pStyle w:val="afff3"/>
      </w:pPr>
    </w:p>
    <w:p w14:paraId="0668F545" w14:textId="0396143D" w:rsidR="007245B1" w:rsidRDefault="007245B1" w:rsidP="007245B1">
      <w:pPr>
        <w:pStyle w:val="afff3"/>
      </w:pPr>
    </w:p>
    <w:p w14:paraId="2F93162B" w14:textId="38C63754" w:rsidR="007245B1" w:rsidRDefault="007245B1" w:rsidP="007245B1">
      <w:pPr>
        <w:pStyle w:val="afff3"/>
      </w:pPr>
    </w:p>
    <w:p w14:paraId="274564D6" w14:textId="2C3A3EFC" w:rsidR="007245B1" w:rsidRDefault="007245B1" w:rsidP="007245B1">
      <w:pPr>
        <w:pStyle w:val="afff3"/>
      </w:pPr>
    </w:p>
    <w:p w14:paraId="518F09D6" w14:textId="77777777" w:rsidR="007245B1" w:rsidRPr="007245B1" w:rsidRDefault="007245B1" w:rsidP="007245B1">
      <w:pPr>
        <w:pStyle w:val="afff3"/>
        <w:rPr>
          <w:rFonts w:hint="eastAsia"/>
        </w:rPr>
      </w:pPr>
    </w:p>
    <w:p w14:paraId="4C4968AE" w14:textId="77777777" w:rsidR="00A201AA" w:rsidRPr="00A21E43" w:rsidRDefault="00A201AA"/>
    <w:p w14:paraId="3741C310" w14:textId="77777777" w:rsidR="00A201AA" w:rsidRPr="00A21E43" w:rsidRDefault="00A201AA"/>
    <w:p w14:paraId="70E50D35" w14:textId="77777777" w:rsidR="00A201AA" w:rsidRPr="00A21E43" w:rsidRDefault="00A201AA"/>
    <w:p w14:paraId="1E38A6A3" w14:textId="77777777" w:rsidR="00A201AA" w:rsidRPr="00A21E43" w:rsidRDefault="00A201AA"/>
    <w:p w14:paraId="7E5D82C5" w14:textId="77777777" w:rsidR="00A201AA" w:rsidRPr="00A21E43" w:rsidRDefault="00A201AA"/>
    <w:p w14:paraId="646EAB50" w14:textId="2045FE22" w:rsidR="00A201AA" w:rsidRPr="00A21E43" w:rsidRDefault="007A25FB" w:rsidP="00967112">
      <w:pPr>
        <w:pStyle w:val="1"/>
        <w:rPr>
          <w:rFonts w:ascii="Times New Roman" w:hAnsi="Times New Roman"/>
        </w:rPr>
      </w:pPr>
      <w:r w:rsidRPr="00A21E43">
        <w:rPr>
          <w:rFonts w:ascii="Times New Roman" w:hAnsi="Times New Roman"/>
        </w:rPr>
        <w:t>医用硬式内窥镜校准规范</w:t>
      </w:r>
    </w:p>
    <w:p w14:paraId="48476324" w14:textId="77777777" w:rsidR="00A201AA" w:rsidRPr="00A21E43" w:rsidRDefault="00A201AA">
      <w:pPr>
        <w:ind w:firstLine="422"/>
        <w:jc w:val="center"/>
        <w:rPr>
          <w:b/>
        </w:rPr>
      </w:pPr>
    </w:p>
    <w:p w14:paraId="761A1632" w14:textId="28D30952" w:rsidR="00A201AA" w:rsidRPr="00A21E43" w:rsidRDefault="007A25FB">
      <w:pPr>
        <w:ind w:firstLine="482"/>
        <w:jc w:val="center"/>
      </w:pPr>
      <w:r w:rsidRPr="00A21E43">
        <w:rPr>
          <w:b/>
          <w:sz w:val="24"/>
        </w:rPr>
        <w:t>Calibration Specification for Medical Endoscopes</w:t>
      </w:r>
    </w:p>
    <w:p w14:paraId="61D27FA9" w14:textId="77777777" w:rsidR="00A201AA" w:rsidRPr="00A21E43" w:rsidRDefault="00A201AA">
      <w:pPr>
        <w:jc w:val="center"/>
      </w:pPr>
    </w:p>
    <w:p w14:paraId="63786E34" w14:textId="3D12853A" w:rsidR="00A201AA" w:rsidRPr="00A21E43" w:rsidRDefault="00820CD8">
      <w:pPr>
        <w:jc w:val="center"/>
      </w:pPr>
      <w:r w:rsidRPr="00A21E43">
        <w:t>（</w:t>
      </w:r>
      <w:r w:rsidR="007A25FB" w:rsidRPr="00A21E43">
        <w:t>征求意见</w:t>
      </w:r>
      <w:r w:rsidR="00FB42D9" w:rsidRPr="00A21E43">
        <w:t>稿</w:t>
      </w:r>
      <w:r w:rsidRPr="00A21E43">
        <w:t>）</w:t>
      </w:r>
    </w:p>
    <w:p w14:paraId="19514C40" w14:textId="77777777" w:rsidR="00A201AA" w:rsidRPr="00A21E43" w:rsidRDefault="00A201AA">
      <w:pPr>
        <w:jc w:val="center"/>
      </w:pPr>
    </w:p>
    <w:p w14:paraId="5EE6FDE1" w14:textId="77777777" w:rsidR="00A201AA" w:rsidRPr="00A21E43" w:rsidRDefault="00A201AA">
      <w:pPr>
        <w:jc w:val="center"/>
      </w:pPr>
    </w:p>
    <w:p w14:paraId="5EA67747" w14:textId="77792ABC" w:rsidR="00A201AA" w:rsidRDefault="00A201AA">
      <w:pPr>
        <w:jc w:val="center"/>
      </w:pPr>
    </w:p>
    <w:p w14:paraId="7E695FE2" w14:textId="2B906F64" w:rsidR="007245B1" w:rsidRDefault="007245B1" w:rsidP="007245B1">
      <w:pPr>
        <w:pStyle w:val="afff3"/>
      </w:pPr>
    </w:p>
    <w:p w14:paraId="5F0E26C5" w14:textId="3CF22C6F" w:rsidR="007245B1" w:rsidRDefault="007245B1" w:rsidP="007245B1">
      <w:pPr>
        <w:pStyle w:val="afff3"/>
      </w:pPr>
    </w:p>
    <w:p w14:paraId="735BDBE3" w14:textId="77777777" w:rsidR="00A201AA" w:rsidRPr="00A21E43" w:rsidRDefault="00A201AA">
      <w:pPr>
        <w:jc w:val="center"/>
      </w:pPr>
    </w:p>
    <w:p w14:paraId="260F7792" w14:textId="77777777" w:rsidR="00A201AA" w:rsidRPr="00A21E43" w:rsidRDefault="00A201AA">
      <w:pPr>
        <w:jc w:val="center"/>
      </w:pPr>
    </w:p>
    <w:p w14:paraId="3A6AE94A" w14:textId="77777777" w:rsidR="00A201AA" w:rsidRPr="00A21E43" w:rsidRDefault="00A201AA">
      <w:pPr>
        <w:jc w:val="center"/>
      </w:pPr>
    </w:p>
    <w:p w14:paraId="3284A023" w14:textId="77777777" w:rsidR="00A201AA" w:rsidRPr="00A21E43" w:rsidRDefault="00A201AA">
      <w:pPr>
        <w:jc w:val="center"/>
      </w:pPr>
    </w:p>
    <w:p w14:paraId="250039E8" w14:textId="77777777" w:rsidR="00A201AA" w:rsidRPr="00A21E43" w:rsidRDefault="00A201AA">
      <w:pPr>
        <w:jc w:val="center"/>
      </w:pPr>
    </w:p>
    <w:p w14:paraId="14BA2EEF" w14:textId="77777777" w:rsidR="00A201AA" w:rsidRPr="00A21E43" w:rsidRDefault="00A201AA">
      <w:pPr>
        <w:jc w:val="center"/>
      </w:pPr>
    </w:p>
    <w:p w14:paraId="45A73C66" w14:textId="7621065C" w:rsidR="00A201AA" w:rsidRPr="00A21E43" w:rsidRDefault="00820CD8" w:rsidP="00967112">
      <w:pPr>
        <w:jc w:val="left"/>
        <w:rPr>
          <w:sz w:val="28"/>
          <w:szCs w:val="28"/>
          <w:u w:val="single"/>
        </w:rPr>
      </w:pPr>
      <w:r w:rsidRPr="00A21E43">
        <w:rPr>
          <w:sz w:val="28"/>
          <w:szCs w:val="28"/>
          <w:u w:val="single"/>
        </w:rPr>
        <w:t>202</w:t>
      </w:r>
      <w:r w:rsidR="007A25FB" w:rsidRPr="00A21E43">
        <w:rPr>
          <w:sz w:val="28"/>
          <w:szCs w:val="28"/>
          <w:u w:val="single"/>
        </w:rPr>
        <w:t>5</w:t>
      </w:r>
      <w:r w:rsidRPr="00A21E43">
        <w:rPr>
          <w:sz w:val="28"/>
          <w:szCs w:val="28"/>
          <w:u w:val="single"/>
        </w:rPr>
        <w:t xml:space="preserve">-XX-XX </w:t>
      </w:r>
      <w:r w:rsidRPr="00A21E43">
        <w:rPr>
          <w:sz w:val="28"/>
          <w:szCs w:val="28"/>
          <w:u w:val="single"/>
        </w:rPr>
        <w:t>发布</w:t>
      </w:r>
      <w:r w:rsidRPr="00A21E43">
        <w:rPr>
          <w:sz w:val="28"/>
          <w:szCs w:val="28"/>
          <w:u w:val="single"/>
        </w:rPr>
        <w:t xml:space="preserve">                           202</w:t>
      </w:r>
      <w:r w:rsidR="007A25FB" w:rsidRPr="00A21E43">
        <w:rPr>
          <w:sz w:val="28"/>
          <w:szCs w:val="28"/>
          <w:u w:val="single"/>
        </w:rPr>
        <w:t>5</w:t>
      </w:r>
      <w:r w:rsidRPr="00A21E43">
        <w:rPr>
          <w:sz w:val="28"/>
          <w:szCs w:val="28"/>
          <w:u w:val="single"/>
        </w:rPr>
        <w:t>-XX-XX</w:t>
      </w:r>
      <w:r w:rsidRPr="00A21E43">
        <w:rPr>
          <w:sz w:val="28"/>
          <w:szCs w:val="28"/>
          <w:u w:val="single"/>
        </w:rPr>
        <w:t>实施</w:t>
      </w:r>
    </w:p>
    <w:p w14:paraId="3BC4EA06" w14:textId="77777777" w:rsidR="00A201AA" w:rsidRPr="00A21E43" w:rsidRDefault="00820CD8">
      <w:pPr>
        <w:ind w:firstLine="562"/>
        <w:jc w:val="center"/>
        <w:rPr>
          <w:b/>
          <w:bCs/>
          <w:sz w:val="32"/>
          <w:szCs w:val="32"/>
        </w:rPr>
      </w:pPr>
      <w:r w:rsidRPr="00A21E43">
        <w:rPr>
          <w:rFonts w:eastAsia="黑体"/>
          <w:b/>
          <w:bCs/>
          <w:sz w:val="28"/>
          <w:szCs w:val="28"/>
        </w:rPr>
        <w:t>中国出入境检验检疫协会</w:t>
      </w:r>
      <w:r w:rsidRPr="00A21E43">
        <w:rPr>
          <w:sz w:val="32"/>
          <w:szCs w:val="32"/>
        </w:rPr>
        <w:t xml:space="preserve"> </w:t>
      </w:r>
      <w:r w:rsidRPr="00A21E43">
        <w:rPr>
          <w:b/>
          <w:bCs/>
          <w:sz w:val="28"/>
          <w:szCs w:val="28"/>
        </w:rPr>
        <w:t>发布</w:t>
      </w:r>
    </w:p>
    <w:p w14:paraId="677A4B8E" w14:textId="77777777" w:rsidR="00A201AA" w:rsidRPr="00A21E43" w:rsidRDefault="00A201AA">
      <w:pPr>
        <w:pStyle w:val="afffff"/>
        <w:rPr>
          <w:rFonts w:ascii="Times New Roman"/>
        </w:rPr>
        <w:sectPr w:rsidR="00A201AA" w:rsidRPr="00A21E43">
          <w:headerReference w:type="default" r:id="rId7"/>
          <w:pgSz w:w="11906" w:h="16838"/>
          <w:pgMar w:top="1440" w:right="1800" w:bottom="1440" w:left="1800" w:header="851" w:footer="992" w:gutter="0"/>
          <w:cols w:space="720"/>
          <w:docGrid w:type="lines" w:linePitch="312"/>
        </w:sectPr>
      </w:pPr>
    </w:p>
    <w:p w14:paraId="59B1642C" w14:textId="77777777" w:rsidR="00A201AA" w:rsidRPr="00A21E43" w:rsidRDefault="00820CD8" w:rsidP="00967112">
      <w:pPr>
        <w:widowControl/>
        <w:shd w:val="clear" w:color="FFFFFF" w:fill="FFFFFF"/>
        <w:spacing w:before="156" w:afterLines="150" w:after="468"/>
        <w:jc w:val="center"/>
        <w:outlineLvl w:val="0"/>
        <w:rPr>
          <w:rFonts w:eastAsia="黑体"/>
          <w:kern w:val="0"/>
          <w:sz w:val="32"/>
          <w:szCs w:val="20"/>
        </w:rPr>
      </w:pPr>
      <w:bookmarkStart w:id="0" w:name="_Hlk141202252"/>
      <w:r w:rsidRPr="00A21E43">
        <w:rPr>
          <w:rFonts w:eastAsia="黑体"/>
          <w:spacing w:val="320"/>
          <w:kern w:val="0"/>
          <w:sz w:val="32"/>
          <w:szCs w:val="20"/>
        </w:rPr>
        <w:lastRenderedPageBreak/>
        <w:t>前</w:t>
      </w:r>
      <w:r w:rsidRPr="00A21E43">
        <w:rPr>
          <w:rFonts w:eastAsia="黑体"/>
          <w:kern w:val="0"/>
          <w:sz w:val="32"/>
          <w:szCs w:val="20"/>
        </w:rPr>
        <w:t>言</w:t>
      </w:r>
    </w:p>
    <w:p w14:paraId="055CC0CF" w14:textId="77777777" w:rsidR="00A201AA" w:rsidRPr="00A21E43" w:rsidRDefault="00820CD8" w:rsidP="00890EB1">
      <w:pPr>
        <w:pStyle w:val="afffff0"/>
        <w:rPr>
          <w:rFonts w:ascii="Times New Roman"/>
        </w:rPr>
      </w:pPr>
      <w:r w:rsidRPr="00A21E43">
        <w:rPr>
          <w:rFonts w:ascii="Times New Roman"/>
        </w:rPr>
        <w:t>本文件按照</w:t>
      </w:r>
      <w:r w:rsidRPr="00A21E43">
        <w:rPr>
          <w:rFonts w:ascii="Times New Roman"/>
        </w:rPr>
        <w:t>GB/T 1.1—2020</w:t>
      </w:r>
      <w:r w:rsidRPr="00A21E43">
        <w:rPr>
          <w:rFonts w:ascii="Times New Roman"/>
        </w:rPr>
        <w:t>《标准化工作导则</w:t>
      </w:r>
      <w:r w:rsidRPr="00A21E43">
        <w:rPr>
          <w:rFonts w:ascii="Times New Roman"/>
        </w:rPr>
        <w:t xml:space="preserve">  </w:t>
      </w:r>
      <w:r w:rsidRPr="00A21E43">
        <w:rPr>
          <w:rFonts w:ascii="Times New Roman"/>
        </w:rPr>
        <w:t>第</w:t>
      </w:r>
      <w:r w:rsidRPr="00A21E43">
        <w:rPr>
          <w:rFonts w:ascii="Times New Roman"/>
        </w:rPr>
        <w:t>1</w:t>
      </w:r>
      <w:r w:rsidRPr="00A21E43">
        <w:rPr>
          <w:rFonts w:ascii="Times New Roman"/>
        </w:rPr>
        <w:t>部分：标准化文件的结构和起草规则》的规定起草。</w:t>
      </w:r>
    </w:p>
    <w:p w14:paraId="64B7EFDE" w14:textId="77777777" w:rsidR="00A201AA" w:rsidRPr="00A21E43" w:rsidRDefault="00820CD8" w:rsidP="00890EB1">
      <w:pPr>
        <w:pStyle w:val="afffff0"/>
        <w:rPr>
          <w:rFonts w:ascii="Times New Roman"/>
        </w:rPr>
      </w:pPr>
      <w:r w:rsidRPr="00A21E43">
        <w:rPr>
          <w:rFonts w:ascii="Times New Roman"/>
        </w:rPr>
        <w:t>本文件的某些内容可能涉及专利。本文件的发布机构不承担识别专利的责任。</w:t>
      </w:r>
    </w:p>
    <w:p w14:paraId="0471573E" w14:textId="4DED6D48" w:rsidR="00A201AA" w:rsidRPr="00A21E43" w:rsidRDefault="00820CD8" w:rsidP="00890EB1">
      <w:pPr>
        <w:pStyle w:val="afffff0"/>
        <w:rPr>
          <w:rFonts w:ascii="Times New Roman"/>
        </w:rPr>
      </w:pPr>
      <w:r w:rsidRPr="00A21E43">
        <w:rPr>
          <w:rFonts w:ascii="Times New Roman"/>
        </w:rPr>
        <w:t>本文件由</w:t>
      </w:r>
      <w:bookmarkStart w:id="1" w:name="_Hlk169878125"/>
      <w:r w:rsidRPr="00A21E43">
        <w:rPr>
          <w:rFonts w:ascii="Times New Roman"/>
        </w:rPr>
        <w:t>中国出入境检验检疫协会综合质量服务标准化技术委员会</w:t>
      </w:r>
      <w:bookmarkEnd w:id="1"/>
      <w:r w:rsidRPr="00A21E43">
        <w:rPr>
          <w:rFonts w:ascii="Times New Roman"/>
        </w:rPr>
        <w:t>（</w:t>
      </w:r>
      <w:r w:rsidRPr="00A21E43">
        <w:rPr>
          <w:rFonts w:ascii="Times New Roman"/>
        </w:rPr>
        <w:t>CIQA/TC12</w:t>
      </w:r>
      <w:r w:rsidRPr="00A21E43">
        <w:rPr>
          <w:rFonts w:ascii="Times New Roman"/>
        </w:rPr>
        <w:t>）</w:t>
      </w:r>
      <w:r w:rsidR="005831C3" w:rsidRPr="00A21E43">
        <w:rPr>
          <w:rFonts w:ascii="Times New Roman"/>
        </w:rPr>
        <w:t>提出并</w:t>
      </w:r>
      <w:r w:rsidRPr="00A21E43">
        <w:rPr>
          <w:rFonts w:ascii="Times New Roman"/>
        </w:rPr>
        <w:t>归口。</w:t>
      </w:r>
    </w:p>
    <w:p w14:paraId="0B2C8A9E" w14:textId="425B0379" w:rsidR="00A201AA" w:rsidRPr="00A21E43" w:rsidRDefault="00820CD8" w:rsidP="00890EB1">
      <w:pPr>
        <w:pStyle w:val="afffff0"/>
        <w:rPr>
          <w:rFonts w:ascii="Times New Roman"/>
        </w:rPr>
      </w:pPr>
      <w:r w:rsidRPr="00A21E43">
        <w:rPr>
          <w:rFonts w:ascii="Times New Roman"/>
        </w:rPr>
        <w:t>本文件起草单位：中检西南计量有限公司、北京林电伟业电子技术有限公司</w:t>
      </w:r>
      <w:r w:rsidR="007A25FB" w:rsidRPr="00A21E43">
        <w:rPr>
          <w:rFonts w:ascii="Times New Roman"/>
        </w:rPr>
        <w:t>、</w:t>
      </w:r>
      <w:r w:rsidR="007A25FB" w:rsidRPr="00A21E43">
        <w:rPr>
          <w:rFonts w:ascii="Times New Roman"/>
        </w:rPr>
        <w:t>北京协和医院、首都医科大学附属北京安贞医院</w:t>
      </w:r>
      <w:r w:rsidRPr="00A21E43">
        <w:rPr>
          <w:rFonts w:ascii="Times New Roman"/>
        </w:rPr>
        <w:t>。</w:t>
      </w:r>
    </w:p>
    <w:p w14:paraId="46CE7F81" w14:textId="1827537C" w:rsidR="00A201AA" w:rsidRPr="00A21E43" w:rsidRDefault="00820CD8" w:rsidP="00890EB1">
      <w:pPr>
        <w:pStyle w:val="afffff0"/>
        <w:rPr>
          <w:rFonts w:ascii="Times New Roman"/>
        </w:rPr>
      </w:pPr>
      <w:r w:rsidRPr="00A21E43">
        <w:rPr>
          <w:rFonts w:ascii="Times New Roman"/>
        </w:rPr>
        <w:t>本文件主要起草人：</w:t>
      </w:r>
      <w:r w:rsidR="00F765C8" w:rsidRPr="00A21E43">
        <w:rPr>
          <w:rFonts w:ascii="Times New Roman"/>
        </w:rPr>
        <w:t xml:space="preserve"> </w:t>
      </w:r>
    </w:p>
    <w:p w14:paraId="5E66E63E" w14:textId="77777777" w:rsidR="00890EB1" w:rsidRPr="00A21E43" w:rsidRDefault="00890EB1" w:rsidP="00890EB1">
      <w:pPr>
        <w:pStyle w:val="afffff0"/>
        <w:rPr>
          <w:rFonts w:ascii="Times New Roman"/>
        </w:rPr>
        <w:sectPr w:rsidR="00890EB1" w:rsidRPr="00A21E43" w:rsidSect="00890EB1">
          <w:headerReference w:type="default" r:id="rId8"/>
          <w:footerReference w:type="default" r:id="rId9"/>
          <w:pgSz w:w="11906" w:h="16838"/>
          <w:pgMar w:top="1440" w:right="1800" w:bottom="1440" w:left="1800" w:header="851" w:footer="992" w:gutter="0"/>
          <w:pgNumType w:start="1"/>
          <w:cols w:space="720"/>
          <w:docGrid w:type="lines" w:linePitch="312"/>
        </w:sectPr>
      </w:pPr>
      <w:bookmarkStart w:id="2" w:name="BookMark4"/>
      <w:bookmarkEnd w:id="0"/>
      <w:r w:rsidRPr="00A21E43">
        <w:rPr>
          <w:rFonts w:ascii="Times New Roman"/>
        </w:rPr>
        <w:t>本文件知识产权归中国出入境检验检疫协会所有。任何单位或个人未经许可，不得以营利为目的，印制、出版、翻译、转发或复制全文或部分文字。</w:t>
      </w:r>
    </w:p>
    <w:p w14:paraId="38A64AA9" w14:textId="77777777" w:rsidR="00A201AA" w:rsidRPr="00A21E43" w:rsidRDefault="00A201AA">
      <w:pPr>
        <w:adjustRightInd w:val="0"/>
        <w:spacing w:line="20" w:lineRule="exact"/>
        <w:ind w:firstLine="640"/>
        <w:jc w:val="center"/>
        <w:rPr>
          <w:rFonts w:eastAsia="黑体"/>
          <w:sz w:val="32"/>
          <w:szCs w:val="32"/>
        </w:rPr>
      </w:pPr>
    </w:p>
    <w:p w14:paraId="5E8AFEEF" w14:textId="77777777" w:rsidR="00A201AA" w:rsidRPr="00A21E43" w:rsidRDefault="00A201AA">
      <w:pPr>
        <w:adjustRightInd w:val="0"/>
        <w:spacing w:line="20" w:lineRule="exact"/>
        <w:ind w:firstLine="640"/>
        <w:jc w:val="center"/>
        <w:rPr>
          <w:rFonts w:eastAsia="黑体"/>
          <w:sz w:val="32"/>
          <w:szCs w:val="32"/>
        </w:rPr>
      </w:pPr>
    </w:p>
    <w:bookmarkStart w:id="3" w:name="NEW_STAND_NAME" w:displacedByCustomXml="next"/>
    <w:bookmarkStart w:id="4" w:name="_Hlk141202288" w:displacedByCustomXml="next"/>
    <w:bookmarkStart w:id="5" w:name="_Hlk141202269" w:displacedByCustomXml="next"/>
    <w:sdt>
      <w:sdtPr>
        <w:rPr>
          <w:rFonts w:eastAsia="黑体"/>
          <w:sz w:val="32"/>
          <w:szCs w:val="32"/>
        </w:rPr>
        <w:tag w:val="NEW_STAND_NAME"/>
        <w:id w:val="595910757"/>
        <w:placeholder>
          <w:docPart w:val="4A2B219D0C83472D8590F1B965892BCA"/>
        </w:placeholder>
      </w:sdtPr>
      <w:sdtEndPr/>
      <w:sdtContent>
        <w:p w14:paraId="15630E90" w14:textId="58A195D4" w:rsidR="00A201AA" w:rsidRPr="00A21E43" w:rsidRDefault="00041CF3">
          <w:pPr>
            <w:widowControl/>
            <w:spacing w:beforeLines="1" w:before="3" w:afterLines="220" w:after="686" w:line="400" w:lineRule="exact"/>
            <w:ind w:firstLine="640"/>
            <w:jc w:val="center"/>
            <w:rPr>
              <w:rFonts w:eastAsia="黑体"/>
              <w:sz w:val="32"/>
              <w:szCs w:val="32"/>
            </w:rPr>
          </w:pPr>
          <w:r w:rsidRPr="00A21E43">
            <w:rPr>
              <w:rFonts w:eastAsia="黑体"/>
              <w:sz w:val="32"/>
              <w:szCs w:val="32"/>
            </w:rPr>
            <w:t>医用硬式内窥镜校准规范</w:t>
          </w:r>
        </w:p>
      </w:sdtContent>
    </w:sdt>
    <w:p w14:paraId="143267D5" w14:textId="77777777" w:rsidR="00A201AA" w:rsidRPr="00A21E43" w:rsidRDefault="00820CD8">
      <w:pPr>
        <w:widowControl/>
        <w:numPr>
          <w:ilvl w:val="1"/>
          <w:numId w:val="0"/>
        </w:numPr>
        <w:spacing w:beforeLines="100" w:before="312" w:afterLines="100" w:after="312"/>
        <w:ind w:left="2"/>
        <w:outlineLvl w:val="0"/>
        <w:rPr>
          <w:rFonts w:eastAsia="黑体"/>
          <w:kern w:val="0"/>
          <w:szCs w:val="20"/>
        </w:rPr>
      </w:pPr>
      <w:bookmarkStart w:id="6" w:name="_Toc26986771"/>
      <w:bookmarkStart w:id="7" w:name="_Toc17233333"/>
      <w:bookmarkStart w:id="8" w:name="_Toc26718930"/>
      <w:bookmarkStart w:id="9" w:name="_Toc109050391"/>
      <w:bookmarkStart w:id="10" w:name="_Toc24884211"/>
      <w:bookmarkStart w:id="11" w:name="_Toc24884218"/>
      <w:bookmarkStart w:id="12" w:name="_Toc26648465"/>
      <w:bookmarkStart w:id="13" w:name="_Toc17233325"/>
      <w:bookmarkStart w:id="14" w:name="_Toc26986530"/>
      <w:bookmarkEnd w:id="3"/>
      <w:r w:rsidRPr="00A21E43">
        <w:rPr>
          <w:rFonts w:eastAsia="黑体"/>
          <w:kern w:val="0"/>
          <w:szCs w:val="20"/>
        </w:rPr>
        <w:t>1.</w:t>
      </w:r>
      <w:r w:rsidRPr="00A21E43">
        <w:rPr>
          <w:rFonts w:eastAsia="黑体"/>
          <w:kern w:val="0"/>
          <w:szCs w:val="20"/>
        </w:rPr>
        <w:t>范围</w:t>
      </w:r>
      <w:bookmarkEnd w:id="6"/>
      <w:bookmarkEnd w:id="7"/>
      <w:bookmarkEnd w:id="8"/>
      <w:bookmarkEnd w:id="9"/>
      <w:bookmarkEnd w:id="10"/>
      <w:bookmarkEnd w:id="11"/>
      <w:bookmarkEnd w:id="12"/>
      <w:bookmarkEnd w:id="13"/>
      <w:bookmarkEnd w:id="14"/>
    </w:p>
    <w:p w14:paraId="052FBFD4" w14:textId="2EEDAE33" w:rsidR="00A201AA" w:rsidRPr="00A21E43" w:rsidRDefault="00820CD8" w:rsidP="00967112">
      <w:pPr>
        <w:autoSpaceDE w:val="0"/>
        <w:autoSpaceDN w:val="0"/>
        <w:ind w:firstLineChars="200" w:firstLine="420"/>
      </w:pPr>
      <w:bookmarkStart w:id="15" w:name="_Toc17233334"/>
      <w:bookmarkStart w:id="16" w:name="_Toc24884212"/>
      <w:bookmarkStart w:id="17" w:name="_Toc26648466"/>
      <w:bookmarkStart w:id="18" w:name="_Toc24884219"/>
      <w:bookmarkStart w:id="19" w:name="_Toc17233326"/>
      <w:r w:rsidRPr="00A21E43">
        <w:t>本文件</w:t>
      </w:r>
      <w:bookmarkStart w:id="20" w:name="_Hlk141276931"/>
      <w:r w:rsidRPr="00A21E43">
        <w:t>适用于</w:t>
      </w:r>
      <w:r w:rsidR="00041CF3" w:rsidRPr="00A21E43">
        <w:t>医用硬性内窥镜的校准</w:t>
      </w:r>
      <w:r w:rsidRPr="00A21E43">
        <w:t>。</w:t>
      </w:r>
    </w:p>
    <w:p w14:paraId="67A2C1ED" w14:textId="77777777" w:rsidR="00A201AA" w:rsidRPr="00A21E43" w:rsidRDefault="00820CD8" w:rsidP="00967112">
      <w:pPr>
        <w:pStyle w:val="afffff5"/>
        <w:numPr>
          <w:ilvl w:val="1"/>
          <w:numId w:val="0"/>
        </w:numPr>
        <w:spacing w:before="312" w:after="312"/>
        <w:rPr>
          <w:rFonts w:ascii="Times New Roman"/>
        </w:rPr>
      </w:pPr>
      <w:bookmarkStart w:id="21" w:name="_Toc26718931"/>
      <w:bookmarkStart w:id="22" w:name="_Toc26986531"/>
      <w:bookmarkStart w:id="23" w:name="_Toc26986772"/>
      <w:bookmarkStart w:id="24" w:name="_Toc109050392"/>
      <w:bookmarkEnd w:id="20"/>
      <w:r w:rsidRPr="00A21E43">
        <w:rPr>
          <w:rFonts w:ascii="Times New Roman"/>
        </w:rPr>
        <w:t>2.</w:t>
      </w:r>
      <w:r w:rsidRPr="00A21E43">
        <w:rPr>
          <w:rFonts w:ascii="Times New Roman"/>
        </w:rPr>
        <w:t>规范性引用文件</w:t>
      </w:r>
      <w:bookmarkEnd w:id="15"/>
      <w:bookmarkEnd w:id="16"/>
      <w:bookmarkEnd w:id="17"/>
      <w:bookmarkEnd w:id="18"/>
      <w:bookmarkEnd w:id="19"/>
      <w:bookmarkEnd w:id="21"/>
      <w:bookmarkEnd w:id="22"/>
      <w:bookmarkEnd w:id="23"/>
      <w:bookmarkEnd w:id="24"/>
    </w:p>
    <w:p w14:paraId="21DD2510" w14:textId="77777777" w:rsidR="00967112" w:rsidRPr="00A21E43" w:rsidRDefault="00967112" w:rsidP="00967112">
      <w:pPr>
        <w:autoSpaceDE w:val="0"/>
        <w:autoSpaceDN w:val="0"/>
        <w:ind w:firstLineChars="200" w:firstLine="420"/>
      </w:pPr>
      <w:r w:rsidRPr="00A21E43">
        <w:t>下列文件对于本文件的应用是必不可少的。凡是注日期的引用文件，仅注日期的版本适用于本文本。凡是不注日期的引用文件，其最新版本</w:t>
      </w:r>
      <w:r w:rsidRPr="00A21E43">
        <w:t>(</w:t>
      </w:r>
      <w:r w:rsidRPr="00A21E43">
        <w:t>包括所有的修改单</w:t>
      </w:r>
      <w:r w:rsidRPr="00A21E43">
        <w:t>)</w:t>
      </w:r>
      <w:r w:rsidRPr="00A21E43">
        <w:t>适用于本文件。</w:t>
      </w:r>
    </w:p>
    <w:p w14:paraId="68A6B5DB" w14:textId="44AF2648" w:rsidR="00A201AA" w:rsidRPr="00A21E43" w:rsidRDefault="00041CF3" w:rsidP="00967112">
      <w:pPr>
        <w:autoSpaceDE w:val="0"/>
        <w:autoSpaceDN w:val="0"/>
        <w:ind w:firstLineChars="200" w:firstLine="420"/>
      </w:pPr>
      <w:r w:rsidRPr="00A21E43">
        <w:t>GB 11244</w:t>
      </w:r>
      <w:r w:rsidRPr="00A21E43">
        <w:t>－</w:t>
      </w:r>
      <w:r w:rsidRPr="00A21E43">
        <w:t xml:space="preserve">2015 </w:t>
      </w:r>
      <w:r w:rsidRPr="00A21E43">
        <w:t>《医用内窥镜及附件通用要求》</w:t>
      </w:r>
    </w:p>
    <w:p w14:paraId="0E5C8448" w14:textId="1710B8DE" w:rsidR="00041CF3" w:rsidRPr="00A21E43" w:rsidRDefault="00041CF3" w:rsidP="00321505">
      <w:pPr>
        <w:pStyle w:val="afff3"/>
        <w:spacing w:after="156"/>
        <w:rPr>
          <w:rFonts w:hAnsi="Times New Roman"/>
        </w:rPr>
      </w:pPr>
      <w:r w:rsidRPr="00A21E43">
        <w:rPr>
          <w:rFonts w:hAnsi="Times New Roman"/>
        </w:rPr>
        <w:t>YY 0068.1</w:t>
      </w:r>
      <w:r w:rsidRPr="00A21E43">
        <w:rPr>
          <w:rFonts w:hAnsi="Times New Roman"/>
        </w:rPr>
        <w:t>－</w:t>
      </w:r>
      <w:r w:rsidRPr="00A21E43">
        <w:rPr>
          <w:rFonts w:hAnsi="Times New Roman"/>
        </w:rPr>
        <w:t>2008</w:t>
      </w:r>
      <w:r w:rsidRPr="00A21E43">
        <w:rPr>
          <w:rFonts w:hAnsi="Times New Roman"/>
        </w:rPr>
        <w:t>《医用内窥镜</w:t>
      </w:r>
      <w:r w:rsidRPr="00A21E43">
        <w:rPr>
          <w:rFonts w:hAnsi="Times New Roman"/>
        </w:rPr>
        <w:t xml:space="preserve"> </w:t>
      </w:r>
      <w:r w:rsidRPr="00A21E43">
        <w:rPr>
          <w:rFonts w:hAnsi="Times New Roman"/>
        </w:rPr>
        <w:t>硬性内窥镜</w:t>
      </w:r>
      <w:r w:rsidRPr="00A21E43">
        <w:rPr>
          <w:rFonts w:hAnsi="Times New Roman"/>
        </w:rPr>
        <w:t xml:space="preserve"> </w:t>
      </w:r>
      <w:r w:rsidRPr="00A21E43">
        <w:rPr>
          <w:rFonts w:hAnsi="Times New Roman"/>
        </w:rPr>
        <w:t>第</w:t>
      </w:r>
      <w:r w:rsidRPr="00A21E43">
        <w:rPr>
          <w:rFonts w:hAnsi="Times New Roman"/>
        </w:rPr>
        <w:t>1</w:t>
      </w:r>
      <w:r w:rsidRPr="00A21E43">
        <w:rPr>
          <w:rFonts w:hAnsi="Times New Roman"/>
        </w:rPr>
        <w:t>部分：光学性能及测试方法》</w:t>
      </w:r>
    </w:p>
    <w:p w14:paraId="5E9B8319" w14:textId="77777777" w:rsidR="00A201AA" w:rsidRPr="00A21E43" w:rsidRDefault="00820CD8">
      <w:pPr>
        <w:widowControl/>
        <w:numPr>
          <w:ilvl w:val="1"/>
          <w:numId w:val="0"/>
        </w:numPr>
        <w:spacing w:beforeLines="100" w:before="312" w:afterLines="100" w:after="312"/>
        <w:ind w:left="2"/>
        <w:outlineLvl w:val="0"/>
        <w:rPr>
          <w:rFonts w:eastAsia="黑体"/>
          <w:kern w:val="0"/>
          <w:szCs w:val="20"/>
        </w:rPr>
      </w:pPr>
      <w:bookmarkStart w:id="25" w:name="_Toc109050393"/>
      <w:bookmarkStart w:id="26" w:name="_Hlk141202296"/>
      <w:bookmarkEnd w:id="4"/>
      <w:r w:rsidRPr="00A21E43">
        <w:rPr>
          <w:rFonts w:eastAsia="黑体"/>
          <w:kern w:val="0"/>
          <w:szCs w:val="20"/>
        </w:rPr>
        <w:t>3.</w:t>
      </w:r>
      <w:r w:rsidRPr="00A21E43">
        <w:rPr>
          <w:rFonts w:eastAsia="黑体"/>
          <w:kern w:val="0"/>
          <w:szCs w:val="20"/>
        </w:rPr>
        <w:t>术语和定义</w:t>
      </w:r>
      <w:bookmarkEnd w:id="25"/>
    </w:p>
    <w:bookmarkStart w:id="27" w:name="_Toc26986532" w:displacedByCustomXml="next"/>
    <w:bookmarkEnd w:id="27" w:displacedByCustomXml="next"/>
    <w:sdt>
      <w:sdtPr>
        <w:rPr>
          <w:kern w:val="0"/>
          <w:szCs w:val="20"/>
        </w:rPr>
        <w:id w:val="-1909835108"/>
        <w:placeholder>
          <w:docPart w:val="9DD3E76BC6FC4FC3A4C739DC44DE16AE"/>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0F014F8B" w14:textId="77777777" w:rsidR="00A201AA" w:rsidRPr="00A21E43" w:rsidRDefault="00820CD8">
          <w:pPr>
            <w:widowControl/>
            <w:autoSpaceDE w:val="0"/>
            <w:autoSpaceDN w:val="0"/>
            <w:ind w:firstLineChars="200" w:firstLine="420"/>
            <w:rPr>
              <w:kern w:val="0"/>
              <w:szCs w:val="20"/>
            </w:rPr>
          </w:pPr>
          <w:r w:rsidRPr="00A21E43">
            <w:rPr>
              <w:kern w:val="0"/>
              <w:szCs w:val="20"/>
            </w:rPr>
            <w:t>下列术语和定义适用于本文件。</w:t>
          </w:r>
        </w:p>
      </w:sdtContent>
    </w:sdt>
    <w:p w14:paraId="234AF708" w14:textId="4E1B07F0" w:rsidR="00A201AA" w:rsidRPr="00F85942" w:rsidRDefault="00820CD8" w:rsidP="00F85942">
      <w:pPr>
        <w:widowControl/>
        <w:numPr>
          <w:ilvl w:val="2"/>
          <w:numId w:val="0"/>
        </w:numPr>
        <w:spacing w:beforeLines="50" w:before="156" w:afterLines="50" w:after="156"/>
        <w:outlineLvl w:val="1"/>
        <w:rPr>
          <w:rFonts w:eastAsia="黑体"/>
          <w:kern w:val="0"/>
          <w:szCs w:val="20"/>
        </w:rPr>
      </w:pPr>
      <w:r w:rsidRPr="00F85942">
        <w:rPr>
          <w:rFonts w:eastAsia="黑体"/>
          <w:kern w:val="0"/>
          <w:szCs w:val="20"/>
        </w:rPr>
        <w:t>3.1</w:t>
      </w:r>
      <w:r w:rsidR="00890EB1" w:rsidRPr="00F85942">
        <w:rPr>
          <w:rFonts w:eastAsia="黑体"/>
          <w:kern w:val="0"/>
          <w:szCs w:val="20"/>
        </w:rPr>
        <w:t xml:space="preserve"> </w:t>
      </w:r>
      <w:r w:rsidR="00282ED7" w:rsidRPr="00F85942">
        <w:rPr>
          <w:rFonts w:eastAsia="黑体"/>
          <w:kern w:val="0"/>
          <w:szCs w:val="20"/>
        </w:rPr>
        <w:t>医用内窥镜</w:t>
      </w:r>
      <w:r w:rsidR="00282ED7" w:rsidRPr="00F85942">
        <w:rPr>
          <w:rFonts w:eastAsia="黑体"/>
          <w:kern w:val="0"/>
          <w:szCs w:val="20"/>
        </w:rPr>
        <w:t xml:space="preserve"> medical endoscopes</w:t>
      </w:r>
    </w:p>
    <w:p w14:paraId="74C15515" w14:textId="77777777" w:rsidR="00282ED7" w:rsidRPr="00A21E43" w:rsidRDefault="00282ED7" w:rsidP="00282ED7">
      <w:pPr>
        <w:widowControl/>
        <w:tabs>
          <w:tab w:val="center" w:pos="4201"/>
          <w:tab w:val="right" w:leader="dot" w:pos="9298"/>
        </w:tabs>
        <w:autoSpaceDE w:val="0"/>
        <w:autoSpaceDN w:val="0"/>
        <w:ind w:firstLineChars="200" w:firstLine="420"/>
        <w:rPr>
          <w:kern w:val="0"/>
          <w:szCs w:val="21"/>
        </w:rPr>
      </w:pPr>
      <w:r w:rsidRPr="00A21E43">
        <w:rPr>
          <w:kern w:val="0"/>
          <w:szCs w:val="21"/>
        </w:rPr>
        <w:t>具有观察目的的医学仪器，有或没有镜片，深入人体自然的或通过外科手术灯打开的孔道进行检测、诊断或治疗的医疗器械。</w:t>
      </w:r>
    </w:p>
    <w:p w14:paraId="0DF3C0C8" w14:textId="3D347149" w:rsidR="00A201AA" w:rsidRPr="00A21E43" w:rsidRDefault="00282ED7" w:rsidP="00282ED7">
      <w:pPr>
        <w:widowControl/>
        <w:tabs>
          <w:tab w:val="center" w:pos="4201"/>
          <w:tab w:val="right" w:leader="dot" w:pos="9298"/>
        </w:tabs>
        <w:autoSpaceDE w:val="0"/>
        <w:autoSpaceDN w:val="0"/>
        <w:ind w:firstLineChars="200" w:firstLine="420"/>
        <w:rPr>
          <w:kern w:val="0"/>
          <w:szCs w:val="21"/>
        </w:rPr>
      </w:pPr>
      <w:r w:rsidRPr="00A21E43">
        <w:rPr>
          <w:kern w:val="0"/>
          <w:szCs w:val="21"/>
        </w:rPr>
        <w:t>[</w:t>
      </w:r>
      <w:r w:rsidRPr="00A21E43">
        <w:rPr>
          <w:kern w:val="0"/>
          <w:szCs w:val="21"/>
        </w:rPr>
        <w:t>来源：</w:t>
      </w:r>
      <w:r w:rsidRPr="00A21E43">
        <w:rPr>
          <w:kern w:val="0"/>
          <w:szCs w:val="21"/>
        </w:rPr>
        <w:t>GB 11244-2015</w:t>
      </w:r>
      <w:r w:rsidRPr="00A21E43">
        <w:rPr>
          <w:kern w:val="0"/>
          <w:szCs w:val="21"/>
        </w:rPr>
        <w:t>，定义</w:t>
      </w:r>
      <w:r w:rsidRPr="00A21E43">
        <w:rPr>
          <w:kern w:val="0"/>
          <w:szCs w:val="21"/>
        </w:rPr>
        <w:t>3.1]</w:t>
      </w:r>
    </w:p>
    <w:p w14:paraId="77A0ED01" w14:textId="1B437166" w:rsidR="00A201AA" w:rsidRPr="00F85942" w:rsidRDefault="00820CD8" w:rsidP="00F85942">
      <w:pPr>
        <w:widowControl/>
        <w:numPr>
          <w:ilvl w:val="2"/>
          <w:numId w:val="0"/>
        </w:numPr>
        <w:spacing w:beforeLines="50" w:before="156" w:afterLines="50" w:after="156"/>
        <w:outlineLvl w:val="1"/>
        <w:rPr>
          <w:rFonts w:eastAsia="黑体"/>
          <w:kern w:val="0"/>
          <w:szCs w:val="20"/>
        </w:rPr>
      </w:pPr>
      <w:r w:rsidRPr="00F85942">
        <w:rPr>
          <w:rFonts w:eastAsia="黑体"/>
          <w:kern w:val="0"/>
          <w:szCs w:val="20"/>
        </w:rPr>
        <w:t>3.2</w:t>
      </w:r>
      <w:r w:rsidR="00890EB1" w:rsidRPr="00F85942">
        <w:rPr>
          <w:rFonts w:eastAsia="黑体"/>
          <w:kern w:val="0"/>
          <w:szCs w:val="20"/>
        </w:rPr>
        <w:t xml:space="preserve"> </w:t>
      </w:r>
      <w:r w:rsidR="00282ED7" w:rsidRPr="00F85942">
        <w:rPr>
          <w:rFonts w:eastAsia="黑体"/>
          <w:kern w:val="0"/>
          <w:szCs w:val="20"/>
        </w:rPr>
        <w:t>光学工作距（</w:t>
      </w:r>
      <w:r w:rsidR="00282ED7" w:rsidRPr="00F85942">
        <w:rPr>
          <w:rFonts w:eastAsia="黑体"/>
          <w:kern w:val="0"/>
          <w:szCs w:val="20"/>
        </w:rPr>
        <w:t>d</w:t>
      </w:r>
      <w:r w:rsidR="00282ED7" w:rsidRPr="00F85942">
        <w:rPr>
          <w:rFonts w:eastAsia="黑体"/>
          <w:kern w:val="0"/>
          <w:szCs w:val="20"/>
        </w:rPr>
        <w:t>）</w:t>
      </w:r>
      <w:r w:rsidR="00282ED7" w:rsidRPr="00F85942">
        <w:rPr>
          <w:rFonts w:eastAsia="黑体"/>
          <w:kern w:val="0"/>
          <w:szCs w:val="20"/>
        </w:rPr>
        <w:t xml:space="preserve"> working distance</w:t>
      </w:r>
    </w:p>
    <w:p w14:paraId="264F0CC8" w14:textId="77777777" w:rsidR="00282ED7" w:rsidRPr="00A21E43" w:rsidRDefault="00282ED7" w:rsidP="00282ED7">
      <w:pPr>
        <w:widowControl/>
        <w:tabs>
          <w:tab w:val="center" w:pos="4201"/>
          <w:tab w:val="right" w:leader="dot" w:pos="9298"/>
        </w:tabs>
        <w:autoSpaceDE w:val="0"/>
        <w:autoSpaceDN w:val="0"/>
        <w:ind w:firstLineChars="200" w:firstLine="420"/>
        <w:rPr>
          <w:kern w:val="0"/>
          <w:szCs w:val="21"/>
        </w:rPr>
      </w:pPr>
      <w:r w:rsidRPr="00A21E43">
        <w:rPr>
          <w:kern w:val="0"/>
          <w:szCs w:val="21"/>
        </w:rPr>
        <w:t>被观察物体和光学镜末端之间的距离。</w:t>
      </w:r>
    </w:p>
    <w:p w14:paraId="73B13778" w14:textId="16EEC58F" w:rsidR="00A201AA" w:rsidRPr="00A21E43" w:rsidRDefault="00282ED7" w:rsidP="00282ED7">
      <w:pPr>
        <w:widowControl/>
        <w:tabs>
          <w:tab w:val="center" w:pos="4201"/>
          <w:tab w:val="right" w:leader="dot" w:pos="9298"/>
        </w:tabs>
        <w:autoSpaceDE w:val="0"/>
        <w:autoSpaceDN w:val="0"/>
        <w:ind w:firstLineChars="200" w:firstLine="420"/>
        <w:rPr>
          <w:kern w:val="0"/>
          <w:szCs w:val="21"/>
        </w:rPr>
      </w:pPr>
      <w:r w:rsidRPr="00A21E43">
        <w:rPr>
          <w:kern w:val="0"/>
          <w:szCs w:val="21"/>
        </w:rPr>
        <w:t>[</w:t>
      </w:r>
      <w:r w:rsidRPr="00A21E43">
        <w:rPr>
          <w:kern w:val="0"/>
          <w:szCs w:val="21"/>
        </w:rPr>
        <w:t>来源：</w:t>
      </w:r>
      <w:r w:rsidRPr="00A21E43">
        <w:rPr>
          <w:kern w:val="0"/>
          <w:szCs w:val="21"/>
        </w:rPr>
        <w:t>YY 0068.1-2018</w:t>
      </w:r>
      <w:r w:rsidRPr="00A21E43">
        <w:rPr>
          <w:kern w:val="0"/>
          <w:szCs w:val="21"/>
        </w:rPr>
        <w:t>，定义</w:t>
      </w:r>
      <w:r w:rsidRPr="00A21E43">
        <w:rPr>
          <w:kern w:val="0"/>
          <w:szCs w:val="21"/>
        </w:rPr>
        <w:t>3.7]</w:t>
      </w:r>
    </w:p>
    <w:p w14:paraId="446AB67A" w14:textId="3C342520" w:rsidR="00A201AA" w:rsidRPr="00F85942" w:rsidRDefault="00820CD8" w:rsidP="00F85942">
      <w:pPr>
        <w:widowControl/>
        <w:numPr>
          <w:ilvl w:val="2"/>
          <w:numId w:val="0"/>
        </w:numPr>
        <w:spacing w:beforeLines="50" w:before="156" w:afterLines="50" w:after="156"/>
        <w:outlineLvl w:val="1"/>
        <w:rPr>
          <w:rFonts w:eastAsia="黑体"/>
          <w:kern w:val="0"/>
          <w:szCs w:val="20"/>
        </w:rPr>
      </w:pPr>
      <w:r w:rsidRPr="00F85942">
        <w:rPr>
          <w:rFonts w:eastAsia="黑体"/>
          <w:kern w:val="0"/>
          <w:szCs w:val="20"/>
        </w:rPr>
        <w:t>3.3</w:t>
      </w:r>
      <w:r w:rsidR="00282ED7" w:rsidRPr="00F85942">
        <w:rPr>
          <w:rFonts w:eastAsia="黑体"/>
          <w:kern w:val="0"/>
          <w:szCs w:val="20"/>
        </w:rPr>
        <w:t xml:space="preserve"> </w:t>
      </w:r>
      <w:r w:rsidR="00282ED7" w:rsidRPr="00F85942">
        <w:rPr>
          <w:rFonts w:eastAsia="黑体"/>
          <w:kern w:val="0"/>
          <w:szCs w:val="20"/>
        </w:rPr>
        <w:t>视场</w:t>
      </w:r>
      <w:r w:rsidR="00282ED7" w:rsidRPr="00F85942">
        <w:rPr>
          <w:rFonts w:eastAsia="黑体"/>
          <w:kern w:val="0"/>
          <w:szCs w:val="20"/>
        </w:rPr>
        <w:t xml:space="preserve"> field of view</w:t>
      </w:r>
      <w:r w:rsidRPr="00A21E43">
        <w:rPr>
          <w:rFonts w:eastAsia="黑体"/>
          <w:kern w:val="0"/>
          <w:szCs w:val="20"/>
        </w:rPr>
        <w:t xml:space="preserve"> </w:t>
      </w:r>
    </w:p>
    <w:p w14:paraId="26FFFF8B" w14:textId="5155D0FD" w:rsidR="00282ED7" w:rsidRPr="00A21E43" w:rsidRDefault="00282ED7" w:rsidP="00282ED7">
      <w:pPr>
        <w:widowControl/>
        <w:tabs>
          <w:tab w:val="center" w:pos="4201"/>
          <w:tab w:val="right" w:leader="dot" w:pos="9298"/>
        </w:tabs>
        <w:autoSpaceDE w:val="0"/>
        <w:autoSpaceDN w:val="0"/>
        <w:ind w:firstLineChars="200" w:firstLine="420"/>
        <w:rPr>
          <w:kern w:val="0"/>
          <w:szCs w:val="21"/>
        </w:rPr>
      </w:pPr>
      <w:r w:rsidRPr="00A21E43">
        <w:rPr>
          <w:kern w:val="0"/>
          <w:szCs w:val="21"/>
        </w:rPr>
        <w:t>通过光学镜观察到的物体视场尺度。</w:t>
      </w:r>
    </w:p>
    <w:p w14:paraId="4CE7355F" w14:textId="59491598" w:rsidR="00A201AA" w:rsidRPr="00A21E43" w:rsidRDefault="00282ED7" w:rsidP="00282ED7">
      <w:pPr>
        <w:widowControl/>
        <w:tabs>
          <w:tab w:val="center" w:pos="4201"/>
          <w:tab w:val="right" w:leader="dot" w:pos="9298"/>
        </w:tabs>
        <w:autoSpaceDE w:val="0"/>
        <w:autoSpaceDN w:val="0"/>
        <w:ind w:firstLineChars="200" w:firstLine="420"/>
        <w:rPr>
          <w:kern w:val="0"/>
          <w:szCs w:val="21"/>
        </w:rPr>
      </w:pPr>
      <w:r w:rsidRPr="00A21E43">
        <w:rPr>
          <w:kern w:val="0"/>
          <w:szCs w:val="21"/>
        </w:rPr>
        <w:t>[</w:t>
      </w:r>
      <w:r w:rsidRPr="00A21E43">
        <w:rPr>
          <w:kern w:val="0"/>
          <w:szCs w:val="21"/>
        </w:rPr>
        <w:t>来源：</w:t>
      </w:r>
      <w:r w:rsidRPr="00A21E43">
        <w:rPr>
          <w:kern w:val="0"/>
          <w:szCs w:val="21"/>
        </w:rPr>
        <w:t>YY 0068.1-2018</w:t>
      </w:r>
      <w:r w:rsidRPr="00A21E43">
        <w:rPr>
          <w:kern w:val="0"/>
          <w:szCs w:val="21"/>
        </w:rPr>
        <w:t>，定义</w:t>
      </w:r>
      <w:r w:rsidRPr="00A21E43">
        <w:rPr>
          <w:kern w:val="0"/>
          <w:szCs w:val="21"/>
        </w:rPr>
        <w:t>3.8]</w:t>
      </w:r>
    </w:p>
    <w:p w14:paraId="15BFA1D0" w14:textId="54FD0CF4" w:rsidR="00A201AA" w:rsidRPr="00F85942" w:rsidRDefault="00820CD8" w:rsidP="00F85942">
      <w:pPr>
        <w:widowControl/>
        <w:numPr>
          <w:ilvl w:val="2"/>
          <w:numId w:val="0"/>
        </w:numPr>
        <w:spacing w:beforeLines="50" w:before="156" w:afterLines="50" w:after="156"/>
        <w:outlineLvl w:val="1"/>
        <w:rPr>
          <w:rFonts w:eastAsia="黑体"/>
          <w:kern w:val="0"/>
          <w:szCs w:val="20"/>
        </w:rPr>
      </w:pPr>
      <w:r w:rsidRPr="00F85942">
        <w:rPr>
          <w:rFonts w:eastAsia="黑体"/>
          <w:kern w:val="0"/>
          <w:szCs w:val="20"/>
        </w:rPr>
        <w:t>3.4</w:t>
      </w:r>
      <w:r w:rsidR="00A774F2" w:rsidRPr="00F85942">
        <w:rPr>
          <w:rFonts w:eastAsia="黑体"/>
          <w:kern w:val="0"/>
          <w:szCs w:val="20"/>
        </w:rPr>
        <w:t xml:space="preserve"> </w:t>
      </w:r>
      <w:r w:rsidR="007C7154" w:rsidRPr="00F85942">
        <w:rPr>
          <w:rFonts w:eastAsia="黑体"/>
          <w:kern w:val="0"/>
          <w:szCs w:val="20"/>
        </w:rPr>
        <w:t>入瞳视场角（</w:t>
      </w:r>
      <w:r w:rsidR="007C7154" w:rsidRPr="00F85942">
        <w:rPr>
          <w:rFonts w:eastAsia="黑体"/>
          <w:kern w:val="0"/>
          <w:szCs w:val="20"/>
        </w:rPr>
        <w:t>wp</w:t>
      </w:r>
      <w:r w:rsidR="007C7154" w:rsidRPr="00F85942">
        <w:rPr>
          <w:rFonts w:eastAsia="黑体"/>
          <w:kern w:val="0"/>
          <w:szCs w:val="20"/>
        </w:rPr>
        <w:t>）</w:t>
      </w:r>
      <w:r w:rsidR="007C7154" w:rsidRPr="00F85942">
        <w:rPr>
          <w:rFonts w:eastAsia="黑体"/>
          <w:kern w:val="0"/>
          <w:szCs w:val="20"/>
        </w:rPr>
        <w:t xml:space="preserve"> object pupil field angle</w:t>
      </w:r>
    </w:p>
    <w:p w14:paraId="21B9282D" w14:textId="77777777" w:rsidR="007C7154" w:rsidRPr="00A21E43" w:rsidRDefault="00820CD8" w:rsidP="007C7154">
      <w:pPr>
        <w:widowControl/>
        <w:tabs>
          <w:tab w:val="center" w:pos="4201"/>
          <w:tab w:val="right" w:leader="dot" w:pos="9298"/>
        </w:tabs>
        <w:autoSpaceDE w:val="0"/>
        <w:autoSpaceDN w:val="0"/>
        <w:ind w:firstLineChars="200" w:firstLine="420"/>
        <w:rPr>
          <w:kern w:val="0"/>
          <w:szCs w:val="21"/>
        </w:rPr>
      </w:pPr>
      <w:r w:rsidRPr="00A21E43">
        <w:rPr>
          <w:kern w:val="0"/>
          <w:szCs w:val="21"/>
        </w:rPr>
        <w:tab/>
      </w:r>
      <w:r w:rsidR="007C7154" w:rsidRPr="00A21E43">
        <w:rPr>
          <w:kern w:val="0"/>
          <w:szCs w:val="21"/>
        </w:rPr>
        <w:t>物体到光学镜成像系统入瞳中心的主光线与视轴的夹角的绝对值，用弧度或度表示。</w:t>
      </w:r>
    </w:p>
    <w:p w14:paraId="2DE8D483" w14:textId="3EE0FEEC" w:rsidR="00A201AA" w:rsidRPr="00A21E43" w:rsidRDefault="007C7154" w:rsidP="007C7154">
      <w:pPr>
        <w:widowControl/>
        <w:tabs>
          <w:tab w:val="center" w:pos="4201"/>
          <w:tab w:val="right" w:leader="dot" w:pos="9298"/>
        </w:tabs>
        <w:autoSpaceDE w:val="0"/>
        <w:autoSpaceDN w:val="0"/>
        <w:ind w:firstLineChars="200" w:firstLine="420"/>
        <w:rPr>
          <w:kern w:val="0"/>
          <w:szCs w:val="21"/>
        </w:rPr>
      </w:pPr>
      <w:r w:rsidRPr="00A21E43">
        <w:rPr>
          <w:kern w:val="0"/>
          <w:szCs w:val="21"/>
        </w:rPr>
        <w:t>[</w:t>
      </w:r>
      <w:r w:rsidRPr="00A21E43">
        <w:rPr>
          <w:kern w:val="0"/>
          <w:szCs w:val="21"/>
        </w:rPr>
        <w:t>来源：</w:t>
      </w:r>
      <w:r w:rsidRPr="00A21E43">
        <w:rPr>
          <w:kern w:val="0"/>
          <w:szCs w:val="21"/>
        </w:rPr>
        <w:t>YY 0068.1-2018</w:t>
      </w:r>
      <w:r w:rsidRPr="00A21E43">
        <w:rPr>
          <w:kern w:val="0"/>
          <w:szCs w:val="21"/>
        </w:rPr>
        <w:t>，定义</w:t>
      </w:r>
      <w:r w:rsidRPr="00A21E43">
        <w:rPr>
          <w:kern w:val="0"/>
          <w:szCs w:val="21"/>
        </w:rPr>
        <w:t>3.12]</w:t>
      </w:r>
    </w:p>
    <w:p w14:paraId="212934A0" w14:textId="25FEE92D" w:rsidR="007C7154" w:rsidRPr="00F85942" w:rsidRDefault="007C7154" w:rsidP="00F85942">
      <w:pPr>
        <w:widowControl/>
        <w:numPr>
          <w:ilvl w:val="2"/>
          <w:numId w:val="0"/>
        </w:numPr>
        <w:spacing w:beforeLines="50" w:before="156" w:afterLines="50" w:after="156"/>
        <w:outlineLvl w:val="1"/>
        <w:rPr>
          <w:rFonts w:eastAsia="黑体"/>
          <w:kern w:val="0"/>
          <w:szCs w:val="20"/>
        </w:rPr>
      </w:pPr>
      <w:r w:rsidRPr="00F85942">
        <w:rPr>
          <w:rFonts w:eastAsia="黑体"/>
          <w:kern w:val="0"/>
          <w:szCs w:val="20"/>
        </w:rPr>
        <w:t>3.</w:t>
      </w:r>
      <w:r w:rsidRPr="00F85942">
        <w:rPr>
          <w:rFonts w:eastAsia="黑体"/>
          <w:kern w:val="0"/>
          <w:szCs w:val="20"/>
        </w:rPr>
        <w:t>5</w:t>
      </w:r>
      <w:r w:rsidRPr="00F85942">
        <w:rPr>
          <w:rFonts w:eastAsia="黑体"/>
          <w:kern w:val="0"/>
          <w:szCs w:val="20"/>
        </w:rPr>
        <w:t xml:space="preserve"> </w:t>
      </w:r>
      <w:r w:rsidRPr="00F85942">
        <w:rPr>
          <w:rFonts w:eastAsia="黑体"/>
          <w:kern w:val="0"/>
          <w:szCs w:val="20"/>
        </w:rPr>
        <w:t>视向角（</w:t>
      </w:r>
      <w:r w:rsidRPr="00F85942">
        <w:rPr>
          <w:rFonts w:eastAsia="黑体"/>
          <w:kern w:val="0"/>
          <w:szCs w:val="20"/>
        </w:rPr>
        <w:t>θ</w:t>
      </w:r>
      <w:r w:rsidRPr="00F85942">
        <w:rPr>
          <w:rFonts w:eastAsia="黑体"/>
          <w:kern w:val="0"/>
          <w:szCs w:val="20"/>
        </w:rPr>
        <w:t>）</w:t>
      </w:r>
      <w:r w:rsidRPr="00F85942">
        <w:rPr>
          <w:rFonts w:eastAsia="黑体"/>
          <w:kern w:val="0"/>
          <w:szCs w:val="20"/>
        </w:rPr>
        <w:t xml:space="preserve"> direction of view</w:t>
      </w:r>
    </w:p>
    <w:p w14:paraId="482566F2" w14:textId="20EF08D1" w:rsidR="007C7154" w:rsidRPr="00A21E43" w:rsidRDefault="007C7154" w:rsidP="007C7154">
      <w:pPr>
        <w:widowControl/>
        <w:tabs>
          <w:tab w:val="center" w:pos="4201"/>
          <w:tab w:val="right" w:leader="dot" w:pos="9298"/>
        </w:tabs>
        <w:autoSpaceDE w:val="0"/>
        <w:autoSpaceDN w:val="0"/>
        <w:ind w:firstLineChars="200" w:firstLine="420"/>
        <w:rPr>
          <w:kern w:val="0"/>
          <w:szCs w:val="21"/>
        </w:rPr>
      </w:pPr>
      <w:r w:rsidRPr="00A21E43">
        <w:rPr>
          <w:kern w:val="0"/>
          <w:szCs w:val="21"/>
        </w:rPr>
        <w:t>光学镜的视轴对光学镜镜体主轴所构成的夹角。</w:t>
      </w:r>
    </w:p>
    <w:p w14:paraId="2E941C8F" w14:textId="741F70F2" w:rsidR="007C7154" w:rsidRPr="00A21E43" w:rsidRDefault="007C7154" w:rsidP="007C7154">
      <w:pPr>
        <w:widowControl/>
        <w:tabs>
          <w:tab w:val="center" w:pos="4201"/>
          <w:tab w:val="right" w:leader="dot" w:pos="9298"/>
        </w:tabs>
        <w:autoSpaceDE w:val="0"/>
        <w:autoSpaceDN w:val="0"/>
        <w:ind w:firstLineChars="200" w:firstLine="420"/>
        <w:rPr>
          <w:kern w:val="0"/>
          <w:szCs w:val="21"/>
        </w:rPr>
      </w:pPr>
      <w:r w:rsidRPr="00A21E43">
        <w:rPr>
          <w:kern w:val="0"/>
          <w:szCs w:val="21"/>
        </w:rPr>
        <w:t>[</w:t>
      </w:r>
      <w:r w:rsidRPr="00A21E43">
        <w:rPr>
          <w:kern w:val="0"/>
          <w:szCs w:val="21"/>
        </w:rPr>
        <w:t>来源：</w:t>
      </w:r>
      <w:r w:rsidRPr="00A21E43">
        <w:rPr>
          <w:kern w:val="0"/>
          <w:szCs w:val="21"/>
        </w:rPr>
        <w:t>YY 0068.1-2018</w:t>
      </w:r>
      <w:r w:rsidRPr="00A21E43">
        <w:rPr>
          <w:kern w:val="0"/>
          <w:szCs w:val="21"/>
        </w:rPr>
        <w:t>，定义</w:t>
      </w:r>
      <w:r w:rsidRPr="00A21E43">
        <w:rPr>
          <w:kern w:val="0"/>
          <w:szCs w:val="21"/>
        </w:rPr>
        <w:t>3.17]</w:t>
      </w:r>
    </w:p>
    <w:p w14:paraId="03187717" w14:textId="789BEAE2" w:rsidR="007C7154" w:rsidRPr="00F85942" w:rsidRDefault="007C7154" w:rsidP="00F85942">
      <w:pPr>
        <w:widowControl/>
        <w:numPr>
          <w:ilvl w:val="2"/>
          <w:numId w:val="0"/>
        </w:numPr>
        <w:spacing w:beforeLines="50" w:before="156" w:afterLines="50" w:after="156"/>
        <w:outlineLvl w:val="1"/>
        <w:rPr>
          <w:rFonts w:eastAsia="黑体"/>
          <w:kern w:val="0"/>
          <w:szCs w:val="20"/>
        </w:rPr>
      </w:pPr>
      <w:r w:rsidRPr="00F85942">
        <w:rPr>
          <w:rFonts w:eastAsia="黑体"/>
          <w:kern w:val="0"/>
          <w:szCs w:val="20"/>
        </w:rPr>
        <w:t>3.</w:t>
      </w:r>
      <w:r w:rsidRPr="00F85942">
        <w:rPr>
          <w:rFonts w:eastAsia="黑体"/>
          <w:kern w:val="0"/>
          <w:szCs w:val="20"/>
        </w:rPr>
        <w:t>6</w:t>
      </w:r>
      <w:r w:rsidRPr="00F85942">
        <w:rPr>
          <w:rFonts w:eastAsia="黑体"/>
          <w:kern w:val="0"/>
          <w:szCs w:val="20"/>
        </w:rPr>
        <w:t xml:space="preserve"> </w:t>
      </w:r>
      <w:r w:rsidRPr="00F85942">
        <w:rPr>
          <w:rFonts w:eastAsia="黑体"/>
          <w:kern w:val="0"/>
          <w:szCs w:val="20"/>
        </w:rPr>
        <w:t>角分辨力（</w:t>
      </w:r>
      <w:proofErr w:type="spellStart"/>
      <w:r w:rsidRPr="00F85942">
        <w:rPr>
          <w:rFonts w:eastAsia="黑体"/>
          <w:kern w:val="0"/>
          <w:szCs w:val="20"/>
        </w:rPr>
        <w:t>ra</w:t>
      </w:r>
      <w:proofErr w:type="spellEnd"/>
      <w:r w:rsidRPr="00F85942">
        <w:rPr>
          <w:rFonts w:eastAsia="黑体"/>
          <w:kern w:val="0"/>
          <w:szCs w:val="20"/>
        </w:rPr>
        <w:t>(d)</w:t>
      </w:r>
      <w:r w:rsidRPr="00F85942">
        <w:rPr>
          <w:rFonts w:eastAsia="黑体"/>
          <w:kern w:val="0"/>
          <w:szCs w:val="20"/>
        </w:rPr>
        <w:t>）</w:t>
      </w:r>
      <w:r w:rsidRPr="00F85942">
        <w:rPr>
          <w:rFonts w:eastAsia="黑体"/>
          <w:kern w:val="0"/>
          <w:szCs w:val="20"/>
        </w:rPr>
        <w:t xml:space="preserve"> angular resolution</w:t>
      </w:r>
    </w:p>
    <w:p w14:paraId="22192842" w14:textId="77777777" w:rsidR="007C7154" w:rsidRPr="00A21E43" w:rsidRDefault="007C7154" w:rsidP="007C7154">
      <w:pPr>
        <w:widowControl/>
        <w:tabs>
          <w:tab w:val="center" w:pos="4201"/>
          <w:tab w:val="right" w:leader="dot" w:pos="9298"/>
        </w:tabs>
        <w:autoSpaceDE w:val="0"/>
        <w:autoSpaceDN w:val="0"/>
        <w:ind w:firstLineChars="200" w:firstLine="420"/>
        <w:rPr>
          <w:kern w:val="0"/>
          <w:szCs w:val="21"/>
        </w:rPr>
      </w:pPr>
      <w:r w:rsidRPr="00A21E43">
        <w:rPr>
          <w:kern w:val="0"/>
          <w:szCs w:val="21"/>
        </w:rPr>
        <w:tab/>
      </w:r>
      <w:r w:rsidRPr="00A21E43">
        <w:rPr>
          <w:kern w:val="0"/>
          <w:szCs w:val="21"/>
        </w:rPr>
        <w:t>光学镜的入瞳中心对给定的光学工作距处的最小可分辨等距条纹宽的极限分辨角的倒数。</w:t>
      </w:r>
    </w:p>
    <w:p w14:paraId="1B53CBAB" w14:textId="539799D3" w:rsidR="007C7154" w:rsidRPr="00A21E43" w:rsidRDefault="007C7154" w:rsidP="007C7154">
      <w:pPr>
        <w:widowControl/>
        <w:tabs>
          <w:tab w:val="center" w:pos="4201"/>
          <w:tab w:val="right" w:leader="dot" w:pos="9298"/>
        </w:tabs>
        <w:autoSpaceDE w:val="0"/>
        <w:autoSpaceDN w:val="0"/>
        <w:ind w:firstLineChars="200" w:firstLine="420"/>
        <w:rPr>
          <w:kern w:val="0"/>
          <w:szCs w:val="21"/>
        </w:rPr>
      </w:pPr>
      <w:r w:rsidRPr="00A21E43">
        <w:rPr>
          <w:kern w:val="0"/>
          <w:szCs w:val="21"/>
        </w:rPr>
        <w:t>[</w:t>
      </w:r>
      <w:r w:rsidRPr="00A21E43">
        <w:rPr>
          <w:kern w:val="0"/>
          <w:szCs w:val="21"/>
        </w:rPr>
        <w:t>来源：</w:t>
      </w:r>
      <w:r w:rsidRPr="00A21E43">
        <w:rPr>
          <w:kern w:val="0"/>
          <w:szCs w:val="21"/>
        </w:rPr>
        <w:t>YY 0068.1-2018</w:t>
      </w:r>
      <w:r w:rsidRPr="00A21E43">
        <w:rPr>
          <w:kern w:val="0"/>
          <w:szCs w:val="21"/>
        </w:rPr>
        <w:t>，定义</w:t>
      </w:r>
      <w:r w:rsidRPr="00A21E43">
        <w:rPr>
          <w:kern w:val="0"/>
          <w:szCs w:val="21"/>
        </w:rPr>
        <w:t>3.18]</w:t>
      </w:r>
    </w:p>
    <w:p w14:paraId="4B3593DF" w14:textId="11A37DE6" w:rsidR="007C7154" w:rsidRPr="00F85942" w:rsidRDefault="007C7154" w:rsidP="00F85942">
      <w:pPr>
        <w:widowControl/>
        <w:numPr>
          <w:ilvl w:val="2"/>
          <w:numId w:val="0"/>
        </w:numPr>
        <w:spacing w:beforeLines="50" w:before="156" w:afterLines="50" w:after="156"/>
        <w:outlineLvl w:val="1"/>
        <w:rPr>
          <w:rFonts w:eastAsia="黑体"/>
          <w:kern w:val="0"/>
          <w:szCs w:val="20"/>
        </w:rPr>
      </w:pPr>
      <w:r w:rsidRPr="00F85942">
        <w:rPr>
          <w:rFonts w:eastAsia="黑体"/>
          <w:kern w:val="0"/>
          <w:szCs w:val="20"/>
        </w:rPr>
        <w:lastRenderedPageBreak/>
        <w:t>3.</w:t>
      </w:r>
      <w:r w:rsidRPr="00F85942">
        <w:rPr>
          <w:rFonts w:eastAsia="黑体"/>
          <w:kern w:val="0"/>
          <w:szCs w:val="20"/>
        </w:rPr>
        <w:t>7</w:t>
      </w:r>
      <w:r w:rsidRPr="00F85942">
        <w:rPr>
          <w:rFonts w:eastAsia="黑体"/>
          <w:kern w:val="0"/>
          <w:szCs w:val="20"/>
        </w:rPr>
        <w:t xml:space="preserve"> </w:t>
      </w:r>
      <w:r w:rsidRPr="00F85942">
        <w:rPr>
          <w:rFonts w:eastAsia="黑体"/>
          <w:kern w:val="0"/>
          <w:szCs w:val="20"/>
        </w:rPr>
        <w:t>显色指数（</w:t>
      </w:r>
      <w:r w:rsidRPr="00F85942">
        <w:rPr>
          <w:rFonts w:eastAsia="黑体"/>
          <w:kern w:val="0"/>
          <w:szCs w:val="20"/>
        </w:rPr>
        <w:t>Ra</w:t>
      </w:r>
      <w:r w:rsidRPr="00F85942">
        <w:rPr>
          <w:rFonts w:eastAsia="黑体"/>
          <w:kern w:val="0"/>
          <w:szCs w:val="20"/>
        </w:rPr>
        <w:t>）</w:t>
      </w:r>
      <w:r w:rsidRPr="00F85942">
        <w:rPr>
          <w:rFonts w:eastAsia="黑体"/>
          <w:kern w:val="0"/>
          <w:szCs w:val="20"/>
        </w:rPr>
        <w:t>color rendering index</w:t>
      </w:r>
    </w:p>
    <w:p w14:paraId="0730EABA" w14:textId="69C2F1D0" w:rsidR="007C7154" w:rsidRPr="00A21E43" w:rsidRDefault="007C7154" w:rsidP="007C7154">
      <w:pPr>
        <w:widowControl/>
        <w:tabs>
          <w:tab w:val="center" w:pos="4201"/>
          <w:tab w:val="right" w:leader="dot" w:pos="9298"/>
        </w:tabs>
        <w:autoSpaceDE w:val="0"/>
        <w:autoSpaceDN w:val="0"/>
        <w:ind w:firstLineChars="200" w:firstLine="420"/>
        <w:rPr>
          <w:kern w:val="0"/>
          <w:szCs w:val="21"/>
        </w:rPr>
      </w:pPr>
      <w:r w:rsidRPr="00A21E43">
        <w:rPr>
          <w:kern w:val="0"/>
          <w:szCs w:val="21"/>
        </w:rPr>
        <w:t>光源显色性的度量。</w:t>
      </w:r>
    </w:p>
    <w:p w14:paraId="7AA98874" w14:textId="77777777" w:rsidR="007C7154" w:rsidRPr="00A21E43" w:rsidRDefault="007C7154" w:rsidP="007C7154">
      <w:pPr>
        <w:widowControl/>
        <w:tabs>
          <w:tab w:val="center" w:pos="4201"/>
          <w:tab w:val="right" w:leader="dot" w:pos="9298"/>
        </w:tabs>
        <w:autoSpaceDE w:val="0"/>
        <w:autoSpaceDN w:val="0"/>
        <w:ind w:firstLineChars="200" w:firstLine="420"/>
        <w:rPr>
          <w:kern w:val="0"/>
          <w:szCs w:val="21"/>
        </w:rPr>
      </w:pPr>
      <w:r w:rsidRPr="00A21E43">
        <w:rPr>
          <w:kern w:val="0"/>
          <w:szCs w:val="21"/>
        </w:rPr>
        <w:t>以被测光源下物体的颜色和参照光源下物体的颜色的相符程度来表示</w:t>
      </w:r>
    </w:p>
    <w:p w14:paraId="58A0855D" w14:textId="7939FAB5" w:rsidR="007C7154" w:rsidRPr="00A21E43" w:rsidRDefault="007C7154" w:rsidP="007C7154">
      <w:pPr>
        <w:widowControl/>
        <w:tabs>
          <w:tab w:val="center" w:pos="4201"/>
          <w:tab w:val="right" w:leader="dot" w:pos="9298"/>
        </w:tabs>
        <w:autoSpaceDE w:val="0"/>
        <w:autoSpaceDN w:val="0"/>
        <w:ind w:firstLineChars="200" w:firstLine="420"/>
        <w:rPr>
          <w:kern w:val="0"/>
          <w:szCs w:val="21"/>
        </w:rPr>
      </w:pPr>
      <w:r w:rsidRPr="00A21E43">
        <w:rPr>
          <w:kern w:val="0"/>
          <w:szCs w:val="21"/>
        </w:rPr>
        <w:t>[</w:t>
      </w:r>
      <w:r w:rsidRPr="00A21E43">
        <w:rPr>
          <w:kern w:val="0"/>
          <w:szCs w:val="21"/>
        </w:rPr>
        <w:t>来源：</w:t>
      </w:r>
      <w:r w:rsidRPr="00A21E43">
        <w:rPr>
          <w:kern w:val="0"/>
          <w:szCs w:val="21"/>
        </w:rPr>
        <w:t>YY 0068.1-2018</w:t>
      </w:r>
      <w:r w:rsidRPr="00A21E43">
        <w:rPr>
          <w:kern w:val="0"/>
          <w:szCs w:val="21"/>
        </w:rPr>
        <w:t>，定义</w:t>
      </w:r>
      <w:r w:rsidRPr="00A21E43">
        <w:rPr>
          <w:kern w:val="0"/>
          <w:szCs w:val="21"/>
        </w:rPr>
        <w:t>3.20]</w:t>
      </w:r>
    </w:p>
    <w:p w14:paraId="582D65E1" w14:textId="7B0FC377" w:rsidR="00A201AA" w:rsidRPr="00A21E43" w:rsidRDefault="00820CD8">
      <w:pPr>
        <w:widowControl/>
        <w:numPr>
          <w:ilvl w:val="1"/>
          <w:numId w:val="0"/>
        </w:numPr>
        <w:spacing w:beforeLines="100" w:before="312" w:afterLines="100" w:after="312"/>
        <w:outlineLvl w:val="0"/>
        <w:rPr>
          <w:rFonts w:eastAsia="黑体"/>
          <w:kern w:val="0"/>
          <w:szCs w:val="20"/>
        </w:rPr>
      </w:pPr>
      <w:bookmarkStart w:id="28" w:name="_Toc122534680"/>
      <w:bookmarkStart w:id="29" w:name="_Hlk141202330"/>
      <w:bookmarkStart w:id="30" w:name="_Hlk141202321"/>
      <w:bookmarkEnd w:id="26"/>
      <w:r w:rsidRPr="00A21E43">
        <w:rPr>
          <w:rFonts w:eastAsia="黑体"/>
          <w:kern w:val="0"/>
          <w:szCs w:val="20"/>
        </w:rPr>
        <w:t>4.</w:t>
      </w:r>
      <w:bookmarkEnd w:id="28"/>
      <w:r w:rsidR="000770B2" w:rsidRPr="00A21E43">
        <w:rPr>
          <w:rFonts w:eastAsia="黑体"/>
          <w:kern w:val="0"/>
          <w:szCs w:val="20"/>
        </w:rPr>
        <w:t>计量特性</w:t>
      </w:r>
    </w:p>
    <w:p w14:paraId="363E9D41" w14:textId="2945B7C8" w:rsidR="000770B2" w:rsidRPr="00A21E43" w:rsidRDefault="000770B2" w:rsidP="000770B2">
      <w:pPr>
        <w:widowControl/>
        <w:numPr>
          <w:ilvl w:val="2"/>
          <w:numId w:val="0"/>
        </w:numPr>
        <w:spacing w:beforeLines="50" w:before="156" w:afterLines="50" w:after="156"/>
        <w:outlineLvl w:val="1"/>
        <w:rPr>
          <w:rFonts w:eastAsia="黑体"/>
          <w:kern w:val="0"/>
          <w:szCs w:val="20"/>
        </w:rPr>
      </w:pPr>
      <w:bookmarkStart w:id="31" w:name="_Hlk141202348"/>
      <w:bookmarkStart w:id="32" w:name="_Hlk88653437"/>
      <w:bookmarkEnd w:id="29"/>
      <w:r w:rsidRPr="00A21E43">
        <w:rPr>
          <w:rFonts w:eastAsia="黑体"/>
          <w:kern w:val="0"/>
          <w:szCs w:val="20"/>
        </w:rPr>
        <w:t>4</w:t>
      </w:r>
      <w:r w:rsidRPr="00A21E43">
        <w:rPr>
          <w:rFonts w:eastAsia="黑体"/>
          <w:kern w:val="0"/>
          <w:szCs w:val="20"/>
        </w:rPr>
        <w:t>.1</w:t>
      </w:r>
      <w:r w:rsidR="0091283D" w:rsidRPr="00A21E43">
        <w:rPr>
          <w:rFonts w:eastAsia="黑体"/>
          <w:kern w:val="0"/>
          <w:szCs w:val="20"/>
        </w:rPr>
        <w:t xml:space="preserve"> </w:t>
      </w:r>
      <w:r w:rsidRPr="00A21E43">
        <w:rPr>
          <w:rFonts w:eastAsia="黑体"/>
          <w:kern w:val="0"/>
          <w:szCs w:val="20"/>
        </w:rPr>
        <w:t>视场角</w:t>
      </w:r>
    </w:p>
    <w:p w14:paraId="1B239B5C" w14:textId="1A8F2031" w:rsidR="000770B2" w:rsidRPr="00A21E43" w:rsidRDefault="000770B2" w:rsidP="000770B2">
      <w:pPr>
        <w:widowControl/>
        <w:autoSpaceDE w:val="0"/>
        <w:autoSpaceDN w:val="0"/>
        <w:ind w:firstLineChars="200" w:firstLine="420"/>
        <w:rPr>
          <w:kern w:val="0"/>
          <w:szCs w:val="20"/>
        </w:rPr>
      </w:pPr>
      <w:r w:rsidRPr="00A21E43">
        <w:rPr>
          <w:kern w:val="0"/>
          <w:szCs w:val="20"/>
        </w:rPr>
        <w:t>设计值最大允许误差为</w:t>
      </w:r>
      <w:r w:rsidRPr="00A21E43">
        <w:rPr>
          <w:kern w:val="0"/>
          <w:szCs w:val="20"/>
        </w:rPr>
        <w:t>±15%</w:t>
      </w:r>
      <w:r w:rsidRPr="00A21E43">
        <w:rPr>
          <w:kern w:val="0"/>
          <w:szCs w:val="20"/>
        </w:rPr>
        <w:t>。</w:t>
      </w:r>
    </w:p>
    <w:p w14:paraId="7D01ED25" w14:textId="72A82F85" w:rsidR="0091283D" w:rsidRPr="00A21E43" w:rsidRDefault="0091283D" w:rsidP="0091283D">
      <w:pPr>
        <w:widowControl/>
        <w:numPr>
          <w:ilvl w:val="2"/>
          <w:numId w:val="0"/>
        </w:numPr>
        <w:spacing w:beforeLines="50" w:before="156" w:afterLines="50" w:after="156"/>
        <w:outlineLvl w:val="1"/>
        <w:rPr>
          <w:rFonts w:eastAsia="黑体"/>
          <w:kern w:val="0"/>
          <w:szCs w:val="20"/>
        </w:rPr>
      </w:pPr>
      <w:r w:rsidRPr="00A21E43">
        <w:rPr>
          <w:rFonts w:eastAsia="黑体"/>
          <w:kern w:val="0"/>
          <w:szCs w:val="20"/>
        </w:rPr>
        <w:t>4.</w:t>
      </w:r>
      <w:r w:rsidRPr="00A21E43">
        <w:rPr>
          <w:rFonts w:eastAsia="黑体"/>
          <w:kern w:val="0"/>
          <w:szCs w:val="20"/>
        </w:rPr>
        <w:t xml:space="preserve">2 </w:t>
      </w:r>
      <w:r w:rsidRPr="00A21E43">
        <w:rPr>
          <w:rFonts w:eastAsia="黑体"/>
          <w:kern w:val="0"/>
          <w:szCs w:val="20"/>
        </w:rPr>
        <w:t>视向角</w:t>
      </w:r>
    </w:p>
    <w:p w14:paraId="4DF39FD9" w14:textId="5DBBE543" w:rsidR="0091283D" w:rsidRPr="00A21E43" w:rsidRDefault="0091283D" w:rsidP="0091283D">
      <w:pPr>
        <w:widowControl/>
        <w:autoSpaceDE w:val="0"/>
        <w:autoSpaceDN w:val="0"/>
        <w:ind w:firstLineChars="200" w:firstLine="420"/>
        <w:rPr>
          <w:kern w:val="0"/>
          <w:szCs w:val="20"/>
        </w:rPr>
      </w:pPr>
      <w:r w:rsidRPr="00A21E43">
        <w:rPr>
          <w:kern w:val="0"/>
          <w:szCs w:val="20"/>
        </w:rPr>
        <w:t>标称值最大允许误差为</w:t>
      </w:r>
      <w:r w:rsidRPr="00A21E43">
        <w:rPr>
          <w:kern w:val="0"/>
          <w:szCs w:val="20"/>
        </w:rPr>
        <w:t>±10°</w:t>
      </w:r>
      <w:r w:rsidRPr="00A21E43">
        <w:rPr>
          <w:kern w:val="0"/>
          <w:szCs w:val="20"/>
        </w:rPr>
        <w:t>。</w:t>
      </w:r>
    </w:p>
    <w:p w14:paraId="30634FF7" w14:textId="30DD9BC0" w:rsidR="0091283D" w:rsidRPr="00A21E43" w:rsidRDefault="0091283D" w:rsidP="0091283D">
      <w:pPr>
        <w:widowControl/>
        <w:numPr>
          <w:ilvl w:val="2"/>
          <w:numId w:val="0"/>
        </w:numPr>
        <w:spacing w:beforeLines="50" w:before="156" w:afterLines="50" w:after="156"/>
        <w:outlineLvl w:val="1"/>
        <w:rPr>
          <w:rFonts w:eastAsia="黑体"/>
          <w:kern w:val="0"/>
          <w:szCs w:val="20"/>
        </w:rPr>
      </w:pPr>
      <w:r w:rsidRPr="00A21E43">
        <w:rPr>
          <w:rFonts w:eastAsia="黑体"/>
          <w:kern w:val="0"/>
          <w:szCs w:val="20"/>
        </w:rPr>
        <w:t>4.</w:t>
      </w:r>
      <w:r w:rsidRPr="00A21E43">
        <w:rPr>
          <w:rFonts w:eastAsia="黑体"/>
          <w:kern w:val="0"/>
          <w:szCs w:val="20"/>
        </w:rPr>
        <w:t xml:space="preserve">3 </w:t>
      </w:r>
      <w:r w:rsidRPr="00A21E43">
        <w:rPr>
          <w:rFonts w:eastAsia="黑体"/>
          <w:kern w:val="0"/>
          <w:szCs w:val="20"/>
        </w:rPr>
        <w:t>角分辨力</w:t>
      </w:r>
    </w:p>
    <w:p w14:paraId="6CFF7C69" w14:textId="3F216A37" w:rsidR="0091283D" w:rsidRPr="00A21E43" w:rsidRDefault="0091283D" w:rsidP="0091283D">
      <w:pPr>
        <w:widowControl/>
        <w:autoSpaceDE w:val="0"/>
        <w:autoSpaceDN w:val="0"/>
        <w:ind w:firstLineChars="200" w:firstLine="420"/>
        <w:rPr>
          <w:kern w:val="0"/>
          <w:szCs w:val="20"/>
        </w:rPr>
      </w:pPr>
      <w:r w:rsidRPr="00A21E43">
        <w:rPr>
          <w:kern w:val="0"/>
          <w:szCs w:val="20"/>
        </w:rPr>
        <w:t>视场中心角分辨力下限最大允许误差为</w:t>
      </w:r>
      <w:r w:rsidRPr="00A21E43">
        <w:rPr>
          <w:kern w:val="0"/>
          <w:szCs w:val="20"/>
        </w:rPr>
        <w:t>±10%</w:t>
      </w:r>
      <w:r w:rsidRPr="00A21E43">
        <w:rPr>
          <w:kern w:val="0"/>
          <w:szCs w:val="20"/>
        </w:rPr>
        <w:t>（上限不计）。</w:t>
      </w:r>
    </w:p>
    <w:p w14:paraId="07B62706" w14:textId="5E43089C" w:rsidR="0091283D" w:rsidRPr="00A21E43" w:rsidRDefault="0091283D" w:rsidP="0091283D">
      <w:pPr>
        <w:widowControl/>
        <w:numPr>
          <w:ilvl w:val="2"/>
          <w:numId w:val="0"/>
        </w:numPr>
        <w:spacing w:beforeLines="50" w:before="156" w:afterLines="50" w:after="156"/>
        <w:outlineLvl w:val="1"/>
        <w:rPr>
          <w:rFonts w:eastAsia="黑体"/>
          <w:kern w:val="0"/>
          <w:szCs w:val="20"/>
        </w:rPr>
      </w:pPr>
      <w:r w:rsidRPr="00A21E43">
        <w:rPr>
          <w:rFonts w:eastAsia="黑体"/>
          <w:kern w:val="0"/>
          <w:szCs w:val="20"/>
        </w:rPr>
        <w:t>4.</w:t>
      </w:r>
      <w:r w:rsidRPr="00A21E43">
        <w:rPr>
          <w:rFonts w:eastAsia="黑体"/>
          <w:kern w:val="0"/>
          <w:szCs w:val="20"/>
        </w:rPr>
        <w:t>4</w:t>
      </w:r>
      <w:r w:rsidRPr="00A21E43">
        <w:rPr>
          <w:rFonts w:eastAsia="黑体"/>
          <w:kern w:val="0"/>
          <w:szCs w:val="20"/>
        </w:rPr>
        <w:t xml:space="preserve"> </w:t>
      </w:r>
      <w:r w:rsidR="00DF2692" w:rsidRPr="00DF2692">
        <w:rPr>
          <w:rFonts w:eastAsia="黑体" w:hint="eastAsia"/>
          <w:kern w:val="0"/>
          <w:szCs w:val="20"/>
        </w:rPr>
        <w:t>有效景深范围</w:t>
      </w:r>
    </w:p>
    <w:p w14:paraId="7203BF8F" w14:textId="24854221" w:rsidR="0091283D" w:rsidRPr="00A21E43" w:rsidRDefault="0091283D" w:rsidP="0091283D">
      <w:pPr>
        <w:widowControl/>
        <w:autoSpaceDE w:val="0"/>
        <w:autoSpaceDN w:val="0"/>
        <w:ind w:firstLineChars="200" w:firstLine="420"/>
        <w:rPr>
          <w:kern w:val="0"/>
          <w:szCs w:val="20"/>
        </w:rPr>
      </w:pPr>
      <w:r w:rsidRPr="00A21E43">
        <w:rPr>
          <w:kern w:val="0"/>
          <w:szCs w:val="20"/>
        </w:rPr>
        <w:t>有效景深范围内视场中心角分辨力不低于光学工作距离处中心角分辨力的</w:t>
      </w:r>
      <w:r w:rsidRPr="00A21E43">
        <w:rPr>
          <w:kern w:val="0"/>
          <w:szCs w:val="20"/>
        </w:rPr>
        <w:t>80%</w:t>
      </w:r>
      <w:r w:rsidRPr="00A21E43">
        <w:rPr>
          <w:kern w:val="0"/>
          <w:szCs w:val="20"/>
        </w:rPr>
        <w:t>。</w:t>
      </w:r>
    </w:p>
    <w:p w14:paraId="1C520F97" w14:textId="20ED98E4" w:rsidR="0091283D" w:rsidRPr="00A21E43" w:rsidRDefault="0091283D" w:rsidP="0091283D">
      <w:pPr>
        <w:widowControl/>
        <w:numPr>
          <w:ilvl w:val="2"/>
          <w:numId w:val="0"/>
        </w:numPr>
        <w:spacing w:beforeLines="50" w:before="156" w:afterLines="50" w:after="156"/>
        <w:outlineLvl w:val="1"/>
        <w:rPr>
          <w:rFonts w:eastAsia="黑体"/>
          <w:kern w:val="0"/>
          <w:szCs w:val="20"/>
        </w:rPr>
      </w:pPr>
      <w:r w:rsidRPr="00A21E43">
        <w:rPr>
          <w:rFonts w:eastAsia="黑体"/>
          <w:kern w:val="0"/>
          <w:szCs w:val="20"/>
        </w:rPr>
        <w:t>4.</w:t>
      </w:r>
      <w:r w:rsidRPr="00A21E43">
        <w:rPr>
          <w:rFonts w:eastAsia="黑体"/>
          <w:kern w:val="0"/>
          <w:szCs w:val="20"/>
        </w:rPr>
        <w:t>5</w:t>
      </w:r>
      <w:r w:rsidRPr="00A21E43">
        <w:rPr>
          <w:rFonts w:eastAsia="黑体"/>
          <w:kern w:val="0"/>
          <w:szCs w:val="20"/>
        </w:rPr>
        <w:t xml:space="preserve"> </w:t>
      </w:r>
      <w:r w:rsidRPr="00A21E43">
        <w:rPr>
          <w:rFonts w:eastAsia="黑体"/>
          <w:kern w:val="0"/>
          <w:szCs w:val="20"/>
        </w:rPr>
        <w:t>边缘均匀性</w:t>
      </w:r>
    </w:p>
    <w:p w14:paraId="132CC2C3" w14:textId="25732D91" w:rsidR="0091283D" w:rsidRPr="00A21E43" w:rsidRDefault="0091283D" w:rsidP="0091283D">
      <w:pPr>
        <w:widowControl/>
        <w:autoSpaceDE w:val="0"/>
        <w:autoSpaceDN w:val="0"/>
        <w:jc w:val="center"/>
        <w:rPr>
          <w:kern w:val="0"/>
          <w:szCs w:val="20"/>
        </w:rPr>
      </w:pPr>
      <w:r w:rsidRPr="00A21E43">
        <w:rPr>
          <w:kern w:val="0"/>
          <w:szCs w:val="20"/>
        </w:rPr>
        <w:t>表</w:t>
      </w:r>
      <w:r w:rsidRPr="00A21E43">
        <w:rPr>
          <w:kern w:val="0"/>
          <w:szCs w:val="20"/>
        </w:rPr>
        <w:t xml:space="preserve">1 </w:t>
      </w:r>
      <w:r w:rsidRPr="00A21E43">
        <w:rPr>
          <w:kern w:val="0"/>
          <w:szCs w:val="20"/>
        </w:rPr>
        <w:t>边缘均匀性要求</w:t>
      </w:r>
    </w:p>
    <w:tbl>
      <w:tblPr>
        <w:tblStyle w:val="affff8"/>
        <w:tblW w:w="0" w:type="auto"/>
        <w:tblInd w:w="1413" w:type="dxa"/>
        <w:tblLook w:val="04A0" w:firstRow="1" w:lastRow="0" w:firstColumn="1" w:lastColumn="0" w:noHBand="0" w:noVBand="1"/>
      </w:tblPr>
      <w:tblGrid>
        <w:gridCol w:w="3118"/>
        <w:gridCol w:w="2694"/>
      </w:tblGrid>
      <w:tr w:rsidR="0091283D" w:rsidRPr="00A21E43" w14:paraId="151DCADA" w14:textId="77777777" w:rsidTr="0091283D">
        <w:tc>
          <w:tcPr>
            <w:tcW w:w="3118" w:type="dxa"/>
            <w:vAlign w:val="center"/>
          </w:tcPr>
          <w:p w14:paraId="224F793D" w14:textId="754D9CA5" w:rsidR="0091283D" w:rsidRPr="00A21E43" w:rsidRDefault="0091283D" w:rsidP="0091283D">
            <w:pPr>
              <w:widowControl/>
              <w:tabs>
                <w:tab w:val="center" w:pos="4201"/>
                <w:tab w:val="right" w:leader="dot" w:pos="9298"/>
              </w:tabs>
              <w:autoSpaceDE w:val="0"/>
              <w:autoSpaceDN w:val="0"/>
              <w:jc w:val="center"/>
              <w:rPr>
                <w:kern w:val="0"/>
                <w:szCs w:val="20"/>
              </w:rPr>
            </w:pPr>
            <w:r w:rsidRPr="00A21E43">
              <w:rPr>
                <w:kern w:val="0"/>
                <w:szCs w:val="20"/>
              </w:rPr>
              <w:t>标称</w:t>
            </w:r>
            <w:r w:rsidRPr="00A21E43">
              <w:rPr>
                <w:kern w:val="0"/>
                <w:szCs w:val="20"/>
              </w:rPr>
              <w:t>视向角范围</w:t>
            </w:r>
          </w:p>
        </w:tc>
        <w:tc>
          <w:tcPr>
            <w:tcW w:w="2694" w:type="dxa"/>
            <w:vAlign w:val="center"/>
          </w:tcPr>
          <w:p w14:paraId="5DEAD5ED" w14:textId="79FAA039" w:rsidR="0091283D" w:rsidRPr="00A21E43" w:rsidRDefault="0091283D" w:rsidP="0091283D">
            <w:pPr>
              <w:widowControl/>
              <w:tabs>
                <w:tab w:val="center" w:pos="4201"/>
                <w:tab w:val="right" w:leader="dot" w:pos="9298"/>
              </w:tabs>
              <w:autoSpaceDE w:val="0"/>
              <w:autoSpaceDN w:val="0"/>
              <w:jc w:val="center"/>
              <w:rPr>
                <w:kern w:val="0"/>
                <w:szCs w:val="20"/>
              </w:rPr>
            </w:pPr>
            <w:r w:rsidRPr="00A21E43">
              <w:rPr>
                <w:kern w:val="0"/>
                <w:szCs w:val="20"/>
              </w:rPr>
              <w:t>边缘均匀性</w:t>
            </w:r>
          </w:p>
        </w:tc>
      </w:tr>
      <w:tr w:rsidR="0091283D" w:rsidRPr="00A21E43" w14:paraId="29234687" w14:textId="77777777" w:rsidTr="0091283D">
        <w:tc>
          <w:tcPr>
            <w:tcW w:w="3118" w:type="dxa"/>
            <w:vAlign w:val="center"/>
          </w:tcPr>
          <w:p w14:paraId="32FBDA4C" w14:textId="6A5D3498" w:rsidR="0091283D" w:rsidRPr="00A21E43" w:rsidRDefault="0091283D" w:rsidP="0091283D">
            <w:pPr>
              <w:widowControl/>
              <w:tabs>
                <w:tab w:val="center" w:pos="4201"/>
                <w:tab w:val="right" w:leader="dot" w:pos="9298"/>
              </w:tabs>
              <w:autoSpaceDE w:val="0"/>
              <w:autoSpaceDN w:val="0"/>
              <w:jc w:val="center"/>
              <w:rPr>
                <w:kern w:val="0"/>
                <w:szCs w:val="20"/>
              </w:rPr>
            </w:pPr>
            <w:r w:rsidRPr="00A21E43">
              <w:rPr>
                <w:kern w:val="0"/>
                <w:szCs w:val="20"/>
              </w:rPr>
              <w:t>θ≤30°</w:t>
            </w:r>
          </w:p>
        </w:tc>
        <w:tc>
          <w:tcPr>
            <w:tcW w:w="2694" w:type="dxa"/>
            <w:vAlign w:val="center"/>
          </w:tcPr>
          <w:p w14:paraId="02F26BEE" w14:textId="56A55F82" w:rsidR="0091283D" w:rsidRPr="00A21E43" w:rsidRDefault="0091283D" w:rsidP="0091283D">
            <w:pPr>
              <w:widowControl/>
              <w:tabs>
                <w:tab w:val="center" w:pos="4201"/>
                <w:tab w:val="right" w:leader="dot" w:pos="9298"/>
              </w:tabs>
              <w:autoSpaceDE w:val="0"/>
              <w:autoSpaceDN w:val="0"/>
              <w:jc w:val="center"/>
              <w:rPr>
                <w:kern w:val="0"/>
                <w:szCs w:val="20"/>
              </w:rPr>
            </w:pPr>
            <w:r w:rsidRPr="00A21E43">
              <w:rPr>
                <w:kern w:val="0"/>
                <w:szCs w:val="20"/>
              </w:rPr>
              <w:t>≤25%</w:t>
            </w:r>
          </w:p>
        </w:tc>
      </w:tr>
      <w:tr w:rsidR="0091283D" w:rsidRPr="00A21E43" w14:paraId="4EE37E8A" w14:textId="77777777" w:rsidTr="0091283D">
        <w:tc>
          <w:tcPr>
            <w:tcW w:w="3118" w:type="dxa"/>
            <w:vAlign w:val="center"/>
          </w:tcPr>
          <w:p w14:paraId="4955844F" w14:textId="2553D8B3" w:rsidR="0091283D" w:rsidRPr="00A21E43" w:rsidRDefault="0091283D" w:rsidP="0091283D">
            <w:pPr>
              <w:widowControl/>
              <w:tabs>
                <w:tab w:val="center" w:pos="4201"/>
                <w:tab w:val="right" w:leader="dot" w:pos="9298"/>
              </w:tabs>
              <w:autoSpaceDE w:val="0"/>
              <w:autoSpaceDN w:val="0"/>
              <w:jc w:val="center"/>
              <w:rPr>
                <w:kern w:val="0"/>
                <w:szCs w:val="20"/>
              </w:rPr>
            </w:pPr>
            <w:r w:rsidRPr="00A21E43">
              <w:rPr>
                <w:kern w:val="0"/>
                <w:szCs w:val="20"/>
              </w:rPr>
              <w:t>30°</w:t>
            </w:r>
            <w:r w:rsidRPr="00A21E43">
              <w:rPr>
                <w:kern w:val="0"/>
                <w:szCs w:val="20"/>
              </w:rPr>
              <w:t>＜</w:t>
            </w:r>
            <w:r w:rsidRPr="00A21E43">
              <w:rPr>
                <w:kern w:val="0"/>
                <w:szCs w:val="20"/>
              </w:rPr>
              <w:t>θ≤50°</w:t>
            </w:r>
          </w:p>
        </w:tc>
        <w:tc>
          <w:tcPr>
            <w:tcW w:w="2694" w:type="dxa"/>
            <w:vAlign w:val="center"/>
          </w:tcPr>
          <w:p w14:paraId="70C19E51" w14:textId="172BB856" w:rsidR="0091283D" w:rsidRPr="00A21E43" w:rsidRDefault="0091283D" w:rsidP="0091283D">
            <w:pPr>
              <w:widowControl/>
              <w:tabs>
                <w:tab w:val="center" w:pos="4201"/>
                <w:tab w:val="right" w:leader="dot" w:pos="9298"/>
              </w:tabs>
              <w:autoSpaceDE w:val="0"/>
              <w:autoSpaceDN w:val="0"/>
              <w:jc w:val="center"/>
              <w:rPr>
                <w:kern w:val="0"/>
                <w:szCs w:val="20"/>
              </w:rPr>
            </w:pPr>
            <w:r w:rsidRPr="00A21E43">
              <w:rPr>
                <w:kern w:val="0"/>
                <w:szCs w:val="20"/>
              </w:rPr>
              <w:t>≤</w:t>
            </w:r>
            <w:r w:rsidRPr="00A21E43">
              <w:rPr>
                <w:kern w:val="0"/>
                <w:szCs w:val="20"/>
              </w:rPr>
              <w:t>3</w:t>
            </w:r>
            <w:r w:rsidRPr="00A21E43">
              <w:rPr>
                <w:kern w:val="0"/>
                <w:szCs w:val="20"/>
              </w:rPr>
              <w:t>5%</w:t>
            </w:r>
          </w:p>
        </w:tc>
      </w:tr>
      <w:tr w:rsidR="0091283D" w:rsidRPr="00A21E43" w14:paraId="25FFBFA1" w14:textId="77777777" w:rsidTr="0091283D">
        <w:tc>
          <w:tcPr>
            <w:tcW w:w="3118" w:type="dxa"/>
            <w:vAlign w:val="center"/>
          </w:tcPr>
          <w:p w14:paraId="087A4A61" w14:textId="6F216758" w:rsidR="0091283D" w:rsidRPr="00A21E43" w:rsidRDefault="0091283D" w:rsidP="0091283D">
            <w:pPr>
              <w:widowControl/>
              <w:tabs>
                <w:tab w:val="center" w:pos="4201"/>
                <w:tab w:val="right" w:leader="dot" w:pos="9298"/>
              </w:tabs>
              <w:autoSpaceDE w:val="0"/>
              <w:autoSpaceDN w:val="0"/>
              <w:jc w:val="center"/>
              <w:rPr>
                <w:kern w:val="0"/>
                <w:szCs w:val="20"/>
              </w:rPr>
            </w:pPr>
            <w:r w:rsidRPr="00A21E43">
              <w:rPr>
                <w:kern w:val="0"/>
                <w:szCs w:val="20"/>
              </w:rPr>
              <w:t>50°</w:t>
            </w:r>
            <w:r w:rsidRPr="00A21E43">
              <w:rPr>
                <w:kern w:val="0"/>
                <w:szCs w:val="20"/>
              </w:rPr>
              <w:t>＜</w:t>
            </w:r>
            <w:r w:rsidRPr="00A21E43">
              <w:rPr>
                <w:kern w:val="0"/>
                <w:szCs w:val="20"/>
              </w:rPr>
              <w:t>θ</w:t>
            </w:r>
          </w:p>
        </w:tc>
        <w:tc>
          <w:tcPr>
            <w:tcW w:w="2694" w:type="dxa"/>
            <w:vAlign w:val="center"/>
          </w:tcPr>
          <w:p w14:paraId="56842156" w14:textId="03EE2BF6" w:rsidR="0091283D" w:rsidRPr="00A21E43" w:rsidRDefault="0091283D" w:rsidP="0091283D">
            <w:pPr>
              <w:widowControl/>
              <w:tabs>
                <w:tab w:val="center" w:pos="4201"/>
                <w:tab w:val="right" w:leader="dot" w:pos="9298"/>
              </w:tabs>
              <w:autoSpaceDE w:val="0"/>
              <w:autoSpaceDN w:val="0"/>
              <w:jc w:val="center"/>
              <w:rPr>
                <w:kern w:val="0"/>
                <w:szCs w:val="20"/>
              </w:rPr>
            </w:pPr>
            <w:r w:rsidRPr="00A21E43">
              <w:rPr>
                <w:kern w:val="0"/>
                <w:szCs w:val="20"/>
              </w:rPr>
              <w:t>≤</w:t>
            </w:r>
            <w:r w:rsidRPr="00A21E43">
              <w:rPr>
                <w:kern w:val="0"/>
                <w:szCs w:val="20"/>
              </w:rPr>
              <w:t>4</w:t>
            </w:r>
            <w:r w:rsidRPr="00A21E43">
              <w:rPr>
                <w:kern w:val="0"/>
                <w:szCs w:val="20"/>
              </w:rPr>
              <w:t>5%</w:t>
            </w:r>
          </w:p>
        </w:tc>
      </w:tr>
    </w:tbl>
    <w:p w14:paraId="1A311740" w14:textId="1A6F3744" w:rsidR="0091283D" w:rsidRPr="00A21E43" w:rsidRDefault="0091283D" w:rsidP="0091283D">
      <w:pPr>
        <w:widowControl/>
        <w:numPr>
          <w:ilvl w:val="2"/>
          <w:numId w:val="0"/>
        </w:numPr>
        <w:spacing w:beforeLines="50" w:before="156" w:afterLines="50" w:after="156"/>
        <w:outlineLvl w:val="1"/>
        <w:rPr>
          <w:rFonts w:eastAsia="黑体"/>
          <w:kern w:val="0"/>
          <w:szCs w:val="20"/>
        </w:rPr>
      </w:pPr>
      <w:r w:rsidRPr="00A21E43">
        <w:rPr>
          <w:rFonts w:eastAsia="黑体"/>
          <w:kern w:val="0"/>
          <w:szCs w:val="20"/>
        </w:rPr>
        <w:t>4.</w:t>
      </w:r>
      <w:r w:rsidR="00EA158C" w:rsidRPr="00A21E43">
        <w:rPr>
          <w:rFonts w:eastAsia="黑体"/>
          <w:kern w:val="0"/>
          <w:szCs w:val="20"/>
        </w:rPr>
        <w:t>6</w:t>
      </w:r>
      <w:r w:rsidRPr="00A21E43">
        <w:rPr>
          <w:rFonts w:eastAsia="黑体"/>
          <w:kern w:val="0"/>
          <w:szCs w:val="20"/>
        </w:rPr>
        <w:t xml:space="preserve"> </w:t>
      </w:r>
      <w:r w:rsidR="00EA158C" w:rsidRPr="00A21E43">
        <w:rPr>
          <w:rFonts w:eastAsia="黑体"/>
          <w:kern w:val="0"/>
          <w:szCs w:val="20"/>
        </w:rPr>
        <w:t>颜色还原性</w:t>
      </w:r>
    </w:p>
    <w:p w14:paraId="040AF4EE" w14:textId="1D877C67" w:rsidR="0091283D" w:rsidRPr="00A21E43" w:rsidRDefault="00EA158C" w:rsidP="00EA158C">
      <w:pPr>
        <w:widowControl/>
        <w:autoSpaceDE w:val="0"/>
        <w:autoSpaceDN w:val="0"/>
        <w:ind w:firstLineChars="200" w:firstLine="420"/>
        <w:rPr>
          <w:kern w:val="0"/>
          <w:szCs w:val="20"/>
        </w:rPr>
      </w:pPr>
      <w:r w:rsidRPr="00A21E43">
        <w:rPr>
          <w:kern w:val="0"/>
          <w:szCs w:val="20"/>
        </w:rPr>
        <w:t>显色指数不小于名义值</w:t>
      </w:r>
      <w:r w:rsidRPr="00A21E43">
        <w:rPr>
          <w:kern w:val="0"/>
          <w:szCs w:val="20"/>
        </w:rPr>
        <w:t>。</w:t>
      </w:r>
    </w:p>
    <w:p w14:paraId="464409F6" w14:textId="29A8E3F3" w:rsidR="00A201AA" w:rsidRPr="00A21E43" w:rsidRDefault="00820CD8">
      <w:pPr>
        <w:widowControl/>
        <w:numPr>
          <w:ilvl w:val="1"/>
          <w:numId w:val="0"/>
        </w:numPr>
        <w:spacing w:beforeLines="100" w:before="312" w:afterLines="100" w:after="312"/>
        <w:outlineLvl w:val="0"/>
        <w:rPr>
          <w:rFonts w:eastAsia="黑体"/>
          <w:kern w:val="0"/>
          <w:szCs w:val="20"/>
        </w:rPr>
      </w:pPr>
      <w:bookmarkStart w:id="33" w:name="_Toc122534681"/>
      <w:bookmarkEnd w:id="5"/>
      <w:bookmarkEnd w:id="30"/>
      <w:bookmarkEnd w:id="32"/>
      <w:r w:rsidRPr="00A21E43">
        <w:rPr>
          <w:rFonts w:eastAsia="黑体"/>
          <w:kern w:val="0"/>
          <w:szCs w:val="20"/>
        </w:rPr>
        <w:t>5</w:t>
      </w:r>
      <w:bookmarkEnd w:id="33"/>
      <w:r w:rsidR="00EA158C" w:rsidRPr="00A21E43">
        <w:rPr>
          <w:rFonts w:eastAsia="黑体"/>
          <w:kern w:val="0"/>
          <w:szCs w:val="20"/>
        </w:rPr>
        <w:t xml:space="preserve"> </w:t>
      </w:r>
      <w:r w:rsidR="00EA158C" w:rsidRPr="00A21E43">
        <w:rPr>
          <w:rFonts w:eastAsia="黑体"/>
          <w:kern w:val="0"/>
          <w:szCs w:val="20"/>
        </w:rPr>
        <w:t>校准条件</w:t>
      </w:r>
    </w:p>
    <w:p w14:paraId="3B3EEDBF" w14:textId="377BE983" w:rsidR="00A201AA" w:rsidRPr="00A21E43" w:rsidRDefault="00820CD8">
      <w:pPr>
        <w:widowControl/>
        <w:numPr>
          <w:ilvl w:val="2"/>
          <w:numId w:val="0"/>
        </w:numPr>
        <w:spacing w:beforeLines="50" w:before="156" w:afterLines="50" w:after="156"/>
        <w:outlineLvl w:val="1"/>
        <w:rPr>
          <w:rFonts w:eastAsia="黑体"/>
          <w:kern w:val="0"/>
          <w:szCs w:val="20"/>
        </w:rPr>
      </w:pPr>
      <w:bookmarkStart w:id="34" w:name="_Toc122534682"/>
      <w:bookmarkStart w:id="35" w:name="_Hlk141202359"/>
      <w:bookmarkEnd w:id="31"/>
      <w:r w:rsidRPr="00A21E43">
        <w:rPr>
          <w:rFonts w:eastAsia="黑体"/>
          <w:kern w:val="0"/>
          <w:szCs w:val="20"/>
        </w:rPr>
        <w:t>5.1</w:t>
      </w:r>
      <w:bookmarkEnd w:id="34"/>
      <w:r w:rsidR="00EA158C" w:rsidRPr="00A21E43">
        <w:rPr>
          <w:rFonts w:eastAsia="黑体"/>
          <w:kern w:val="0"/>
          <w:szCs w:val="20"/>
        </w:rPr>
        <w:t>环境条件</w:t>
      </w:r>
    </w:p>
    <w:p w14:paraId="78CE0583" w14:textId="41B358B8" w:rsidR="00EA158C" w:rsidRPr="00A21E43" w:rsidRDefault="00EA158C" w:rsidP="00EA158C">
      <w:pPr>
        <w:widowControl/>
        <w:autoSpaceDE w:val="0"/>
        <w:autoSpaceDN w:val="0"/>
        <w:rPr>
          <w:kern w:val="0"/>
          <w:szCs w:val="20"/>
        </w:rPr>
      </w:pPr>
      <w:bookmarkStart w:id="36" w:name="_Toc122534683"/>
      <w:r w:rsidRPr="00A21E43">
        <w:rPr>
          <w:rFonts w:eastAsia="黑体"/>
          <w:szCs w:val="21"/>
        </w:rPr>
        <w:t>5</w:t>
      </w:r>
      <w:r w:rsidRPr="00A21E43">
        <w:rPr>
          <w:rFonts w:eastAsia="黑体"/>
          <w:szCs w:val="21"/>
        </w:rPr>
        <w:t>.</w:t>
      </w:r>
      <w:r w:rsidRPr="00A21E43">
        <w:rPr>
          <w:rFonts w:eastAsia="黑体"/>
          <w:szCs w:val="21"/>
        </w:rPr>
        <w:t>1</w:t>
      </w:r>
      <w:r w:rsidRPr="00A21E43">
        <w:rPr>
          <w:rFonts w:eastAsia="黑体"/>
          <w:szCs w:val="21"/>
        </w:rPr>
        <w:t xml:space="preserve">.1 </w:t>
      </w:r>
      <w:r w:rsidRPr="00A21E43">
        <w:rPr>
          <w:kern w:val="0"/>
          <w:szCs w:val="20"/>
        </w:rPr>
        <w:t>环境温度：</w:t>
      </w:r>
      <w:r w:rsidRPr="00A21E43">
        <w:rPr>
          <w:kern w:val="0"/>
          <w:szCs w:val="20"/>
        </w:rPr>
        <w:t>15℃</w:t>
      </w:r>
      <w:r w:rsidRPr="00A21E43">
        <w:rPr>
          <w:kern w:val="0"/>
          <w:szCs w:val="20"/>
        </w:rPr>
        <w:t>～</w:t>
      </w:r>
      <w:r w:rsidRPr="00A21E43">
        <w:rPr>
          <w:kern w:val="0"/>
          <w:szCs w:val="20"/>
        </w:rPr>
        <w:t>35℃</w:t>
      </w:r>
      <w:r w:rsidRPr="00A21E43">
        <w:rPr>
          <w:kern w:val="0"/>
          <w:szCs w:val="20"/>
        </w:rPr>
        <w:t>。</w:t>
      </w:r>
    </w:p>
    <w:p w14:paraId="12B660BD" w14:textId="4291C1E1" w:rsidR="00EA158C" w:rsidRPr="00A21E43" w:rsidRDefault="00EA158C" w:rsidP="00EA158C">
      <w:pPr>
        <w:widowControl/>
        <w:autoSpaceDE w:val="0"/>
        <w:autoSpaceDN w:val="0"/>
        <w:rPr>
          <w:kern w:val="0"/>
          <w:szCs w:val="20"/>
        </w:rPr>
      </w:pPr>
      <w:r w:rsidRPr="00A21E43">
        <w:rPr>
          <w:rFonts w:eastAsia="黑体"/>
          <w:szCs w:val="21"/>
        </w:rPr>
        <w:t>5</w:t>
      </w:r>
      <w:r w:rsidRPr="00A21E43">
        <w:rPr>
          <w:rFonts w:eastAsia="黑体"/>
          <w:szCs w:val="21"/>
        </w:rPr>
        <w:t>.</w:t>
      </w:r>
      <w:r w:rsidRPr="00A21E43">
        <w:rPr>
          <w:rFonts w:eastAsia="黑体"/>
          <w:szCs w:val="21"/>
        </w:rPr>
        <w:t>1</w:t>
      </w:r>
      <w:r w:rsidRPr="00A21E43">
        <w:rPr>
          <w:rFonts w:eastAsia="黑体"/>
          <w:szCs w:val="21"/>
        </w:rPr>
        <w:t xml:space="preserve">.2 </w:t>
      </w:r>
      <w:r w:rsidRPr="00A21E43">
        <w:rPr>
          <w:kern w:val="0"/>
          <w:szCs w:val="20"/>
        </w:rPr>
        <w:t>相对湿度：不大于</w:t>
      </w:r>
      <w:r w:rsidRPr="00A21E43">
        <w:rPr>
          <w:kern w:val="0"/>
          <w:szCs w:val="20"/>
        </w:rPr>
        <w:t>85%</w:t>
      </w:r>
      <w:r w:rsidRPr="00A21E43">
        <w:rPr>
          <w:kern w:val="0"/>
          <w:szCs w:val="20"/>
        </w:rPr>
        <w:t>，或按仪器说明书规定。</w:t>
      </w:r>
    </w:p>
    <w:p w14:paraId="439DF425" w14:textId="0CA1E2FB" w:rsidR="00EA158C" w:rsidRPr="00A21E43" w:rsidRDefault="00EA158C" w:rsidP="00EA158C">
      <w:pPr>
        <w:widowControl/>
        <w:autoSpaceDE w:val="0"/>
        <w:autoSpaceDN w:val="0"/>
        <w:rPr>
          <w:kern w:val="0"/>
          <w:szCs w:val="20"/>
        </w:rPr>
      </w:pPr>
      <w:r w:rsidRPr="00A21E43">
        <w:rPr>
          <w:rFonts w:eastAsia="黑体"/>
          <w:szCs w:val="21"/>
        </w:rPr>
        <w:t>5.1.</w:t>
      </w:r>
      <w:r w:rsidRPr="00A21E43">
        <w:rPr>
          <w:rFonts w:eastAsia="黑体"/>
          <w:szCs w:val="21"/>
        </w:rPr>
        <w:t>3</w:t>
      </w:r>
      <w:r w:rsidRPr="00A21E43">
        <w:rPr>
          <w:rFonts w:eastAsia="黑体"/>
          <w:szCs w:val="21"/>
        </w:rPr>
        <w:t xml:space="preserve"> </w:t>
      </w:r>
      <w:r w:rsidRPr="00A21E43">
        <w:rPr>
          <w:kern w:val="0"/>
          <w:szCs w:val="20"/>
        </w:rPr>
        <w:t>无影响测量结果的电磁干扰、振动。</w:t>
      </w:r>
    </w:p>
    <w:p w14:paraId="46F86334" w14:textId="6C7EDAC6" w:rsidR="00EA158C" w:rsidRPr="00A21E43" w:rsidRDefault="00EA158C" w:rsidP="00EA158C">
      <w:pPr>
        <w:widowControl/>
        <w:numPr>
          <w:ilvl w:val="2"/>
          <w:numId w:val="0"/>
        </w:numPr>
        <w:spacing w:beforeLines="50" w:before="156" w:afterLines="50" w:after="156"/>
        <w:outlineLvl w:val="1"/>
        <w:rPr>
          <w:rFonts w:eastAsia="黑体"/>
          <w:kern w:val="0"/>
          <w:szCs w:val="20"/>
        </w:rPr>
      </w:pPr>
      <w:r w:rsidRPr="00A21E43">
        <w:rPr>
          <w:rFonts w:eastAsia="黑体"/>
          <w:kern w:val="0"/>
          <w:szCs w:val="20"/>
        </w:rPr>
        <w:t>5.</w:t>
      </w:r>
      <w:r w:rsidRPr="00A21E43">
        <w:rPr>
          <w:rFonts w:eastAsia="黑体"/>
          <w:kern w:val="0"/>
          <w:szCs w:val="20"/>
        </w:rPr>
        <w:t>2</w:t>
      </w:r>
      <w:r w:rsidRPr="00A21E43">
        <w:rPr>
          <w:rFonts w:eastAsia="黑体"/>
          <w:kern w:val="0"/>
          <w:szCs w:val="20"/>
        </w:rPr>
        <w:t>测量标准器及其他设备</w:t>
      </w:r>
    </w:p>
    <w:p w14:paraId="420298E2" w14:textId="59076590" w:rsidR="00EA158C" w:rsidRPr="00A21E43" w:rsidRDefault="00EA158C" w:rsidP="00EA158C">
      <w:pPr>
        <w:widowControl/>
        <w:autoSpaceDE w:val="0"/>
        <w:autoSpaceDN w:val="0"/>
        <w:rPr>
          <w:kern w:val="0"/>
          <w:szCs w:val="20"/>
        </w:rPr>
      </w:pPr>
      <w:r w:rsidRPr="00A21E43">
        <w:rPr>
          <w:rFonts w:eastAsia="黑体"/>
          <w:szCs w:val="21"/>
        </w:rPr>
        <w:t>5.</w:t>
      </w:r>
      <w:r w:rsidRPr="00A21E43">
        <w:rPr>
          <w:rFonts w:eastAsia="黑体"/>
          <w:szCs w:val="21"/>
        </w:rPr>
        <w:t>2</w:t>
      </w:r>
      <w:r w:rsidRPr="00A21E43">
        <w:rPr>
          <w:rFonts w:eastAsia="黑体"/>
          <w:szCs w:val="21"/>
        </w:rPr>
        <w:t xml:space="preserve">.1 </w:t>
      </w:r>
      <w:r w:rsidRPr="00A21E43">
        <w:rPr>
          <w:kern w:val="0"/>
          <w:szCs w:val="20"/>
        </w:rPr>
        <w:t>医用内窥镜治疗检测系统</w:t>
      </w:r>
    </w:p>
    <w:p w14:paraId="7C57EC64" w14:textId="77777777" w:rsidR="00EA158C" w:rsidRPr="00A21E43" w:rsidRDefault="00EA158C" w:rsidP="00DD6C3D">
      <w:pPr>
        <w:widowControl/>
        <w:autoSpaceDE w:val="0"/>
        <w:autoSpaceDN w:val="0"/>
        <w:ind w:firstLineChars="200" w:firstLine="420"/>
        <w:rPr>
          <w:kern w:val="0"/>
          <w:szCs w:val="20"/>
        </w:rPr>
      </w:pPr>
      <w:r w:rsidRPr="00A21E43">
        <w:rPr>
          <w:kern w:val="0"/>
          <w:szCs w:val="20"/>
        </w:rPr>
        <w:t xml:space="preserve">a) </w:t>
      </w:r>
      <w:r w:rsidRPr="00A21E43">
        <w:rPr>
          <w:kern w:val="0"/>
          <w:szCs w:val="20"/>
        </w:rPr>
        <w:t>可测内窥镜直径范围：</w:t>
      </w:r>
      <w:r w:rsidRPr="00A21E43">
        <w:rPr>
          <w:kern w:val="0"/>
          <w:szCs w:val="20"/>
        </w:rPr>
        <w:t>(2</w:t>
      </w:r>
      <w:r w:rsidRPr="00A21E43">
        <w:rPr>
          <w:kern w:val="0"/>
          <w:szCs w:val="20"/>
        </w:rPr>
        <w:t>～</w:t>
      </w:r>
      <w:r w:rsidRPr="00A21E43">
        <w:rPr>
          <w:kern w:val="0"/>
          <w:szCs w:val="20"/>
        </w:rPr>
        <w:t>20) mm</w:t>
      </w:r>
      <w:r w:rsidRPr="00A21E43">
        <w:rPr>
          <w:kern w:val="0"/>
          <w:szCs w:val="20"/>
        </w:rPr>
        <w:t>；</w:t>
      </w:r>
    </w:p>
    <w:p w14:paraId="5414AF2A" w14:textId="77777777" w:rsidR="00EA158C" w:rsidRPr="00A21E43" w:rsidRDefault="00EA158C" w:rsidP="00DD6C3D">
      <w:pPr>
        <w:widowControl/>
        <w:autoSpaceDE w:val="0"/>
        <w:autoSpaceDN w:val="0"/>
        <w:ind w:firstLineChars="200" w:firstLine="420"/>
        <w:rPr>
          <w:kern w:val="0"/>
          <w:szCs w:val="20"/>
        </w:rPr>
      </w:pPr>
      <w:r w:rsidRPr="00A21E43">
        <w:rPr>
          <w:kern w:val="0"/>
          <w:szCs w:val="20"/>
        </w:rPr>
        <w:t xml:space="preserve">b) </w:t>
      </w:r>
      <w:r w:rsidRPr="00A21E43">
        <w:rPr>
          <w:kern w:val="0"/>
          <w:szCs w:val="20"/>
        </w:rPr>
        <w:t>可测内窥镜长度范围：</w:t>
      </w:r>
      <w:r w:rsidRPr="00A21E43">
        <w:rPr>
          <w:kern w:val="0"/>
          <w:szCs w:val="20"/>
        </w:rPr>
        <w:t>(0</w:t>
      </w:r>
      <w:r w:rsidRPr="00A21E43">
        <w:rPr>
          <w:kern w:val="0"/>
          <w:szCs w:val="20"/>
        </w:rPr>
        <w:t>～</w:t>
      </w:r>
      <w:r w:rsidRPr="00A21E43">
        <w:rPr>
          <w:kern w:val="0"/>
          <w:szCs w:val="20"/>
        </w:rPr>
        <w:t xml:space="preserve">650) mm, </w:t>
      </w:r>
      <w:r w:rsidRPr="00A21E43">
        <w:rPr>
          <w:kern w:val="0"/>
          <w:szCs w:val="20"/>
        </w:rPr>
        <w:t>最大允许误差为</w:t>
      </w:r>
      <w:r w:rsidRPr="00A21E43">
        <w:rPr>
          <w:kern w:val="0"/>
          <w:szCs w:val="20"/>
        </w:rPr>
        <w:t>±0.5 mm</w:t>
      </w:r>
      <w:r w:rsidRPr="00A21E43">
        <w:rPr>
          <w:kern w:val="0"/>
          <w:szCs w:val="20"/>
        </w:rPr>
        <w:t>；</w:t>
      </w:r>
    </w:p>
    <w:p w14:paraId="3890BB65" w14:textId="6E05DFCC" w:rsidR="00EA158C" w:rsidRPr="00A21E43" w:rsidRDefault="00EA158C" w:rsidP="00DD6C3D">
      <w:pPr>
        <w:widowControl/>
        <w:autoSpaceDE w:val="0"/>
        <w:autoSpaceDN w:val="0"/>
        <w:ind w:firstLineChars="200" w:firstLine="420"/>
        <w:rPr>
          <w:kern w:val="0"/>
          <w:szCs w:val="20"/>
        </w:rPr>
      </w:pPr>
      <w:r w:rsidRPr="00A21E43">
        <w:rPr>
          <w:kern w:val="0"/>
          <w:szCs w:val="20"/>
        </w:rPr>
        <w:t xml:space="preserve">c) </w:t>
      </w:r>
      <w:r w:rsidRPr="00A21E43">
        <w:rPr>
          <w:kern w:val="0"/>
          <w:szCs w:val="20"/>
        </w:rPr>
        <w:t>可旋转标靶云台，支持</w:t>
      </w:r>
      <w:r w:rsidRPr="00A21E43">
        <w:rPr>
          <w:kern w:val="0"/>
          <w:szCs w:val="20"/>
        </w:rPr>
        <w:t>0</w:t>
      </w:r>
      <w:r w:rsidRPr="00A21E43">
        <w:rPr>
          <w:kern w:val="0"/>
          <w:szCs w:val="20"/>
        </w:rPr>
        <w:t>～</w:t>
      </w:r>
      <w:r w:rsidRPr="00A21E43">
        <w:rPr>
          <w:kern w:val="0"/>
          <w:szCs w:val="20"/>
        </w:rPr>
        <w:t>90°</w:t>
      </w:r>
      <w:r w:rsidRPr="00A21E43">
        <w:rPr>
          <w:kern w:val="0"/>
          <w:szCs w:val="20"/>
        </w:rPr>
        <w:t>任意视向角的内窥镜；</w:t>
      </w:r>
    </w:p>
    <w:p w14:paraId="2371E311" w14:textId="77777777" w:rsidR="00EA158C" w:rsidRPr="00A21E43" w:rsidRDefault="00EA158C" w:rsidP="00DD6C3D">
      <w:pPr>
        <w:widowControl/>
        <w:autoSpaceDE w:val="0"/>
        <w:autoSpaceDN w:val="0"/>
        <w:ind w:firstLineChars="200" w:firstLine="420"/>
        <w:rPr>
          <w:kern w:val="0"/>
          <w:szCs w:val="20"/>
        </w:rPr>
      </w:pPr>
      <w:r w:rsidRPr="00A21E43">
        <w:rPr>
          <w:kern w:val="0"/>
          <w:szCs w:val="20"/>
        </w:rPr>
        <w:t xml:space="preserve">d) </w:t>
      </w:r>
      <w:r w:rsidRPr="00A21E43">
        <w:rPr>
          <w:kern w:val="0"/>
          <w:szCs w:val="20"/>
        </w:rPr>
        <w:t>视场</w:t>
      </w:r>
      <w:r w:rsidRPr="00A21E43">
        <w:rPr>
          <w:kern w:val="0"/>
          <w:szCs w:val="20"/>
        </w:rPr>
        <w:t>(FOV)</w:t>
      </w:r>
      <w:r w:rsidRPr="00A21E43">
        <w:rPr>
          <w:kern w:val="0"/>
          <w:szCs w:val="20"/>
        </w:rPr>
        <w:t>测量范围：</w:t>
      </w:r>
      <w:r w:rsidRPr="00A21E43">
        <w:rPr>
          <w:kern w:val="0"/>
          <w:szCs w:val="20"/>
        </w:rPr>
        <w:t>0°</w:t>
      </w:r>
      <w:r w:rsidRPr="00A21E43">
        <w:rPr>
          <w:kern w:val="0"/>
          <w:szCs w:val="20"/>
        </w:rPr>
        <w:t>～</w:t>
      </w:r>
      <w:r w:rsidRPr="00A21E43">
        <w:rPr>
          <w:kern w:val="0"/>
          <w:szCs w:val="20"/>
        </w:rPr>
        <w:t>140°</w:t>
      </w:r>
      <w:r w:rsidRPr="00A21E43">
        <w:rPr>
          <w:kern w:val="0"/>
          <w:szCs w:val="20"/>
        </w:rPr>
        <w:t>，最大允许误差为</w:t>
      </w:r>
      <w:r w:rsidRPr="00A21E43">
        <w:rPr>
          <w:kern w:val="0"/>
          <w:szCs w:val="20"/>
        </w:rPr>
        <w:t>±1°</w:t>
      </w:r>
      <w:r w:rsidRPr="00A21E43">
        <w:rPr>
          <w:kern w:val="0"/>
          <w:szCs w:val="20"/>
        </w:rPr>
        <w:t>；</w:t>
      </w:r>
    </w:p>
    <w:p w14:paraId="6320C0B1" w14:textId="77777777" w:rsidR="00EA158C" w:rsidRPr="00A21E43" w:rsidRDefault="00EA158C" w:rsidP="00DD6C3D">
      <w:pPr>
        <w:widowControl/>
        <w:autoSpaceDE w:val="0"/>
        <w:autoSpaceDN w:val="0"/>
        <w:ind w:firstLineChars="200" w:firstLine="420"/>
        <w:rPr>
          <w:kern w:val="0"/>
          <w:szCs w:val="20"/>
        </w:rPr>
      </w:pPr>
      <w:r w:rsidRPr="00A21E43">
        <w:rPr>
          <w:kern w:val="0"/>
          <w:szCs w:val="20"/>
        </w:rPr>
        <w:lastRenderedPageBreak/>
        <w:t xml:space="preserve">e) </w:t>
      </w:r>
      <w:r w:rsidRPr="00A21E43">
        <w:rPr>
          <w:kern w:val="0"/>
          <w:szCs w:val="20"/>
        </w:rPr>
        <w:t>视向</w:t>
      </w:r>
      <w:r w:rsidRPr="00A21E43">
        <w:rPr>
          <w:kern w:val="0"/>
          <w:szCs w:val="20"/>
        </w:rPr>
        <w:t>(DOV)</w:t>
      </w:r>
      <w:r w:rsidRPr="00A21E43">
        <w:rPr>
          <w:kern w:val="0"/>
          <w:szCs w:val="20"/>
        </w:rPr>
        <w:t>测量范围：</w:t>
      </w:r>
      <w:r w:rsidRPr="00A21E43">
        <w:rPr>
          <w:kern w:val="0"/>
          <w:szCs w:val="20"/>
        </w:rPr>
        <w:t>0°</w:t>
      </w:r>
      <w:r w:rsidRPr="00A21E43">
        <w:rPr>
          <w:kern w:val="0"/>
          <w:szCs w:val="20"/>
        </w:rPr>
        <w:t>～</w:t>
      </w:r>
      <w:r w:rsidRPr="00A21E43">
        <w:rPr>
          <w:kern w:val="0"/>
          <w:szCs w:val="20"/>
        </w:rPr>
        <w:t>70°</w:t>
      </w:r>
      <w:r w:rsidRPr="00A21E43">
        <w:rPr>
          <w:kern w:val="0"/>
          <w:szCs w:val="20"/>
        </w:rPr>
        <w:t>，最大允许误差为</w:t>
      </w:r>
      <w:r w:rsidRPr="00A21E43">
        <w:rPr>
          <w:kern w:val="0"/>
          <w:szCs w:val="20"/>
        </w:rPr>
        <w:t>±1°</w:t>
      </w:r>
      <w:r w:rsidRPr="00A21E43">
        <w:rPr>
          <w:kern w:val="0"/>
          <w:szCs w:val="20"/>
        </w:rPr>
        <w:t>；</w:t>
      </w:r>
    </w:p>
    <w:p w14:paraId="7A8D2502" w14:textId="77777777" w:rsidR="00EA158C" w:rsidRPr="00A21E43" w:rsidRDefault="00EA158C" w:rsidP="00DD6C3D">
      <w:pPr>
        <w:widowControl/>
        <w:autoSpaceDE w:val="0"/>
        <w:autoSpaceDN w:val="0"/>
        <w:ind w:firstLineChars="200" w:firstLine="420"/>
        <w:rPr>
          <w:kern w:val="0"/>
          <w:szCs w:val="20"/>
        </w:rPr>
      </w:pPr>
      <w:r w:rsidRPr="00A21E43">
        <w:rPr>
          <w:kern w:val="0"/>
          <w:szCs w:val="20"/>
        </w:rPr>
        <w:t xml:space="preserve">f) </w:t>
      </w:r>
      <w:r w:rsidRPr="00A21E43">
        <w:rPr>
          <w:kern w:val="0"/>
          <w:szCs w:val="20"/>
        </w:rPr>
        <w:t>图像失真：腹腔镜为</w:t>
      </w:r>
      <w:r w:rsidRPr="00A21E43">
        <w:rPr>
          <w:kern w:val="0"/>
          <w:szCs w:val="20"/>
        </w:rPr>
        <w:t>10%</w:t>
      </w:r>
      <w:r w:rsidRPr="00A21E43">
        <w:rPr>
          <w:kern w:val="0"/>
          <w:szCs w:val="20"/>
        </w:rPr>
        <w:t>，关节镜为</w:t>
      </w:r>
      <w:r w:rsidRPr="00A21E43">
        <w:rPr>
          <w:kern w:val="0"/>
          <w:szCs w:val="20"/>
        </w:rPr>
        <w:t>40%</w:t>
      </w:r>
      <w:r w:rsidRPr="00A21E43">
        <w:rPr>
          <w:kern w:val="0"/>
          <w:szCs w:val="20"/>
        </w:rPr>
        <w:t>；</w:t>
      </w:r>
    </w:p>
    <w:p w14:paraId="0917211E" w14:textId="468E5623" w:rsidR="00EA158C" w:rsidRPr="00A21E43" w:rsidRDefault="00EA158C" w:rsidP="00DD6C3D">
      <w:pPr>
        <w:widowControl/>
        <w:autoSpaceDE w:val="0"/>
        <w:autoSpaceDN w:val="0"/>
        <w:ind w:firstLineChars="200" w:firstLine="420"/>
        <w:rPr>
          <w:kern w:val="0"/>
          <w:szCs w:val="20"/>
        </w:rPr>
      </w:pPr>
      <w:r w:rsidRPr="00A21E43">
        <w:rPr>
          <w:kern w:val="0"/>
          <w:szCs w:val="20"/>
        </w:rPr>
        <w:t>g)</w:t>
      </w:r>
      <w:r w:rsidRPr="00A21E43">
        <w:rPr>
          <w:kern w:val="0"/>
          <w:szCs w:val="20"/>
        </w:rPr>
        <w:t>视场测标上刻划有两个同心圆环，两同心圆环直径分别是</w:t>
      </w:r>
      <w:r w:rsidRPr="00A21E43">
        <w:rPr>
          <w:kern w:val="0"/>
          <w:szCs w:val="20"/>
        </w:rPr>
        <w:t>25 mm</w:t>
      </w:r>
      <w:r w:rsidRPr="00A21E43">
        <w:rPr>
          <w:kern w:val="0"/>
          <w:szCs w:val="20"/>
        </w:rPr>
        <w:t>和</w:t>
      </w:r>
      <w:r w:rsidRPr="00A21E43">
        <w:rPr>
          <w:kern w:val="0"/>
          <w:szCs w:val="20"/>
        </w:rPr>
        <w:t>50 mm</w:t>
      </w:r>
      <w:r w:rsidRPr="00A21E43">
        <w:rPr>
          <w:kern w:val="0"/>
          <w:szCs w:val="20"/>
        </w:rPr>
        <w:t>，准确度：</w:t>
      </w:r>
      <w:r w:rsidRPr="00A21E43">
        <w:rPr>
          <w:kern w:val="0"/>
          <w:szCs w:val="20"/>
        </w:rPr>
        <w:t>±3 µm</w:t>
      </w:r>
      <w:r w:rsidRPr="00A21E43">
        <w:rPr>
          <w:kern w:val="0"/>
          <w:szCs w:val="20"/>
        </w:rPr>
        <w:t>；</w:t>
      </w:r>
    </w:p>
    <w:p w14:paraId="575E3332" w14:textId="1BF9C509" w:rsidR="00EA158C" w:rsidRPr="00A21E43" w:rsidRDefault="00EA158C" w:rsidP="00DD6C3D">
      <w:pPr>
        <w:widowControl/>
        <w:autoSpaceDE w:val="0"/>
        <w:autoSpaceDN w:val="0"/>
        <w:ind w:firstLineChars="200" w:firstLine="420"/>
        <w:rPr>
          <w:kern w:val="0"/>
          <w:szCs w:val="20"/>
        </w:rPr>
      </w:pPr>
      <w:r w:rsidRPr="00A21E43">
        <w:rPr>
          <w:kern w:val="0"/>
          <w:szCs w:val="20"/>
        </w:rPr>
        <w:t>h</w:t>
      </w:r>
      <w:r w:rsidRPr="00A21E43">
        <w:rPr>
          <w:kern w:val="0"/>
          <w:szCs w:val="20"/>
        </w:rPr>
        <w:t xml:space="preserve">) </w:t>
      </w:r>
      <w:r w:rsidRPr="00A21E43">
        <w:rPr>
          <w:kern w:val="0"/>
          <w:szCs w:val="20"/>
        </w:rPr>
        <w:t>视向角测标为间隔</w:t>
      </w:r>
      <w:r w:rsidRPr="00A21E43">
        <w:rPr>
          <w:kern w:val="0"/>
          <w:szCs w:val="20"/>
        </w:rPr>
        <w:t>5 mm</w:t>
      </w:r>
      <w:r w:rsidRPr="00A21E43">
        <w:rPr>
          <w:kern w:val="0"/>
          <w:szCs w:val="20"/>
        </w:rPr>
        <w:t>的</w:t>
      </w:r>
      <w:r w:rsidRPr="00A21E43">
        <w:rPr>
          <w:kern w:val="0"/>
          <w:szCs w:val="20"/>
        </w:rPr>
        <w:t>6</w:t>
      </w:r>
      <w:r w:rsidRPr="00A21E43">
        <w:rPr>
          <w:kern w:val="0"/>
          <w:szCs w:val="20"/>
        </w:rPr>
        <w:t>组同心环组成，最小圆直径</w:t>
      </w:r>
      <w:r w:rsidRPr="00A21E43">
        <w:rPr>
          <w:kern w:val="0"/>
          <w:szCs w:val="20"/>
        </w:rPr>
        <w:t>10 mm</w:t>
      </w:r>
      <w:r w:rsidRPr="00A21E43">
        <w:rPr>
          <w:kern w:val="0"/>
          <w:szCs w:val="20"/>
        </w:rPr>
        <w:t>，准确度：</w:t>
      </w:r>
      <w:r w:rsidRPr="00A21E43">
        <w:rPr>
          <w:kern w:val="0"/>
          <w:szCs w:val="20"/>
        </w:rPr>
        <w:t>±3μm</w:t>
      </w:r>
      <w:r w:rsidRPr="00A21E43">
        <w:rPr>
          <w:kern w:val="0"/>
          <w:szCs w:val="20"/>
        </w:rPr>
        <w:t>；</w:t>
      </w:r>
    </w:p>
    <w:p w14:paraId="58089CB2" w14:textId="408ADAB7" w:rsidR="00DD6C3D" w:rsidRPr="00A21E43" w:rsidRDefault="00DD6C3D" w:rsidP="00DD6C3D">
      <w:pPr>
        <w:widowControl/>
        <w:autoSpaceDE w:val="0"/>
        <w:autoSpaceDN w:val="0"/>
        <w:ind w:firstLineChars="200" w:firstLine="420"/>
        <w:rPr>
          <w:kern w:val="0"/>
          <w:szCs w:val="20"/>
        </w:rPr>
      </w:pPr>
      <w:proofErr w:type="spellStart"/>
      <w:r w:rsidRPr="00A21E43">
        <w:rPr>
          <w:kern w:val="0"/>
          <w:szCs w:val="20"/>
        </w:rPr>
        <w:t>i</w:t>
      </w:r>
      <w:proofErr w:type="spellEnd"/>
      <w:r w:rsidRPr="00A21E43">
        <w:rPr>
          <w:kern w:val="0"/>
          <w:szCs w:val="20"/>
        </w:rPr>
        <w:t xml:space="preserve">) </w:t>
      </w:r>
      <w:r w:rsidRPr="00A21E43">
        <w:rPr>
          <w:kern w:val="0"/>
          <w:szCs w:val="20"/>
        </w:rPr>
        <w:t>角分辨率为根据</w:t>
      </w:r>
      <w:r w:rsidRPr="00A21E43">
        <w:rPr>
          <w:kern w:val="0"/>
          <w:szCs w:val="20"/>
        </w:rPr>
        <w:t>JB/T 9328 1999</w:t>
      </w:r>
      <w:r w:rsidRPr="00A21E43">
        <w:rPr>
          <w:kern w:val="0"/>
          <w:szCs w:val="20"/>
        </w:rPr>
        <w:t>分辨力板在测标的不同位置均匀分布</w:t>
      </w:r>
      <w:r w:rsidRPr="00A21E43">
        <w:rPr>
          <w:kern w:val="0"/>
          <w:szCs w:val="20"/>
        </w:rPr>
        <w:t>5</w:t>
      </w:r>
      <w:r w:rsidRPr="00A21E43">
        <w:rPr>
          <w:kern w:val="0"/>
          <w:szCs w:val="20"/>
        </w:rPr>
        <w:t>组分辨力图像，线宽：（</w:t>
      </w:r>
      <w:r w:rsidRPr="00A21E43">
        <w:rPr>
          <w:kern w:val="0"/>
          <w:szCs w:val="20"/>
        </w:rPr>
        <w:t>10</w:t>
      </w:r>
      <w:r w:rsidRPr="00A21E43">
        <w:rPr>
          <w:kern w:val="0"/>
          <w:szCs w:val="20"/>
        </w:rPr>
        <w:t>～</w:t>
      </w:r>
      <w:r w:rsidRPr="00A21E43">
        <w:rPr>
          <w:kern w:val="0"/>
          <w:szCs w:val="20"/>
        </w:rPr>
        <w:t>80</w:t>
      </w:r>
      <w:r w:rsidRPr="00A21E43">
        <w:rPr>
          <w:kern w:val="0"/>
          <w:szCs w:val="20"/>
        </w:rPr>
        <w:t>）</w:t>
      </w:r>
      <w:proofErr w:type="spellStart"/>
      <w:r w:rsidRPr="00A21E43">
        <w:rPr>
          <w:kern w:val="0"/>
          <w:szCs w:val="20"/>
        </w:rPr>
        <w:t>μm</w:t>
      </w:r>
      <w:proofErr w:type="spellEnd"/>
      <w:r w:rsidRPr="00A21E43">
        <w:rPr>
          <w:kern w:val="0"/>
          <w:szCs w:val="20"/>
        </w:rPr>
        <w:t>，准确度：</w:t>
      </w:r>
      <w:r w:rsidRPr="00A21E43">
        <w:rPr>
          <w:kern w:val="0"/>
          <w:szCs w:val="20"/>
        </w:rPr>
        <w:t>±1μm</w:t>
      </w:r>
      <w:r w:rsidRPr="00A21E43">
        <w:rPr>
          <w:kern w:val="0"/>
          <w:szCs w:val="20"/>
        </w:rPr>
        <w:t>。</w:t>
      </w:r>
    </w:p>
    <w:p w14:paraId="084740EE" w14:textId="5590F107" w:rsidR="00DD6C3D" w:rsidRPr="00A21E43" w:rsidRDefault="00DD6C3D" w:rsidP="00DD6C3D">
      <w:pPr>
        <w:widowControl/>
        <w:autoSpaceDE w:val="0"/>
        <w:autoSpaceDN w:val="0"/>
        <w:rPr>
          <w:kern w:val="0"/>
          <w:szCs w:val="20"/>
        </w:rPr>
      </w:pPr>
      <w:r w:rsidRPr="00A21E43">
        <w:rPr>
          <w:rFonts w:eastAsia="黑体"/>
          <w:szCs w:val="21"/>
        </w:rPr>
        <w:t>5.2.</w:t>
      </w:r>
      <w:r w:rsidRPr="00A21E43">
        <w:rPr>
          <w:rFonts w:eastAsia="黑体"/>
          <w:szCs w:val="21"/>
        </w:rPr>
        <w:t>2</w:t>
      </w:r>
      <w:r w:rsidRPr="00A21E43">
        <w:rPr>
          <w:rFonts w:eastAsia="黑体"/>
          <w:szCs w:val="21"/>
        </w:rPr>
        <w:t xml:space="preserve"> </w:t>
      </w:r>
      <w:r w:rsidRPr="00A21E43">
        <w:rPr>
          <w:kern w:val="0"/>
          <w:szCs w:val="20"/>
        </w:rPr>
        <w:t>积分球</w:t>
      </w:r>
    </w:p>
    <w:p w14:paraId="3092AEDF" w14:textId="38CEC050" w:rsidR="00DD6C3D" w:rsidRPr="00A21E43" w:rsidRDefault="00DD6C3D" w:rsidP="00DD6C3D">
      <w:pPr>
        <w:widowControl/>
        <w:autoSpaceDE w:val="0"/>
        <w:autoSpaceDN w:val="0"/>
        <w:ind w:firstLineChars="200" w:firstLine="420"/>
        <w:rPr>
          <w:kern w:val="0"/>
          <w:szCs w:val="20"/>
        </w:rPr>
      </w:pPr>
      <w:r w:rsidRPr="00A21E43">
        <w:rPr>
          <w:kern w:val="0"/>
          <w:szCs w:val="20"/>
        </w:rPr>
        <w:t>开孔总面积不超过球内整球面积的</w:t>
      </w:r>
      <w:r w:rsidRPr="00A21E43">
        <w:rPr>
          <w:kern w:val="0"/>
          <w:szCs w:val="20"/>
        </w:rPr>
        <w:t>10%</w:t>
      </w:r>
      <w:r w:rsidRPr="00A21E43">
        <w:rPr>
          <w:kern w:val="0"/>
          <w:szCs w:val="20"/>
        </w:rPr>
        <w:t>。</w:t>
      </w:r>
    </w:p>
    <w:p w14:paraId="6C64709E" w14:textId="70758A5E" w:rsidR="00DD6C3D" w:rsidRPr="00A21E43" w:rsidRDefault="00DD6C3D" w:rsidP="00DD6C3D">
      <w:pPr>
        <w:widowControl/>
        <w:numPr>
          <w:ilvl w:val="1"/>
          <w:numId w:val="0"/>
        </w:numPr>
        <w:spacing w:beforeLines="100" w:before="312" w:afterLines="100" w:after="312"/>
        <w:outlineLvl w:val="0"/>
        <w:rPr>
          <w:rFonts w:eastAsia="黑体"/>
          <w:kern w:val="0"/>
          <w:szCs w:val="20"/>
        </w:rPr>
      </w:pPr>
      <w:r w:rsidRPr="00A21E43">
        <w:rPr>
          <w:rFonts w:eastAsia="黑体"/>
          <w:kern w:val="0"/>
          <w:szCs w:val="20"/>
        </w:rPr>
        <w:t>6</w:t>
      </w:r>
      <w:r w:rsidRPr="00A21E43">
        <w:rPr>
          <w:rFonts w:eastAsia="黑体"/>
          <w:kern w:val="0"/>
          <w:szCs w:val="20"/>
        </w:rPr>
        <w:t xml:space="preserve"> </w:t>
      </w:r>
      <w:r w:rsidRPr="00A21E43">
        <w:rPr>
          <w:rFonts w:eastAsia="黑体"/>
          <w:kern w:val="0"/>
          <w:szCs w:val="20"/>
        </w:rPr>
        <w:t>校准</w:t>
      </w:r>
      <w:r w:rsidRPr="00A21E43">
        <w:rPr>
          <w:rFonts w:eastAsia="黑体"/>
          <w:kern w:val="0"/>
          <w:szCs w:val="20"/>
        </w:rPr>
        <w:t>项目和校准方法</w:t>
      </w:r>
    </w:p>
    <w:p w14:paraId="6441452C" w14:textId="4859E893" w:rsidR="00DD6C3D" w:rsidRPr="00A21E43" w:rsidRDefault="00DD6C3D" w:rsidP="00DD6C3D">
      <w:pPr>
        <w:widowControl/>
        <w:numPr>
          <w:ilvl w:val="2"/>
          <w:numId w:val="0"/>
        </w:numPr>
        <w:spacing w:beforeLines="50" w:before="156" w:afterLines="50" w:after="156"/>
        <w:outlineLvl w:val="1"/>
        <w:rPr>
          <w:rFonts w:eastAsia="黑体"/>
          <w:kern w:val="0"/>
          <w:szCs w:val="20"/>
        </w:rPr>
      </w:pPr>
      <w:r w:rsidRPr="00A21E43">
        <w:rPr>
          <w:rFonts w:eastAsia="黑体"/>
          <w:kern w:val="0"/>
          <w:szCs w:val="20"/>
        </w:rPr>
        <w:t>6</w:t>
      </w:r>
      <w:r w:rsidRPr="00A21E43">
        <w:rPr>
          <w:rFonts w:eastAsia="黑体"/>
          <w:kern w:val="0"/>
          <w:szCs w:val="20"/>
        </w:rPr>
        <w:t>.1</w:t>
      </w:r>
      <w:r w:rsidR="00C361B7" w:rsidRPr="00A21E43">
        <w:rPr>
          <w:rFonts w:eastAsia="黑体"/>
          <w:kern w:val="0"/>
          <w:szCs w:val="20"/>
        </w:rPr>
        <w:t xml:space="preserve"> </w:t>
      </w:r>
      <w:r w:rsidR="00A0197F" w:rsidRPr="00A21E43">
        <w:rPr>
          <w:rFonts w:eastAsia="黑体"/>
          <w:kern w:val="0"/>
          <w:szCs w:val="20"/>
        </w:rPr>
        <w:t>视向角</w:t>
      </w:r>
    </w:p>
    <w:p w14:paraId="62AA0F2B" w14:textId="4A123BBD" w:rsidR="00DD6C3D" w:rsidRPr="00A21E43" w:rsidRDefault="00A0197F" w:rsidP="00A0197F">
      <w:pPr>
        <w:widowControl/>
        <w:tabs>
          <w:tab w:val="center" w:pos="4201"/>
          <w:tab w:val="right" w:leader="dot" w:pos="9298"/>
        </w:tabs>
        <w:autoSpaceDE w:val="0"/>
        <w:autoSpaceDN w:val="0"/>
        <w:ind w:firstLineChars="200" w:firstLine="420"/>
        <w:rPr>
          <w:kern w:val="0"/>
          <w:szCs w:val="21"/>
        </w:rPr>
      </w:pPr>
      <w:r w:rsidRPr="00A21E43">
        <w:rPr>
          <w:kern w:val="0"/>
          <w:szCs w:val="21"/>
        </w:rPr>
        <w:t>将被检测的内窥镜安装在内窥镜夹具中，支撑光学内窥镜进行试验。观察标靶同心圆，将内窥镜在工作距离中移动，观察同心圆是否会偏移。根据同心圆偏移情况进行调整，调整至不偏移。记录调整角度，测出视向角。</w:t>
      </w:r>
    </w:p>
    <w:p w14:paraId="5494195F" w14:textId="77777777" w:rsidR="002228B6" w:rsidRPr="00A21E43" w:rsidRDefault="002228B6" w:rsidP="002228B6">
      <w:pPr>
        <w:widowControl/>
        <w:tabs>
          <w:tab w:val="center" w:pos="4201"/>
          <w:tab w:val="right" w:leader="dot" w:pos="9298"/>
        </w:tabs>
        <w:autoSpaceDE w:val="0"/>
        <w:autoSpaceDN w:val="0"/>
        <w:ind w:firstLineChars="200" w:firstLine="420"/>
        <w:rPr>
          <w:kern w:val="0"/>
          <w:szCs w:val="21"/>
        </w:rPr>
      </w:pPr>
      <w:r w:rsidRPr="00A21E43">
        <w:rPr>
          <w:kern w:val="0"/>
          <w:szCs w:val="21"/>
        </w:rPr>
        <w:t>按式（</w:t>
      </w:r>
      <w:r w:rsidRPr="00A21E43">
        <w:rPr>
          <w:kern w:val="0"/>
          <w:szCs w:val="21"/>
        </w:rPr>
        <w:t>1</w:t>
      </w:r>
      <w:r w:rsidRPr="00A21E43">
        <w:rPr>
          <w:kern w:val="0"/>
          <w:szCs w:val="21"/>
        </w:rPr>
        <w:t>）计算视向角示值误差：</w:t>
      </w:r>
    </w:p>
    <w:p w14:paraId="509E4739" w14:textId="7CE37758" w:rsidR="002228B6" w:rsidRPr="00A21E43" w:rsidRDefault="002228B6" w:rsidP="00321505">
      <w:pPr>
        <w:ind w:firstLine="480"/>
        <w:jc w:val="center"/>
      </w:pPr>
      <w:r w:rsidRPr="00A21E43">
        <w:t xml:space="preserve">                          </w:t>
      </w:r>
      <m:oMath>
        <m:r>
          <w:rPr>
            <w:rFonts w:ascii="Cambria Math" w:hAnsi="Cambria Math"/>
          </w:rPr>
          <m:t>Δθ=θ-</m:t>
        </m:r>
        <m:sSub>
          <m:sSubPr>
            <m:ctrlPr>
              <w:rPr>
                <w:rFonts w:ascii="Cambria Math" w:hAnsi="Cambria Math"/>
                <w:i/>
              </w:rPr>
            </m:ctrlPr>
          </m:sSubPr>
          <m:e>
            <m:r>
              <w:rPr>
                <w:rFonts w:ascii="Cambria Math" w:hAnsi="Cambria Math"/>
              </w:rPr>
              <m:t>θ</m:t>
            </m:r>
          </m:e>
          <m:sub>
            <m:r>
              <w:rPr>
                <w:rFonts w:ascii="Cambria Math" w:hAnsi="Cambria Math"/>
              </w:rPr>
              <m:t>0</m:t>
            </m:r>
          </m:sub>
        </m:sSub>
      </m:oMath>
      <w:r w:rsidRPr="00A21E43">
        <w:t xml:space="preserve">                          </w:t>
      </w:r>
      <w:r w:rsidRPr="00A21E43">
        <w:t>（</w:t>
      </w:r>
      <w:r w:rsidRPr="00A21E43">
        <w:t>1</w:t>
      </w:r>
      <w:r w:rsidRPr="00A21E43">
        <w:t>）</w:t>
      </w:r>
    </w:p>
    <w:p w14:paraId="631F3D42" w14:textId="0E729119" w:rsidR="002228B6" w:rsidRPr="00A21E43" w:rsidRDefault="00321505" w:rsidP="00321505">
      <w:pPr>
        <w:widowControl/>
        <w:tabs>
          <w:tab w:val="center" w:pos="4201"/>
          <w:tab w:val="right" w:leader="dot" w:pos="9298"/>
        </w:tabs>
        <w:autoSpaceDE w:val="0"/>
        <w:autoSpaceDN w:val="0"/>
        <w:ind w:firstLineChars="200" w:firstLine="420"/>
        <w:rPr>
          <w:kern w:val="0"/>
          <w:szCs w:val="21"/>
        </w:rPr>
      </w:pPr>
      <m:oMath>
        <m:r>
          <w:rPr>
            <w:rFonts w:ascii="Cambria Math" w:hAnsi="Cambria Math"/>
            <w:kern w:val="0"/>
            <w:szCs w:val="21"/>
          </w:rPr>
          <m:t>Δθ</m:t>
        </m:r>
      </m:oMath>
      <w:r w:rsidR="002228B6" w:rsidRPr="00A21E43">
        <w:rPr>
          <w:kern w:val="0"/>
          <w:szCs w:val="21"/>
        </w:rPr>
        <w:t>——</w:t>
      </w:r>
      <w:r w:rsidR="002228B6" w:rsidRPr="00A21E43">
        <w:rPr>
          <w:kern w:val="0"/>
          <w:szCs w:val="21"/>
        </w:rPr>
        <w:t>视向角示值误差，</w:t>
      </w:r>
      <w:r w:rsidR="002228B6" w:rsidRPr="00A21E43">
        <w:rPr>
          <w:kern w:val="0"/>
          <w:szCs w:val="21"/>
        </w:rPr>
        <w:t>°</w:t>
      </w:r>
      <w:r w:rsidR="002228B6" w:rsidRPr="00A21E43">
        <w:rPr>
          <w:kern w:val="0"/>
          <w:szCs w:val="21"/>
        </w:rPr>
        <w:t>；</w:t>
      </w:r>
    </w:p>
    <w:p w14:paraId="407DE7DD" w14:textId="2D7D0421" w:rsidR="002228B6" w:rsidRPr="00A21E43" w:rsidRDefault="00321505" w:rsidP="00321505">
      <w:pPr>
        <w:widowControl/>
        <w:tabs>
          <w:tab w:val="center" w:pos="4201"/>
          <w:tab w:val="right" w:leader="dot" w:pos="9298"/>
        </w:tabs>
        <w:autoSpaceDE w:val="0"/>
        <w:autoSpaceDN w:val="0"/>
        <w:ind w:firstLineChars="200" w:firstLine="420"/>
        <w:rPr>
          <w:kern w:val="0"/>
          <w:szCs w:val="21"/>
        </w:rPr>
      </w:pPr>
      <m:oMath>
        <m:r>
          <w:rPr>
            <w:rFonts w:ascii="Cambria Math" w:hAnsi="Cambria Math"/>
            <w:kern w:val="0"/>
            <w:szCs w:val="21"/>
          </w:rPr>
          <m:t>θ</m:t>
        </m:r>
      </m:oMath>
      <w:r w:rsidR="002228B6" w:rsidRPr="00A21E43">
        <w:rPr>
          <w:kern w:val="0"/>
          <w:szCs w:val="21"/>
        </w:rPr>
        <w:t>——</w:t>
      </w:r>
      <w:r w:rsidR="002228B6" w:rsidRPr="00A21E43">
        <w:rPr>
          <w:kern w:val="0"/>
          <w:szCs w:val="21"/>
        </w:rPr>
        <w:t>视向角标称值，</w:t>
      </w:r>
      <w:r w:rsidR="002228B6" w:rsidRPr="00A21E43">
        <w:rPr>
          <w:kern w:val="0"/>
          <w:szCs w:val="21"/>
        </w:rPr>
        <w:t>°</w:t>
      </w:r>
      <w:r w:rsidR="002228B6" w:rsidRPr="00A21E43">
        <w:rPr>
          <w:kern w:val="0"/>
          <w:szCs w:val="21"/>
        </w:rPr>
        <w:t>；</w:t>
      </w:r>
    </w:p>
    <w:p w14:paraId="3934EFCA" w14:textId="10597419" w:rsidR="002228B6" w:rsidRPr="00A21E43" w:rsidRDefault="00321505" w:rsidP="00321505">
      <w:pPr>
        <w:widowControl/>
        <w:tabs>
          <w:tab w:val="center" w:pos="4201"/>
          <w:tab w:val="right" w:leader="dot" w:pos="9298"/>
        </w:tabs>
        <w:autoSpaceDE w:val="0"/>
        <w:autoSpaceDN w:val="0"/>
        <w:ind w:firstLineChars="200" w:firstLine="420"/>
        <w:rPr>
          <w:kern w:val="0"/>
          <w:szCs w:val="21"/>
        </w:rPr>
      </w:pPr>
      <m:oMath>
        <m:sSub>
          <m:sSubPr>
            <m:ctrlPr>
              <w:rPr>
                <w:rFonts w:ascii="Cambria Math" w:hAnsi="Cambria Math"/>
                <w:i/>
                <w:kern w:val="0"/>
                <w:szCs w:val="21"/>
              </w:rPr>
            </m:ctrlPr>
          </m:sSubPr>
          <m:e>
            <m:r>
              <w:rPr>
                <w:rFonts w:ascii="Cambria Math" w:hAnsi="Cambria Math"/>
                <w:kern w:val="0"/>
                <w:szCs w:val="21"/>
              </w:rPr>
              <m:t>θ</m:t>
            </m:r>
          </m:e>
          <m:sub>
            <m:r>
              <w:rPr>
                <w:rFonts w:ascii="Cambria Math" w:hAnsi="Cambria Math"/>
                <w:kern w:val="0"/>
                <w:szCs w:val="21"/>
              </w:rPr>
              <m:t>0</m:t>
            </m:r>
          </m:sub>
        </m:sSub>
      </m:oMath>
      <w:r w:rsidR="002228B6" w:rsidRPr="00A21E43">
        <w:rPr>
          <w:kern w:val="0"/>
          <w:szCs w:val="21"/>
        </w:rPr>
        <w:t>——</w:t>
      </w:r>
      <w:r w:rsidR="002228B6" w:rsidRPr="00A21E43">
        <w:rPr>
          <w:kern w:val="0"/>
          <w:szCs w:val="21"/>
        </w:rPr>
        <w:t>视向角实际值，</w:t>
      </w:r>
      <w:r w:rsidR="002228B6" w:rsidRPr="00A21E43">
        <w:rPr>
          <w:kern w:val="0"/>
          <w:szCs w:val="21"/>
        </w:rPr>
        <w:t>°</w:t>
      </w:r>
      <w:r w:rsidR="002228B6" w:rsidRPr="00A21E43">
        <w:rPr>
          <w:kern w:val="0"/>
          <w:szCs w:val="21"/>
        </w:rPr>
        <w:t>。</w:t>
      </w:r>
    </w:p>
    <w:p w14:paraId="7BE7DD23" w14:textId="79F508A7" w:rsidR="00091064" w:rsidRPr="00A21E43" w:rsidRDefault="00091064" w:rsidP="00091064">
      <w:pPr>
        <w:widowControl/>
        <w:numPr>
          <w:ilvl w:val="2"/>
          <w:numId w:val="0"/>
        </w:numPr>
        <w:spacing w:beforeLines="50" w:before="156" w:afterLines="50" w:after="156"/>
        <w:outlineLvl w:val="1"/>
        <w:rPr>
          <w:rFonts w:eastAsia="黑体"/>
          <w:kern w:val="0"/>
          <w:szCs w:val="20"/>
        </w:rPr>
      </w:pPr>
      <w:r w:rsidRPr="00A21E43">
        <w:rPr>
          <w:rFonts w:eastAsia="黑体"/>
          <w:kern w:val="0"/>
          <w:szCs w:val="20"/>
        </w:rPr>
        <w:t>6.</w:t>
      </w:r>
      <w:r w:rsidRPr="00A21E43">
        <w:rPr>
          <w:rFonts w:eastAsia="黑体"/>
          <w:kern w:val="0"/>
          <w:szCs w:val="20"/>
        </w:rPr>
        <w:t>2</w:t>
      </w:r>
      <w:r w:rsidR="00C361B7" w:rsidRPr="00A21E43">
        <w:rPr>
          <w:rFonts w:eastAsia="黑体"/>
          <w:kern w:val="0"/>
          <w:szCs w:val="20"/>
        </w:rPr>
        <w:t xml:space="preserve"> </w:t>
      </w:r>
      <w:r w:rsidRPr="00A21E43">
        <w:rPr>
          <w:rFonts w:eastAsia="黑体"/>
          <w:kern w:val="0"/>
          <w:szCs w:val="20"/>
        </w:rPr>
        <w:t>入瞳视场角</w:t>
      </w:r>
    </w:p>
    <w:p w14:paraId="46932834" w14:textId="15F92F10" w:rsidR="002228B6" w:rsidRPr="00A21E43" w:rsidRDefault="00091064" w:rsidP="00091064">
      <w:pPr>
        <w:widowControl/>
        <w:tabs>
          <w:tab w:val="center" w:pos="4201"/>
          <w:tab w:val="right" w:leader="dot" w:pos="9298"/>
        </w:tabs>
        <w:autoSpaceDE w:val="0"/>
        <w:autoSpaceDN w:val="0"/>
        <w:ind w:firstLineChars="200" w:firstLine="420"/>
        <w:rPr>
          <w:kern w:val="0"/>
          <w:szCs w:val="21"/>
        </w:rPr>
      </w:pPr>
      <w:r w:rsidRPr="00A21E43">
        <w:rPr>
          <w:kern w:val="0"/>
          <w:szCs w:val="21"/>
        </w:rPr>
        <w:t>视场角测标图是一组同心圆，两圆直径分别为</w:t>
      </w:r>
      <w:r w:rsidRPr="00A21E43">
        <w:rPr>
          <w:kern w:val="0"/>
          <w:szCs w:val="21"/>
        </w:rPr>
        <w:t>50 mm</w:t>
      </w:r>
      <w:r w:rsidRPr="00A21E43">
        <w:rPr>
          <w:kern w:val="0"/>
          <w:szCs w:val="21"/>
        </w:rPr>
        <w:t>和</w:t>
      </w:r>
      <w:r w:rsidRPr="00A21E43">
        <w:rPr>
          <w:kern w:val="0"/>
          <w:szCs w:val="21"/>
        </w:rPr>
        <w:t>25 mm</w:t>
      </w:r>
      <w:r w:rsidRPr="00A21E43">
        <w:rPr>
          <w:kern w:val="0"/>
          <w:szCs w:val="21"/>
        </w:rPr>
        <w:t>，</w:t>
      </w:r>
      <w:r w:rsidR="002228B6" w:rsidRPr="00A21E43">
        <w:rPr>
          <w:kern w:val="0"/>
          <w:szCs w:val="21"/>
        </w:rPr>
        <w:t>视场角测标见图</w:t>
      </w:r>
      <w:r w:rsidR="002228B6" w:rsidRPr="00A21E43">
        <w:rPr>
          <w:kern w:val="0"/>
          <w:szCs w:val="21"/>
        </w:rPr>
        <w:t>1</w:t>
      </w:r>
      <w:r w:rsidR="002228B6" w:rsidRPr="00A21E43">
        <w:rPr>
          <w:kern w:val="0"/>
          <w:szCs w:val="21"/>
        </w:rPr>
        <w:t>。</w:t>
      </w:r>
    </w:p>
    <w:p w14:paraId="15691C65" w14:textId="77777777" w:rsidR="002228B6" w:rsidRPr="00A21E43" w:rsidRDefault="002228B6" w:rsidP="002228B6">
      <w:pPr>
        <w:jc w:val="center"/>
      </w:pPr>
      <w:r w:rsidRPr="00A21E43">
        <w:rPr>
          <w:noProof/>
        </w:rPr>
        <w:drawing>
          <wp:inline distT="0" distB="0" distL="0" distR="0" wp14:anchorId="671DAFA4" wp14:editId="78E8031D">
            <wp:extent cx="1986915" cy="1986915"/>
            <wp:effectExtent l="0" t="0" r="0" b="0"/>
            <wp:docPr id="264" name="图片 264" descr="图标&#10;&#10;中度可信度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 name="图片 264" descr="图标&#10;&#10;中度可信度描述已自动生成"/>
                    <pic:cNvPicPr>
                      <a:picLocks noChangeAspect="1"/>
                    </pic:cNvPicPr>
                  </pic:nvPicPr>
                  <pic:blipFill>
                    <a:blip r:embed="rId10"/>
                    <a:stretch>
                      <a:fillRect/>
                    </a:stretch>
                  </pic:blipFill>
                  <pic:spPr>
                    <a:xfrm>
                      <a:off x="0" y="0"/>
                      <a:ext cx="2020398" cy="2020398"/>
                    </a:xfrm>
                    <a:prstGeom prst="rect">
                      <a:avLst/>
                    </a:prstGeom>
                  </pic:spPr>
                </pic:pic>
              </a:graphicData>
            </a:graphic>
          </wp:inline>
        </w:drawing>
      </w:r>
    </w:p>
    <w:p w14:paraId="7C731C9D" w14:textId="7ADC35D5" w:rsidR="002228B6" w:rsidRPr="00A21E43" w:rsidRDefault="002228B6" w:rsidP="002228B6">
      <w:pPr>
        <w:jc w:val="center"/>
        <w:rPr>
          <w:szCs w:val="21"/>
        </w:rPr>
      </w:pPr>
      <w:r w:rsidRPr="00A21E43">
        <w:rPr>
          <w:szCs w:val="21"/>
        </w:rPr>
        <w:t>图</w:t>
      </w:r>
      <w:r w:rsidRPr="00A21E43">
        <w:rPr>
          <w:szCs w:val="21"/>
        </w:rPr>
        <w:t>1</w:t>
      </w:r>
      <w:r w:rsidRPr="00A21E43">
        <w:rPr>
          <w:szCs w:val="21"/>
        </w:rPr>
        <w:t xml:space="preserve"> </w:t>
      </w:r>
      <w:r w:rsidRPr="00A21E43">
        <w:rPr>
          <w:szCs w:val="21"/>
        </w:rPr>
        <w:t>视场角测标图</w:t>
      </w:r>
    </w:p>
    <w:p w14:paraId="0D3AEF57" w14:textId="77777777" w:rsidR="002228B6" w:rsidRPr="00A21E43" w:rsidRDefault="00091064" w:rsidP="00091064">
      <w:pPr>
        <w:widowControl/>
        <w:tabs>
          <w:tab w:val="center" w:pos="4201"/>
          <w:tab w:val="right" w:leader="dot" w:pos="9298"/>
        </w:tabs>
        <w:autoSpaceDE w:val="0"/>
        <w:autoSpaceDN w:val="0"/>
        <w:ind w:firstLineChars="200" w:firstLine="420"/>
        <w:rPr>
          <w:kern w:val="0"/>
          <w:szCs w:val="21"/>
        </w:rPr>
      </w:pPr>
      <w:r w:rsidRPr="00A21E43">
        <w:rPr>
          <w:kern w:val="0"/>
          <w:szCs w:val="21"/>
        </w:rPr>
        <w:t>将测标装入夹持器上垂直光学平台，内窥镜安装在内窥镜夹具中并视轴对向测标。通过观察测标的分划圆环，调节内窥镜的夹具，使测标小圆环与视场重合并垂直视轴。内窥镜末端顶点与测标圆环中心垂线位置分别作标记，用长度测量工具测量并记录两者距离为</w:t>
      </w:r>
      <w:r w:rsidRPr="00A21E43">
        <w:rPr>
          <w:kern w:val="0"/>
          <w:szCs w:val="21"/>
        </w:rPr>
        <w:t>d1(mm)</w:t>
      </w:r>
      <w:r w:rsidRPr="00A21E43">
        <w:rPr>
          <w:kern w:val="0"/>
          <w:szCs w:val="21"/>
        </w:rPr>
        <w:t>。视轴方向移动内窥镜或测标，使测标大圆环与视场重合并垂直视轴，用长度测量工具再测量并记录内窥镜末端顶点与测标圆环中心垂线位置距离为</w:t>
      </w:r>
      <w:r w:rsidRPr="00A21E43">
        <w:rPr>
          <w:kern w:val="0"/>
          <w:szCs w:val="21"/>
        </w:rPr>
        <w:t>d2(mm)</w:t>
      </w:r>
      <w:r w:rsidRPr="00A21E43">
        <w:rPr>
          <w:kern w:val="0"/>
          <w:szCs w:val="21"/>
        </w:rPr>
        <w:t>。</w:t>
      </w:r>
    </w:p>
    <w:p w14:paraId="091B8719" w14:textId="043C0218" w:rsidR="00091064" w:rsidRPr="00A21E43" w:rsidRDefault="002228B6" w:rsidP="00091064">
      <w:pPr>
        <w:widowControl/>
        <w:tabs>
          <w:tab w:val="center" w:pos="4201"/>
          <w:tab w:val="right" w:leader="dot" w:pos="9298"/>
        </w:tabs>
        <w:autoSpaceDE w:val="0"/>
        <w:autoSpaceDN w:val="0"/>
        <w:ind w:firstLineChars="200" w:firstLine="420"/>
        <w:rPr>
          <w:kern w:val="0"/>
          <w:szCs w:val="21"/>
        </w:rPr>
      </w:pPr>
      <w:r w:rsidRPr="00A21E43">
        <w:rPr>
          <w:kern w:val="0"/>
          <w:szCs w:val="21"/>
        </w:rPr>
        <w:t>按式（</w:t>
      </w:r>
      <w:r w:rsidRPr="00A21E43">
        <w:rPr>
          <w:kern w:val="0"/>
          <w:szCs w:val="21"/>
        </w:rPr>
        <w:t>2</w:t>
      </w:r>
      <w:r w:rsidRPr="00A21E43">
        <w:rPr>
          <w:kern w:val="0"/>
          <w:szCs w:val="21"/>
        </w:rPr>
        <w:t>）计算入瞳视场角：</w:t>
      </w:r>
    </w:p>
    <w:p w14:paraId="772C7AEA" w14:textId="3F06F052" w:rsidR="002228B6" w:rsidRPr="00A21E43" w:rsidRDefault="002228B6" w:rsidP="00321505">
      <w:pPr>
        <w:ind w:firstLine="480"/>
        <w:jc w:val="center"/>
      </w:pPr>
      <w:r w:rsidRPr="00A21E43">
        <w:lastRenderedPageBreak/>
        <w:t xml:space="preserve">                        </w:t>
      </w:r>
      <m:oMath>
        <m:sSub>
          <m:sSubPr>
            <m:ctrlPr>
              <w:rPr>
                <w:rFonts w:ascii="Cambria Math" w:hAnsi="Cambria Math"/>
                <w:i/>
              </w:rPr>
            </m:ctrlPr>
          </m:sSubPr>
          <m:e>
            <m:r>
              <w:rPr>
                <w:rFonts w:ascii="Cambria Math" w:hAnsi="Cambria Math"/>
              </w:rPr>
              <m:t>W</m:t>
            </m:r>
          </m:e>
          <m:sub>
            <m:r>
              <w:rPr>
                <w:rFonts w:ascii="Cambria Math" w:hAnsi="Cambria Math"/>
              </w:rPr>
              <m:t>p</m:t>
            </m:r>
          </m:sub>
        </m:sSub>
        <m:r>
          <w:rPr>
            <w:rFonts w:ascii="Cambria Math" w:hAnsi="Cambria Math"/>
          </w:rPr>
          <m:t>=</m:t>
        </m:r>
        <m:func>
          <m:funcPr>
            <m:ctrlPr>
              <w:rPr>
                <w:rFonts w:ascii="Cambria Math" w:hAnsi="Cambria Math"/>
                <w:i/>
              </w:rPr>
            </m:ctrlPr>
          </m:funcPr>
          <m:fName>
            <m:r>
              <w:rPr>
                <w:rFonts w:ascii="Cambria Math" w:hAnsi="Cambria Math"/>
              </w:rPr>
              <m:t>arctan</m:t>
            </m:r>
          </m:fName>
          <m:e>
            <m:r>
              <w:rPr>
                <w:rFonts w:ascii="Cambria Math" w:hAnsi="Cambria Math"/>
              </w:rPr>
              <m:t>(</m:t>
            </m:r>
          </m:e>
        </m:func>
        <m:f>
          <m:fPr>
            <m:ctrlPr>
              <w:rPr>
                <w:rFonts w:ascii="Cambria Math" w:hAnsi="Cambria Math"/>
                <w:i/>
              </w:rPr>
            </m:ctrlPr>
          </m:fPr>
          <m:num>
            <m:r>
              <w:rPr>
                <w:rFonts w:ascii="Cambria Math" w:hAnsi="Cambria Math"/>
              </w:rPr>
              <m:t>12.5</m:t>
            </m:r>
          </m:num>
          <m:den>
            <m:sSub>
              <m:sSubPr>
                <m:ctrlPr>
                  <w:rPr>
                    <w:rFonts w:ascii="Cambria Math" w:hAnsi="Cambria Math"/>
                    <w:i/>
                  </w:rPr>
                </m:ctrlPr>
              </m:sSubPr>
              <m:e>
                <m:r>
                  <w:rPr>
                    <w:rFonts w:ascii="Cambria Math" w:hAnsi="Cambria Math"/>
                  </w:rPr>
                  <m:t>d</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d</m:t>
                </m:r>
              </m:e>
              <m:sub>
                <m:r>
                  <w:rPr>
                    <w:rFonts w:ascii="Cambria Math" w:hAnsi="Cambria Math"/>
                  </w:rPr>
                  <m:t>1</m:t>
                </m:r>
              </m:sub>
            </m:sSub>
          </m:den>
        </m:f>
        <m:r>
          <w:rPr>
            <w:rFonts w:ascii="Cambria Math" w:hAnsi="Cambria Math"/>
          </w:rPr>
          <m:t>)</m:t>
        </m:r>
      </m:oMath>
      <w:r w:rsidRPr="00A21E43">
        <w:t xml:space="preserve">                      </w:t>
      </w:r>
      <w:r w:rsidRPr="00A21E43">
        <w:t>（</w:t>
      </w:r>
      <w:r w:rsidR="00321505" w:rsidRPr="00A21E43">
        <w:t>2</w:t>
      </w:r>
      <w:r w:rsidRPr="00A21E43">
        <w:t>）</w:t>
      </w:r>
    </w:p>
    <w:p w14:paraId="007453DB" w14:textId="77777777" w:rsidR="002228B6" w:rsidRPr="00A21E43" w:rsidRDefault="002228B6" w:rsidP="002228B6">
      <w:pPr>
        <w:widowControl/>
        <w:tabs>
          <w:tab w:val="center" w:pos="4201"/>
          <w:tab w:val="right" w:leader="dot" w:pos="9298"/>
        </w:tabs>
        <w:autoSpaceDE w:val="0"/>
        <w:autoSpaceDN w:val="0"/>
        <w:ind w:firstLineChars="200" w:firstLine="420"/>
        <w:rPr>
          <w:kern w:val="0"/>
          <w:szCs w:val="21"/>
        </w:rPr>
      </w:pPr>
      <w:r w:rsidRPr="00A21E43">
        <w:rPr>
          <w:kern w:val="0"/>
          <w:szCs w:val="21"/>
        </w:rPr>
        <w:t>式中：</w:t>
      </w:r>
    </w:p>
    <w:p w14:paraId="09C19AF4" w14:textId="6A6FFECC" w:rsidR="002228B6" w:rsidRPr="00A21E43" w:rsidRDefault="00321505" w:rsidP="002228B6">
      <w:pPr>
        <w:widowControl/>
        <w:tabs>
          <w:tab w:val="center" w:pos="4201"/>
          <w:tab w:val="right" w:leader="dot" w:pos="9298"/>
        </w:tabs>
        <w:autoSpaceDE w:val="0"/>
        <w:autoSpaceDN w:val="0"/>
        <w:ind w:firstLineChars="200" w:firstLine="420"/>
        <w:rPr>
          <w:kern w:val="0"/>
          <w:szCs w:val="21"/>
        </w:rPr>
      </w:pPr>
      <m:oMath>
        <m:sSub>
          <m:sSubPr>
            <m:ctrlPr>
              <w:rPr>
                <w:rFonts w:ascii="Cambria Math" w:hAnsi="Cambria Math"/>
                <w:i/>
              </w:rPr>
            </m:ctrlPr>
          </m:sSubPr>
          <m:e>
            <m:r>
              <w:rPr>
                <w:rFonts w:ascii="Cambria Math" w:hAnsi="Cambria Math"/>
              </w:rPr>
              <m:t>W</m:t>
            </m:r>
          </m:e>
          <m:sub>
            <m:r>
              <w:rPr>
                <w:rFonts w:ascii="Cambria Math" w:hAnsi="Cambria Math"/>
              </w:rPr>
              <m:t>p</m:t>
            </m:r>
          </m:sub>
        </m:sSub>
      </m:oMath>
      <w:r w:rsidR="002228B6" w:rsidRPr="00A21E43">
        <w:rPr>
          <w:kern w:val="0"/>
          <w:szCs w:val="21"/>
        </w:rPr>
        <w:t>——</w:t>
      </w:r>
      <w:r w:rsidR="002228B6" w:rsidRPr="00A21E43">
        <w:rPr>
          <w:kern w:val="0"/>
          <w:szCs w:val="21"/>
        </w:rPr>
        <w:t>入瞳视场角，</w:t>
      </w:r>
      <w:r w:rsidR="002228B6" w:rsidRPr="00A21E43">
        <w:rPr>
          <w:kern w:val="0"/>
          <w:szCs w:val="21"/>
        </w:rPr>
        <w:t>°</w:t>
      </w:r>
      <w:r w:rsidR="002228B6" w:rsidRPr="00A21E43">
        <w:rPr>
          <w:kern w:val="0"/>
          <w:szCs w:val="21"/>
        </w:rPr>
        <w:t>；</w:t>
      </w:r>
    </w:p>
    <w:p w14:paraId="6362446D" w14:textId="011E9DEB" w:rsidR="002228B6" w:rsidRPr="00A21E43" w:rsidRDefault="00321505" w:rsidP="002228B6">
      <w:pPr>
        <w:widowControl/>
        <w:tabs>
          <w:tab w:val="center" w:pos="4201"/>
          <w:tab w:val="right" w:leader="dot" w:pos="9298"/>
        </w:tabs>
        <w:autoSpaceDE w:val="0"/>
        <w:autoSpaceDN w:val="0"/>
        <w:ind w:firstLineChars="200" w:firstLine="420"/>
        <w:rPr>
          <w:kern w:val="0"/>
          <w:szCs w:val="21"/>
        </w:rPr>
      </w:pPr>
      <m:oMath>
        <m:sSub>
          <m:sSubPr>
            <m:ctrlPr>
              <w:rPr>
                <w:rFonts w:ascii="Cambria Math" w:hAnsi="Cambria Math"/>
                <w:i/>
              </w:rPr>
            </m:ctrlPr>
          </m:sSubPr>
          <m:e>
            <m:r>
              <w:rPr>
                <w:rFonts w:ascii="Cambria Math" w:hAnsi="Cambria Math"/>
              </w:rPr>
              <m:t>d</m:t>
            </m:r>
          </m:e>
          <m:sub>
            <m:r>
              <w:rPr>
                <w:rFonts w:ascii="Cambria Math" w:hAnsi="Cambria Math"/>
              </w:rPr>
              <m:t>2</m:t>
            </m:r>
          </m:sub>
        </m:sSub>
      </m:oMath>
      <w:r w:rsidR="002228B6" w:rsidRPr="00A21E43">
        <w:rPr>
          <w:kern w:val="0"/>
          <w:szCs w:val="21"/>
        </w:rPr>
        <w:t>——</w:t>
      </w:r>
      <w:r w:rsidR="002228B6" w:rsidRPr="00A21E43">
        <w:rPr>
          <w:kern w:val="0"/>
          <w:szCs w:val="21"/>
        </w:rPr>
        <w:t>大圆环与视场重合并垂直视轴时，内窥镜末端顶点与测标圆环中心垂线位置距，</w:t>
      </w:r>
      <w:r w:rsidR="002228B6" w:rsidRPr="00A21E43">
        <w:rPr>
          <w:kern w:val="0"/>
          <w:szCs w:val="21"/>
        </w:rPr>
        <w:t>mm</w:t>
      </w:r>
      <w:r w:rsidR="002228B6" w:rsidRPr="00A21E43">
        <w:rPr>
          <w:kern w:val="0"/>
          <w:szCs w:val="21"/>
        </w:rPr>
        <w:t>；</w:t>
      </w:r>
    </w:p>
    <w:p w14:paraId="4BE8015F" w14:textId="4294F9D1" w:rsidR="002228B6" w:rsidRPr="00A21E43" w:rsidRDefault="00321505" w:rsidP="002228B6">
      <w:pPr>
        <w:widowControl/>
        <w:tabs>
          <w:tab w:val="center" w:pos="4201"/>
          <w:tab w:val="right" w:leader="dot" w:pos="9298"/>
        </w:tabs>
        <w:autoSpaceDE w:val="0"/>
        <w:autoSpaceDN w:val="0"/>
        <w:ind w:firstLineChars="200" w:firstLine="420"/>
        <w:rPr>
          <w:kern w:val="0"/>
          <w:szCs w:val="21"/>
        </w:rPr>
      </w:pPr>
      <m:oMath>
        <m:sSub>
          <m:sSubPr>
            <m:ctrlPr>
              <w:rPr>
                <w:rFonts w:ascii="Cambria Math" w:hAnsi="Cambria Math"/>
                <w:i/>
              </w:rPr>
            </m:ctrlPr>
          </m:sSubPr>
          <m:e>
            <m:r>
              <w:rPr>
                <w:rFonts w:ascii="Cambria Math" w:hAnsi="Cambria Math"/>
              </w:rPr>
              <m:t>d</m:t>
            </m:r>
          </m:e>
          <m:sub>
            <m:r>
              <w:rPr>
                <w:rFonts w:ascii="Cambria Math" w:hAnsi="Cambria Math"/>
              </w:rPr>
              <m:t>1</m:t>
            </m:r>
          </m:sub>
        </m:sSub>
      </m:oMath>
      <w:r w:rsidR="002228B6" w:rsidRPr="00A21E43">
        <w:rPr>
          <w:kern w:val="0"/>
          <w:szCs w:val="21"/>
        </w:rPr>
        <w:t>——</w:t>
      </w:r>
      <w:r w:rsidR="002228B6" w:rsidRPr="00A21E43">
        <w:rPr>
          <w:kern w:val="0"/>
          <w:szCs w:val="21"/>
        </w:rPr>
        <w:t>小圆环与视场重合并垂直视轴时，内窥镜末端顶点与测标圆环中心垂线位置距离，</w:t>
      </w:r>
      <w:r w:rsidR="002228B6" w:rsidRPr="00A21E43">
        <w:rPr>
          <w:kern w:val="0"/>
          <w:szCs w:val="21"/>
        </w:rPr>
        <w:t>mm</w:t>
      </w:r>
      <w:r w:rsidR="002228B6" w:rsidRPr="00A21E43">
        <w:rPr>
          <w:kern w:val="0"/>
          <w:szCs w:val="21"/>
        </w:rPr>
        <w:t>。</w:t>
      </w:r>
    </w:p>
    <w:p w14:paraId="08EB276A" w14:textId="56F12DB0" w:rsidR="00091064" w:rsidRPr="00A21E43" w:rsidRDefault="00091064" w:rsidP="00091064">
      <w:pPr>
        <w:widowControl/>
        <w:numPr>
          <w:ilvl w:val="2"/>
          <w:numId w:val="0"/>
        </w:numPr>
        <w:spacing w:beforeLines="50" w:before="156" w:afterLines="50" w:after="156"/>
        <w:outlineLvl w:val="1"/>
        <w:rPr>
          <w:rFonts w:eastAsia="黑体"/>
          <w:kern w:val="0"/>
          <w:szCs w:val="20"/>
        </w:rPr>
      </w:pPr>
      <w:r w:rsidRPr="00A21E43">
        <w:rPr>
          <w:rFonts w:eastAsia="黑体"/>
          <w:kern w:val="0"/>
          <w:szCs w:val="20"/>
        </w:rPr>
        <w:t>6.</w:t>
      </w:r>
      <w:r w:rsidRPr="00A21E43">
        <w:rPr>
          <w:rFonts w:eastAsia="黑体"/>
          <w:kern w:val="0"/>
          <w:szCs w:val="20"/>
        </w:rPr>
        <w:t xml:space="preserve">3 </w:t>
      </w:r>
      <w:r w:rsidRPr="00A21E43">
        <w:rPr>
          <w:rFonts w:eastAsia="黑体"/>
          <w:kern w:val="0"/>
          <w:szCs w:val="20"/>
        </w:rPr>
        <w:t>角分辨力</w:t>
      </w:r>
    </w:p>
    <w:p w14:paraId="4053CC73" w14:textId="39D0023E" w:rsidR="00091064" w:rsidRPr="00A21E43" w:rsidRDefault="00C361B7" w:rsidP="00091064">
      <w:pPr>
        <w:widowControl/>
        <w:tabs>
          <w:tab w:val="center" w:pos="4201"/>
          <w:tab w:val="right" w:leader="dot" w:pos="9298"/>
        </w:tabs>
        <w:autoSpaceDE w:val="0"/>
        <w:autoSpaceDN w:val="0"/>
        <w:ind w:firstLineChars="200" w:firstLine="420"/>
        <w:rPr>
          <w:kern w:val="0"/>
          <w:szCs w:val="21"/>
        </w:rPr>
      </w:pPr>
      <w:r w:rsidRPr="00A21E43">
        <w:rPr>
          <w:kern w:val="0"/>
          <w:szCs w:val="21"/>
        </w:rPr>
        <w:t>内窥镜固定于光具座的支架上，将分辨力标准板装入旋转平台，放在内窥镜设计的光学工作距离处，并使测标面垂直视轴固定于内窥镜末端前；用光源照明。通过内窥镜观察或监视器上观察，横向或</w:t>
      </w:r>
      <w:r w:rsidRPr="00A21E43">
        <w:rPr>
          <w:kern w:val="0"/>
          <w:szCs w:val="21"/>
        </w:rPr>
        <w:t>/</w:t>
      </w:r>
      <w:r w:rsidRPr="00A21E43">
        <w:rPr>
          <w:kern w:val="0"/>
          <w:szCs w:val="21"/>
        </w:rPr>
        <w:t>和纵向位移调节内窥镜或测标，使测标与视场重合。医用内窥镜检测仪对采集的图像进行处理，找到能够分辨的最大黑白线对数，该线对数即为内窥镜分辨力值。</w:t>
      </w:r>
      <w:r w:rsidR="00321505" w:rsidRPr="00A21E43">
        <w:rPr>
          <w:kern w:val="0"/>
          <w:szCs w:val="21"/>
        </w:rPr>
        <w:t>角分辨力测标示意图见图</w:t>
      </w:r>
      <w:r w:rsidR="00321505" w:rsidRPr="00A21E43">
        <w:rPr>
          <w:kern w:val="0"/>
          <w:szCs w:val="21"/>
        </w:rPr>
        <w:t>2</w:t>
      </w:r>
      <w:r w:rsidR="00321505" w:rsidRPr="00A21E43">
        <w:rPr>
          <w:kern w:val="0"/>
          <w:szCs w:val="21"/>
        </w:rPr>
        <w:t>。</w:t>
      </w:r>
    </w:p>
    <w:p w14:paraId="7BF2D285" w14:textId="10BD60B4" w:rsidR="00321505" w:rsidRPr="00A21E43" w:rsidRDefault="00321505" w:rsidP="00321505">
      <w:pPr>
        <w:pStyle w:val="afff3"/>
        <w:spacing w:after="156"/>
        <w:rPr>
          <w:rFonts w:hAnsi="Times New Roman"/>
        </w:rPr>
      </w:pPr>
      <w:r w:rsidRPr="00A21E43">
        <w:rPr>
          <w:rFonts w:hAnsi="Times New Roman"/>
          <w:noProof/>
        </w:rPr>
        <w:drawing>
          <wp:inline distT="0" distB="0" distL="0" distR="0" wp14:anchorId="479AB22D" wp14:editId="00FF3FCE">
            <wp:extent cx="2266315" cy="2261235"/>
            <wp:effectExtent l="0" t="0" r="635" b="5715"/>
            <wp:docPr id="2"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4"/>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2266315" cy="2261235"/>
                    </a:xfrm>
                    <a:prstGeom prst="rect">
                      <a:avLst/>
                    </a:prstGeom>
                  </pic:spPr>
                </pic:pic>
              </a:graphicData>
            </a:graphic>
          </wp:inline>
        </w:drawing>
      </w:r>
    </w:p>
    <w:p w14:paraId="4C338898" w14:textId="365D1EE7" w:rsidR="00321505" w:rsidRPr="00A21E43" w:rsidRDefault="00321505" w:rsidP="00321505">
      <w:pPr>
        <w:pStyle w:val="afff3"/>
        <w:spacing w:after="156"/>
        <w:rPr>
          <w:rFonts w:hAnsi="Times New Roman"/>
        </w:rPr>
      </w:pPr>
      <w:r w:rsidRPr="00A21E43">
        <w:rPr>
          <w:rFonts w:hAnsi="Times New Roman"/>
        </w:rPr>
        <w:t>图</w:t>
      </w:r>
      <w:r w:rsidRPr="00A21E43">
        <w:rPr>
          <w:rFonts w:hAnsi="Times New Roman"/>
        </w:rPr>
        <w:t xml:space="preserve">2 </w:t>
      </w:r>
      <w:r w:rsidRPr="00A21E43">
        <w:rPr>
          <w:rFonts w:hAnsi="Times New Roman"/>
        </w:rPr>
        <w:t>角分辨力测标示意图</w:t>
      </w:r>
    </w:p>
    <w:p w14:paraId="671EF5BA" w14:textId="77777777" w:rsidR="00321505" w:rsidRPr="00A21E43" w:rsidRDefault="00321505" w:rsidP="00321505">
      <w:pPr>
        <w:pStyle w:val="afff3"/>
        <w:spacing w:after="156"/>
        <w:rPr>
          <w:rFonts w:hAnsi="Times New Roman"/>
          <w:noProof/>
        </w:rPr>
      </w:pPr>
      <w:r w:rsidRPr="00A21E43">
        <w:rPr>
          <w:rFonts w:hAnsi="Times New Roman"/>
          <w:noProof/>
        </w:rPr>
        <w:drawing>
          <wp:inline distT="0" distB="0" distL="0" distR="0" wp14:anchorId="1C582646" wp14:editId="006A3ADB">
            <wp:extent cx="3303917" cy="2673439"/>
            <wp:effectExtent l="0" t="0" r="0" b="0"/>
            <wp:docPr id="1"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6"/>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3308081" cy="2676808"/>
                    </a:xfrm>
                    <a:prstGeom prst="rect">
                      <a:avLst/>
                    </a:prstGeom>
                  </pic:spPr>
                </pic:pic>
              </a:graphicData>
            </a:graphic>
          </wp:inline>
        </w:drawing>
      </w:r>
    </w:p>
    <w:p w14:paraId="39B79D29" w14:textId="6F83C673" w:rsidR="00321505" w:rsidRPr="00A21E43" w:rsidRDefault="00321505" w:rsidP="00321505">
      <w:pPr>
        <w:pStyle w:val="afff3"/>
        <w:spacing w:after="156"/>
        <w:rPr>
          <w:rFonts w:hAnsi="Times New Roman"/>
          <w:noProof/>
        </w:rPr>
      </w:pPr>
      <w:r w:rsidRPr="00A21E43">
        <w:rPr>
          <w:rFonts w:hAnsi="Times New Roman"/>
          <w:noProof/>
        </w:rPr>
        <w:lastRenderedPageBreak/>
        <w:t>图</w:t>
      </w:r>
      <w:r w:rsidRPr="00A21E43">
        <w:rPr>
          <w:rFonts w:hAnsi="Times New Roman"/>
          <w:noProof/>
        </w:rPr>
        <w:t>3</w:t>
      </w:r>
      <w:r w:rsidRPr="00A21E43">
        <w:rPr>
          <w:rFonts w:hAnsi="Times New Roman"/>
          <w:noProof/>
        </w:rPr>
        <w:t xml:space="preserve"> </w:t>
      </w:r>
      <w:r w:rsidRPr="00A21E43">
        <w:rPr>
          <w:rFonts w:hAnsi="Times New Roman"/>
          <w:noProof/>
        </w:rPr>
        <w:t>角分辨力计算方法示意图</w:t>
      </w:r>
    </w:p>
    <w:p w14:paraId="5414FED1" w14:textId="0385F4A8" w:rsidR="00321505" w:rsidRPr="00A21E43" w:rsidRDefault="00321505" w:rsidP="00321505">
      <w:pPr>
        <w:widowControl/>
        <w:tabs>
          <w:tab w:val="center" w:pos="4201"/>
          <w:tab w:val="right" w:leader="dot" w:pos="9298"/>
        </w:tabs>
        <w:autoSpaceDE w:val="0"/>
        <w:autoSpaceDN w:val="0"/>
        <w:ind w:firstLineChars="200" w:firstLine="420"/>
        <w:rPr>
          <w:kern w:val="0"/>
          <w:szCs w:val="21"/>
        </w:rPr>
      </w:pPr>
      <w:r w:rsidRPr="00A21E43">
        <w:rPr>
          <w:kern w:val="0"/>
          <w:szCs w:val="21"/>
        </w:rPr>
        <w:t>测标与内窥镜距离在工作距离（</w:t>
      </w:r>
      <w:r w:rsidRPr="00A21E43">
        <w:rPr>
          <w:kern w:val="0"/>
          <w:szCs w:val="21"/>
        </w:rPr>
        <w:t>d</w:t>
      </w:r>
      <w:r w:rsidRPr="00A21E43">
        <w:rPr>
          <w:kern w:val="0"/>
          <w:szCs w:val="21"/>
        </w:rPr>
        <w:t>）处，上下左右调节测标使最小的可分辨线对居于正中央，此时读数为</w:t>
      </w:r>
      <w:r w:rsidRPr="00A21E43">
        <w:rPr>
          <w:kern w:val="0"/>
          <w:szCs w:val="21"/>
        </w:rPr>
        <w:t>r(d)</w:t>
      </w:r>
      <w:r w:rsidRPr="00A21E43">
        <w:rPr>
          <w:kern w:val="0"/>
          <w:szCs w:val="21"/>
        </w:rPr>
        <w:t>。角分辨力计算方法示意图见图</w:t>
      </w:r>
      <w:r w:rsidRPr="00A21E43">
        <w:rPr>
          <w:kern w:val="0"/>
          <w:szCs w:val="21"/>
        </w:rPr>
        <w:t>3</w:t>
      </w:r>
      <w:r w:rsidRPr="00A21E43">
        <w:rPr>
          <w:kern w:val="0"/>
          <w:szCs w:val="21"/>
        </w:rPr>
        <w:t>。</w:t>
      </w:r>
    </w:p>
    <w:p w14:paraId="4480785C" w14:textId="77777777" w:rsidR="00321505" w:rsidRPr="00A21E43" w:rsidRDefault="00321505" w:rsidP="00321505">
      <w:pPr>
        <w:widowControl/>
        <w:tabs>
          <w:tab w:val="center" w:pos="4201"/>
          <w:tab w:val="right" w:leader="dot" w:pos="9298"/>
        </w:tabs>
        <w:autoSpaceDE w:val="0"/>
        <w:autoSpaceDN w:val="0"/>
        <w:ind w:firstLineChars="200" w:firstLine="420"/>
        <w:rPr>
          <w:kern w:val="0"/>
          <w:szCs w:val="21"/>
        </w:rPr>
      </w:pPr>
      <w:r w:rsidRPr="00A21E43">
        <w:rPr>
          <w:kern w:val="0"/>
          <w:szCs w:val="21"/>
        </w:rPr>
        <w:t>以同样的光学工作距处的垂直视轴的平面作视场，再最大视场高度的</w:t>
      </w:r>
      <w:r w:rsidRPr="00A21E43">
        <w:rPr>
          <w:kern w:val="0"/>
          <w:szCs w:val="21"/>
        </w:rPr>
        <w:t>70%</w:t>
      </w:r>
      <w:r w:rsidRPr="00A21E43">
        <w:rPr>
          <w:kern w:val="0"/>
          <w:szCs w:val="21"/>
        </w:rPr>
        <w:t>位置上任选四个正交方位测量。</w:t>
      </w:r>
    </w:p>
    <w:p w14:paraId="0F96327F" w14:textId="77777777" w:rsidR="00321505" w:rsidRPr="00A21E43" w:rsidRDefault="00321505" w:rsidP="00321505">
      <w:pPr>
        <w:widowControl/>
        <w:tabs>
          <w:tab w:val="center" w:pos="4201"/>
          <w:tab w:val="right" w:leader="dot" w:pos="9298"/>
        </w:tabs>
        <w:autoSpaceDE w:val="0"/>
        <w:autoSpaceDN w:val="0"/>
        <w:ind w:firstLineChars="200" w:firstLine="420"/>
        <w:rPr>
          <w:kern w:val="0"/>
          <w:szCs w:val="21"/>
        </w:rPr>
      </w:pPr>
      <w:r w:rsidRPr="00A21E43">
        <w:rPr>
          <w:kern w:val="0"/>
          <w:szCs w:val="21"/>
        </w:rPr>
        <w:t>分别计算中心，上下左右共</w:t>
      </w:r>
      <w:r w:rsidRPr="00A21E43">
        <w:rPr>
          <w:kern w:val="0"/>
          <w:szCs w:val="21"/>
        </w:rPr>
        <w:t>5</w:t>
      </w:r>
      <w:r w:rsidRPr="00A21E43">
        <w:rPr>
          <w:kern w:val="0"/>
          <w:szCs w:val="21"/>
        </w:rPr>
        <w:t>个点的角分辨力。</w:t>
      </w:r>
    </w:p>
    <w:p w14:paraId="101BFA25" w14:textId="376B6F3B" w:rsidR="00321505" w:rsidRPr="00A21E43" w:rsidRDefault="00321505" w:rsidP="00321505">
      <w:pPr>
        <w:widowControl/>
        <w:tabs>
          <w:tab w:val="center" w:pos="4201"/>
          <w:tab w:val="right" w:leader="dot" w:pos="9298"/>
        </w:tabs>
        <w:autoSpaceDE w:val="0"/>
        <w:autoSpaceDN w:val="0"/>
        <w:ind w:firstLineChars="200" w:firstLine="420"/>
        <w:rPr>
          <w:kern w:val="0"/>
          <w:szCs w:val="21"/>
        </w:rPr>
      </w:pPr>
      <w:r w:rsidRPr="00A21E43">
        <w:rPr>
          <w:kern w:val="0"/>
          <w:szCs w:val="21"/>
        </w:rPr>
        <w:t>按公式（</w:t>
      </w:r>
      <w:r w:rsidRPr="00A21E43">
        <w:rPr>
          <w:kern w:val="0"/>
          <w:szCs w:val="21"/>
        </w:rPr>
        <w:t>3</w:t>
      </w:r>
      <w:r w:rsidRPr="00A21E43">
        <w:rPr>
          <w:kern w:val="0"/>
          <w:szCs w:val="21"/>
        </w:rPr>
        <w:t>）计算角分辨力：</w:t>
      </w:r>
    </w:p>
    <w:p w14:paraId="1005CEC9" w14:textId="358572F1" w:rsidR="00321505" w:rsidRPr="00A21E43" w:rsidRDefault="00321505" w:rsidP="00321505">
      <w:pPr>
        <w:ind w:firstLine="480"/>
        <w:jc w:val="right"/>
      </w:pPr>
      <w:r w:rsidRPr="00A21E43">
        <w:t xml:space="preserve">           </w:t>
      </w:r>
      <m:oMath>
        <m:sSub>
          <m:sSubPr>
            <m:ctrlPr>
              <w:rPr>
                <w:rFonts w:ascii="Cambria Math" w:hAnsi="Cambria Math"/>
                <w:i/>
              </w:rPr>
            </m:ctrlPr>
          </m:sSubPr>
          <m:e>
            <m:r>
              <w:rPr>
                <w:rFonts w:ascii="Cambria Math" w:hAnsi="Cambria Math"/>
              </w:rPr>
              <m:t>r</m:t>
            </m:r>
          </m:e>
          <m:sub>
            <m:r>
              <w:rPr>
                <w:rFonts w:ascii="Cambria Math" w:hAnsi="Cambria Math"/>
              </w:rPr>
              <m:t>a</m:t>
            </m:r>
          </m:sub>
        </m:sSub>
        <m:d>
          <m:dPr>
            <m:ctrlPr>
              <w:rPr>
                <w:rFonts w:ascii="Cambria Math" w:hAnsi="Cambria Math"/>
                <w:i/>
              </w:rPr>
            </m:ctrlPr>
          </m:dPr>
          <m:e>
            <m:r>
              <w:rPr>
                <w:rFonts w:ascii="Cambria Math" w:hAnsi="Cambria Math"/>
              </w:rPr>
              <m:t>d</m:t>
            </m:r>
          </m:e>
        </m:d>
        <m:r>
          <w:rPr>
            <w:rFonts w:ascii="Cambria Math" w:hAnsi="Cambria Math"/>
          </w:rPr>
          <m:t>=1/</m:t>
        </m:r>
        <m:func>
          <m:funcPr>
            <m:ctrlPr>
              <w:rPr>
                <w:rFonts w:ascii="Cambria Math" w:hAnsi="Cambria Math"/>
                <w:i/>
              </w:rPr>
            </m:ctrlPr>
          </m:funcPr>
          <m:fName>
            <m:r>
              <w:rPr>
                <w:rFonts w:ascii="Cambria Math" w:hAnsi="Cambria Math"/>
              </w:rPr>
              <m:t>arctan</m:t>
            </m:r>
          </m:fName>
          <m:e>
            <m:f>
              <m:fPr>
                <m:ctrlPr>
                  <w:rPr>
                    <w:rFonts w:ascii="Cambria Math" w:hAnsi="Cambria Math"/>
                    <w:i/>
                  </w:rPr>
                </m:ctrlPr>
              </m:fPr>
              <m:num>
                <m:r>
                  <w:rPr>
                    <w:rFonts w:ascii="Cambria Math" w:hAnsi="Cambria Math"/>
                  </w:rPr>
                  <m:t>1</m:t>
                </m:r>
              </m:num>
              <m:den>
                <m:rad>
                  <m:radPr>
                    <m:degHide m:val="1"/>
                    <m:ctrlPr>
                      <w:rPr>
                        <w:rFonts w:ascii="Cambria Math" w:hAnsi="Cambria Math"/>
                        <w:i/>
                      </w:rPr>
                    </m:ctrlPr>
                  </m:radPr>
                  <m:deg/>
                  <m:e>
                    <m:sSup>
                      <m:sSupPr>
                        <m:ctrlPr>
                          <w:rPr>
                            <w:rFonts w:ascii="Cambria Math" w:hAnsi="Cambria Math"/>
                            <w:i/>
                          </w:rPr>
                        </m:ctrlPr>
                      </m:sSupPr>
                      <m:e>
                        <m:d>
                          <m:dPr>
                            <m:ctrlPr>
                              <w:rPr>
                                <w:rFonts w:ascii="Cambria Math" w:hAnsi="Cambria Math"/>
                                <w:i/>
                              </w:rPr>
                            </m:ctrlPr>
                          </m:dPr>
                          <m:e>
                            <m:r>
                              <w:rPr>
                                <w:rFonts w:ascii="Cambria Math" w:hAnsi="Cambria Math"/>
                              </w:rPr>
                              <m:t>0.7</m:t>
                            </m:r>
                            <m:r>
                              <w:rPr>
                                <w:rFonts w:ascii="Cambria Math" w:hAnsi="Cambria Math"/>
                              </w:rPr>
                              <m:t>h</m:t>
                            </m:r>
                          </m:e>
                        </m:d>
                      </m:e>
                      <m:sup>
                        <m:r>
                          <w:rPr>
                            <w:rFonts w:ascii="Cambria Math" w:hAnsi="Cambria Math"/>
                          </w:rPr>
                          <m:t>2</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d+a</m:t>
                            </m:r>
                          </m:e>
                        </m:d>
                      </m:e>
                      <m:sup>
                        <m:r>
                          <w:rPr>
                            <w:rFonts w:ascii="Cambria Math" w:hAnsi="Cambria Math"/>
                          </w:rPr>
                          <m:t>2</m:t>
                        </m:r>
                      </m:sup>
                    </m:sSup>
                  </m:e>
                </m:rad>
                <m:r>
                  <w:rPr>
                    <w:rFonts w:ascii="Cambria Math" w:eastAsia="MS Gothic" w:hAnsi="Cambria Math"/>
                  </w:rPr>
                  <m:t>⋅</m:t>
                </m:r>
                <m:r>
                  <w:rPr>
                    <w:rFonts w:ascii="Cambria Math" w:hAnsi="Cambria Math"/>
                  </w:rPr>
                  <m:t>r</m:t>
                </m:r>
                <m:d>
                  <m:dPr>
                    <m:ctrlPr>
                      <w:rPr>
                        <w:rFonts w:ascii="Cambria Math" w:hAnsi="Cambria Math"/>
                        <w:i/>
                      </w:rPr>
                    </m:ctrlPr>
                  </m:dPr>
                  <m:e>
                    <m:r>
                      <w:rPr>
                        <w:rFonts w:ascii="Cambria Math" w:hAnsi="Cambria Math"/>
                      </w:rPr>
                      <m:t>d</m:t>
                    </m:r>
                  </m:e>
                </m:d>
              </m:den>
            </m:f>
          </m:e>
        </m:func>
      </m:oMath>
      <w:r w:rsidRPr="00A21E43">
        <w:t xml:space="preserve">         </w:t>
      </w:r>
      <w:r w:rsidRPr="00A21E43">
        <w:t xml:space="preserve">    </w:t>
      </w:r>
      <w:r w:rsidRPr="00A21E43">
        <w:t xml:space="preserve">      </w:t>
      </w:r>
      <w:r w:rsidRPr="00A21E43">
        <w:t>（</w:t>
      </w:r>
      <w:r w:rsidRPr="00A21E43">
        <w:t>3</w:t>
      </w:r>
      <w:r w:rsidRPr="00A21E43">
        <w:t>）</w:t>
      </w:r>
    </w:p>
    <w:p w14:paraId="49DABEE6" w14:textId="77777777" w:rsidR="00321505" w:rsidRPr="00A21E43" w:rsidRDefault="00321505" w:rsidP="00321505">
      <w:pPr>
        <w:widowControl/>
        <w:tabs>
          <w:tab w:val="center" w:pos="4201"/>
          <w:tab w:val="right" w:leader="dot" w:pos="9298"/>
        </w:tabs>
        <w:autoSpaceDE w:val="0"/>
        <w:autoSpaceDN w:val="0"/>
        <w:ind w:firstLineChars="200" w:firstLine="420"/>
        <w:rPr>
          <w:kern w:val="0"/>
          <w:szCs w:val="21"/>
        </w:rPr>
      </w:pPr>
      <w:r w:rsidRPr="00A21E43">
        <w:rPr>
          <w:kern w:val="0"/>
          <w:szCs w:val="21"/>
        </w:rPr>
        <w:t>式中：</w:t>
      </w:r>
    </w:p>
    <w:p w14:paraId="67DA5B23" w14:textId="77777777" w:rsidR="00321505" w:rsidRPr="00A21E43" w:rsidRDefault="00321505" w:rsidP="00321505">
      <w:pPr>
        <w:widowControl/>
        <w:tabs>
          <w:tab w:val="center" w:pos="4201"/>
          <w:tab w:val="right" w:leader="dot" w:pos="9298"/>
        </w:tabs>
        <w:autoSpaceDE w:val="0"/>
        <w:autoSpaceDN w:val="0"/>
        <w:ind w:firstLineChars="200" w:firstLine="420"/>
        <w:rPr>
          <w:kern w:val="0"/>
          <w:szCs w:val="21"/>
        </w:rPr>
      </w:pPr>
      <w:proofErr w:type="spellStart"/>
      <w:r w:rsidRPr="00A21E43">
        <w:rPr>
          <w:kern w:val="0"/>
          <w:szCs w:val="21"/>
        </w:rPr>
        <w:t>ra</w:t>
      </w:r>
      <w:proofErr w:type="spellEnd"/>
      <w:r w:rsidRPr="00A21E43">
        <w:rPr>
          <w:kern w:val="0"/>
          <w:szCs w:val="21"/>
        </w:rPr>
        <w:t>(d)——</w:t>
      </w:r>
      <w:r w:rsidRPr="00A21E43">
        <w:rPr>
          <w:kern w:val="0"/>
          <w:szCs w:val="21"/>
        </w:rPr>
        <w:t>角分辨力，</w:t>
      </w:r>
      <w:r w:rsidRPr="00A21E43">
        <w:rPr>
          <w:kern w:val="0"/>
          <w:szCs w:val="21"/>
        </w:rPr>
        <w:t>C/</w:t>
      </w:r>
      <w:r w:rsidRPr="00A21E43">
        <w:rPr>
          <w:kern w:val="0"/>
          <w:szCs w:val="21"/>
        </w:rPr>
        <w:t>（</w:t>
      </w:r>
      <w:r w:rsidRPr="00A21E43">
        <w:rPr>
          <w:kern w:val="0"/>
          <w:szCs w:val="21"/>
        </w:rPr>
        <w:t>°</w:t>
      </w:r>
      <w:r w:rsidRPr="00A21E43">
        <w:rPr>
          <w:kern w:val="0"/>
          <w:szCs w:val="21"/>
        </w:rPr>
        <w:t>）；</w:t>
      </w:r>
    </w:p>
    <w:p w14:paraId="3EE748E6" w14:textId="77777777" w:rsidR="00321505" w:rsidRPr="00A21E43" w:rsidRDefault="00321505" w:rsidP="00321505">
      <w:pPr>
        <w:widowControl/>
        <w:tabs>
          <w:tab w:val="center" w:pos="4201"/>
          <w:tab w:val="right" w:leader="dot" w:pos="9298"/>
        </w:tabs>
        <w:autoSpaceDE w:val="0"/>
        <w:autoSpaceDN w:val="0"/>
        <w:ind w:firstLineChars="200" w:firstLine="420"/>
        <w:rPr>
          <w:kern w:val="0"/>
          <w:szCs w:val="21"/>
        </w:rPr>
      </w:pPr>
      <w:r w:rsidRPr="00A21E43">
        <w:rPr>
          <w:kern w:val="0"/>
          <w:szCs w:val="21"/>
        </w:rPr>
        <w:t xml:space="preserve">r(d) —— </w:t>
      </w:r>
      <w:r w:rsidRPr="00A21E43">
        <w:rPr>
          <w:kern w:val="0"/>
          <w:szCs w:val="21"/>
        </w:rPr>
        <w:t>每毫米极限可辨线对数，</w:t>
      </w:r>
      <w:proofErr w:type="spellStart"/>
      <w:r w:rsidRPr="00A21E43">
        <w:rPr>
          <w:kern w:val="0"/>
          <w:szCs w:val="21"/>
        </w:rPr>
        <w:t>lp</w:t>
      </w:r>
      <w:proofErr w:type="spellEnd"/>
      <w:r w:rsidRPr="00A21E43">
        <w:rPr>
          <w:kern w:val="0"/>
          <w:szCs w:val="21"/>
        </w:rPr>
        <w:t>/mm</w:t>
      </w:r>
      <w:r w:rsidRPr="00A21E43">
        <w:rPr>
          <w:kern w:val="0"/>
          <w:szCs w:val="21"/>
        </w:rPr>
        <w:t>；</w:t>
      </w:r>
    </w:p>
    <w:p w14:paraId="49E46AB5" w14:textId="77777777" w:rsidR="00321505" w:rsidRPr="00A21E43" w:rsidRDefault="00321505" w:rsidP="00321505">
      <w:pPr>
        <w:widowControl/>
        <w:tabs>
          <w:tab w:val="center" w:pos="4201"/>
          <w:tab w:val="right" w:leader="dot" w:pos="9298"/>
        </w:tabs>
        <w:autoSpaceDE w:val="0"/>
        <w:autoSpaceDN w:val="0"/>
        <w:ind w:firstLineChars="200" w:firstLine="420"/>
        <w:rPr>
          <w:kern w:val="0"/>
          <w:szCs w:val="21"/>
        </w:rPr>
      </w:pPr>
      <w:r w:rsidRPr="00A21E43">
        <w:rPr>
          <w:kern w:val="0"/>
          <w:szCs w:val="21"/>
        </w:rPr>
        <w:t xml:space="preserve">h —— </w:t>
      </w:r>
      <w:r w:rsidRPr="00A21E43">
        <w:rPr>
          <w:kern w:val="0"/>
          <w:szCs w:val="21"/>
        </w:rPr>
        <w:t>最大视场高度，</w:t>
      </w:r>
      <w:r w:rsidRPr="00A21E43">
        <w:rPr>
          <w:kern w:val="0"/>
          <w:szCs w:val="21"/>
        </w:rPr>
        <w:t>mm</w:t>
      </w:r>
      <w:r w:rsidRPr="00A21E43">
        <w:rPr>
          <w:kern w:val="0"/>
          <w:szCs w:val="21"/>
        </w:rPr>
        <w:t>；</w:t>
      </w:r>
    </w:p>
    <w:p w14:paraId="5ADE82B6" w14:textId="77777777" w:rsidR="00321505" w:rsidRPr="00A21E43" w:rsidRDefault="00321505" w:rsidP="00321505">
      <w:pPr>
        <w:widowControl/>
        <w:tabs>
          <w:tab w:val="center" w:pos="4201"/>
          <w:tab w:val="right" w:leader="dot" w:pos="9298"/>
        </w:tabs>
        <w:autoSpaceDE w:val="0"/>
        <w:autoSpaceDN w:val="0"/>
        <w:ind w:firstLineChars="200" w:firstLine="420"/>
        <w:rPr>
          <w:kern w:val="0"/>
          <w:szCs w:val="21"/>
        </w:rPr>
      </w:pPr>
      <w:r w:rsidRPr="00A21E43">
        <w:rPr>
          <w:kern w:val="0"/>
          <w:szCs w:val="21"/>
        </w:rPr>
        <w:t xml:space="preserve">a —— </w:t>
      </w:r>
      <w:r w:rsidRPr="00A21E43">
        <w:rPr>
          <w:kern w:val="0"/>
          <w:szCs w:val="21"/>
        </w:rPr>
        <w:t>内窥镜末端到入瞳的距离，</w:t>
      </w:r>
      <w:r w:rsidRPr="00A21E43">
        <w:rPr>
          <w:kern w:val="0"/>
          <w:szCs w:val="21"/>
        </w:rPr>
        <w:t>mm</w:t>
      </w:r>
      <w:r w:rsidRPr="00A21E43">
        <w:rPr>
          <w:kern w:val="0"/>
          <w:szCs w:val="21"/>
        </w:rPr>
        <w:t>；</w:t>
      </w:r>
    </w:p>
    <w:p w14:paraId="25495B9B" w14:textId="77777777" w:rsidR="00321505" w:rsidRPr="00A21E43" w:rsidRDefault="00321505" w:rsidP="00321505">
      <w:pPr>
        <w:widowControl/>
        <w:tabs>
          <w:tab w:val="center" w:pos="4201"/>
          <w:tab w:val="right" w:leader="dot" w:pos="9298"/>
        </w:tabs>
        <w:autoSpaceDE w:val="0"/>
        <w:autoSpaceDN w:val="0"/>
        <w:ind w:firstLineChars="200" w:firstLine="420"/>
        <w:rPr>
          <w:kern w:val="0"/>
          <w:szCs w:val="21"/>
        </w:rPr>
      </w:pPr>
      <w:r w:rsidRPr="00A21E43">
        <w:rPr>
          <w:kern w:val="0"/>
          <w:szCs w:val="21"/>
        </w:rPr>
        <w:t xml:space="preserve">d —— </w:t>
      </w:r>
      <w:r w:rsidRPr="00A21E43">
        <w:rPr>
          <w:kern w:val="0"/>
          <w:szCs w:val="21"/>
        </w:rPr>
        <w:t>光学工作距，</w:t>
      </w:r>
      <w:r w:rsidRPr="00A21E43">
        <w:rPr>
          <w:kern w:val="0"/>
          <w:szCs w:val="21"/>
        </w:rPr>
        <w:t>mm</w:t>
      </w:r>
      <w:r w:rsidRPr="00A21E43">
        <w:rPr>
          <w:kern w:val="0"/>
          <w:szCs w:val="21"/>
        </w:rPr>
        <w:t>。</w:t>
      </w:r>
    </w:p>
    <w:p w14:paraId="0A4C1AD6" w14:textId="01031EB1" w:rsidR="00321505" w:rsidRPr="00A21E43" w:rsidRDefault="00321505" w:rsidP="00321505">
      <w:pPr>
        <w:widowControl/>
        <w:tabs>
          <w:tab w:val="center" w:pos="4201"/>
          <w:tab w:val="right" w:leader="dot" w:pos="9298"/>
        </w:tabs>
        <w:autoSpaceDE w:val="0"/>
        <w:autoSpaceDN w:val="0"/>
        <w:ind w:firstLineChars="200" w:firstLine="420"/>
        <w:rPr>
          <w:kern w:val="0"/>
          <w:szCs w:val="21"/>
        </w:rPr>
      </w:pPr>
      <w:r w:rsidRPr="00A21E43">
        <w:rPr>
          <w:kern w:val="0"/>
          <w:szCs w:val="21"/>
        </w:rPr>
        <w:t>按公式（</w:t>
      </w:r>
      <w:r w:rsidRPr="00A21E43">
        <w:rPr>
          <w:kern w:val="0"/>
          <w:szCs w:val="21"/>
        </w:rPr>
        <w:t>4</w:t>
      </w:r>
      <w:r w:rsidRPr="00A21E43">
        <w:rPr>
          <w:kern w:val="0"/>
          <w:szCs w:val="21"/>
        </w:rPr>
        <w:t>）计算中心角分辨力的示值误差：</w:t>
      </w:r>
    </w:p>
    <w:p w14:paraId="24AE28D5" w14:textId="77777777" w:rsidR="00321505" w:rsidRPr="00A21E43" w:rsidRDefault="00321505" w:rsidP="00321505">
      <w:pPr>
        <w:widowControl/>
        <w:tabs>
          <w:tab w:val="center" w:pos="4201"/>
          <w:tab w:val="right" w:leader="dot" w:pos="9298"/>
        </w:tabs>
        <w:autoSpaceDE w:val="0"/>
        <w:autoSpaceDN w:val="0"/>
        <w:ind w:firstLineChars="200" w:firstLine="420"/>
        <w:rPr>
          <w:kern w:val="0"/>
          <w:szCs w:val="21"/>
        </w:rPr>
      </w:pPr>
      <w:r w:rsidRPr="00A21E43">
        <w:rPr>
          <w:kern w:val="0"/>
          <w:szCs w:val="21"/>
        </w:rPr>
        <w:t>式中：</w:t>
      </w:r>
      <w:r w:rsidRPr="00A21E43">
        <w:rPr>
          <w:kern w:val="0"/>
          <w:szCs w:val="21"/>
        </w:rPr>
        <w:t xml:space="preserve"> </w:t>
      </w:r>
    </w:p>
    <w:p w14:paraId="486149D9" w14:textId="0CF6B9BB" w:rsidR="00321505" w:rsidRPr="00A21E43" w:rsidRDefault="00321505" w:rsidP="00321505">
      <w:pPr>
        <w:ind w:firstLine="480"/>
        <w:jc w:val="center"/>
      </w:pPr>
      <w:r w:rsidRPr="00A21E43">
        <w:t xml:space="preserve">                   </w:t>
      </w:r>
      <m:oMath>
        <m:r>
          <w:rPr>
            <w:rFonts w:ascii="Cambria Math" w:hAnsi="Cambria Math"/>
          </w:rPr>
          <m:t>Δ</m:t>
        </m:r>
        <m:sSub>
          <m:sSubPr>
            <m:ctrlPr>
              <w:rPr>
                <w:rFonts w:ascii="Cambria Math" w:hAnsi="Cambria Math"/>
                <w:i/>
              </w:rPr>
            </m:ctrlPr>
          </m:sSubPr>
          <m:e>
            <m:r>
              <w:rPr>
                <w:rFonts w:ascii="Cambria Math" w:hAnsi="Cambria Math"/>
              </w:rPr>
              <m:t>r</m:t>
            </m:r>
          </m:e>
          <m:sub>
            <m:r>
              <m:rPr>
                <m:nor/>
              </m:rPr>
              <m:t>a0</m:t>
            </m:r>
            <m:ctrlPr>
              <w:rPr>
                <w:rFonts w:ascii="Cambria Math" w:hAnsi="Cambria Math"/>
              </w:rPr>
            </m:ctrlPr>
          </m:sub>
        </m:sSub>
        <m:r>
          <w:rPr>
            <w:rFonts w:ascii="Cambria Math" w:hAnsi="Cambria Math"/>
          </w:rPr>
          <m:t>(d)=</m:t>
        </m:r>
        <m:f>
          <m:fPr>
            <m:ctrlPr>
              <w:rPr>
                <w:rFonts w:ascii="Cambria Math" w:hAnsi="Cambria Math"/>
                <w:i/>
              </w:rPr>
            </m:ctrlPr>
          </m:fPr>
          <m:num>
            <m:sSub>
              <m:sSubPr>
                <m:ctrlPr>
                  <w:rPr>
                    <w:rFonts w:ascii="Cambria Math" w:hAnsi="Cambria Math"/>
                    <w:i/>
                  </w:rPr>
                </m:ctrlPr>
              </m:sSubPr>
              <m:e>
                <m:r>
                  <w:rPr>
                    <w:rFonts w:ascii="Cambria Math" w:hAnsi="Cambria Math"/>
                  </w:rPr>
                  <m:t>r</m:t>
                </m:r>
              </m:e>
              <m:sub>
                <m:r>
                  <m:rPr>
                    <m:nor/>
                  </m:rPr>
                  <m:t>as</m:t>
                </m:r>
                <m:ctrlPr>
                  <w:rPr>
                    <w:rFonts w:ascii="Cambria Math" w:hAnsi="Cambria Math"/>
                  </w:rPr>
                </m:ctrlPr>
              </m:sub>
            </m:sSub>
            <m:r>
              <w:rPr>
                <w:rFonts w:ascii="Cambria Math" w:hAnsi="Cambria Math"/>
              </w:rPr>
              <m:t>（</m:t>
            </m:r>
            <m:r>
              <w:rPr>
                <w:rFonts w:ascii="Cambria Math" w:hAnsi="Cambria Math"/>
              </w:rPr>
              <m:t>d</m:t>
            </m:r>
            <m:r>
              <w:rPr>
                <w:rFonts w:ascii="Cambria Math" w:hAnsi="Cambria Math"/>
              </w:rPr>
              <m:t>）</m:t>
            </m:r>
            <m:r>
              <w:rPr>
                <w:rFonts w:ascii="Cambria Math" w:hAnsi="Cambria Math"/>
              </w:rPr>
              <m:t>-</m:t>
            </m:r>
            <m:sSub>
              <m:sSubPr>
                <m:ctrlPr>
                  <w:rPr>
                    <w:rFonts w:ascii="Cambria Math" w:hAnsi="Cambria Math"/>
                    <w:i/>
                  </w:rPr>
                </m:ctrlPr>
              </m:sSubPr>
              <m:e>
                <m:r>
                  <w:rPr>
                    <w:rFonts w:ascii="Cambria Math" w:hAnsi="Cambria Math"/>
                  </w:rPr>
                  <m:t>r</m:t>
                </m:r>
              </m:e>
              <m:sub>
                <m:r>
                  <m:rPr>
                    <m:nor/>
                  </m:rPr>
                  <m:t>a0</m:t>
                </m:r>
                <m:ctrlPr>
                  <w:rPr>
                    <w:rFonts w:ascii="Cambria Math" w:hAnsi="Cambria Math"/>
                  </w:rPr>
                </m:ctrlPr>
              </m:sub>
            </m:sSub>
            <m:r>
              <w:rPr>
                <w:rFonts w:ascii="Cambria Math" w:hAnsi="Cambria Math"/>
              </w:rPr>
              <m:t>(d)</m:t>
            </m:r>
          </m:num>
          <m:den>
            <m:sSub>
              <m:sSubPr>
                <m:ctrlPr>
                  <w:rPr>
                    <w:rFonts w:ascii="Cambria Math" w:hAnsi="Cambria Math"/>
                    <w:i/>
                  </w:rPr>
                </m:ctrlPr>
              </m:sSubPr>
              <m:e>
                <m:r>
                  <w:rPr>
                    <w:rFonts w:ascii="Cambria Math" w:hAnsi="Cambria Math"/>
                  </w:rPr>
                  <m:t>r</m:t>
                </m:r>
              </m:e>
              <m:sub>
                <m:r>
                  <m:rPr>
                    <m:nor/>
                  </m:rPr>
                  <m:t>a0</m:t>
                </m:r>
                <m:ctrlPr>
                  <w:rPr>
                    <w:rFonts w:ascii="Cambria Math" w:hAnsi="Cambria Math"/>
                  </w:rPr>
                </m:ctrlPr>
              </m:sub>
            </m:sSub>
            <m:r>
              <w:rPr>
                <w:rFonts w:ascii="Cambria Math" w:hAnsi="Cambria Math"/>
              </w:rPr>
              <m:t>(d)</m:t>
            </m:r>
          </m:den>
        </m:f>
        <m:r>
          <w:rPr>
            <w:rFonts w:ascii="Cambria Math" w:hAnsi="Cambria Math"/>
          </w:rPr>
          <m:t>×100%</m:t>
        </m:r>
      </m:oMath>
      <w:r w:rsidRPr="00A21E43">
        <w:t xml:space="preserve">                   </w:t>
      </w:r>
      <w:r w:rsidRPr="00A21E43">
        <w:t>（</w:t>
      </w:r>
      <w:r w:rsidRPr="00A21E43">
        <w:t>4</w:t>
      </w:r>
      <w:r w:rsidRPr="00A21E43">
        <w:t>）</w:t>
      </w:r>
    </w:p>
    <w:p w14:paraId="575AD4D6" w14:textId="1713B34A" w:rsidR="00321505" w:rsidRPr="00A21E43" w:rsidRDefault="00321505" w:rsidP="00321505">
      <w:pPr>
        <w:widowControl/>
        <w:tabs>
          <w:tab w:val="center" w:pos="4201"/>
          <w:tab w:val="right" w:leader="dot" w:pos="9298"/>
        </w:tabs>
        <w:autoSpaceDE w:val="0"/>
        <w:autoSpaceDN w:val="0"/>
        <w:ind w:firstLineChars="200" w:firstLine="420"/>
        <w:rPr>
          <w:kern w:val="0"/>
          <w:szCs w:val="21"/>
        </w:rPr>
      </w:pPr>
      <m:oMath>
        <m:r>
          <w:rPr>
            <w:rFonts w:ascii="Cambria Math" w:hAnsi="Cambria Math"/>
            <w:kern w:val="0"/>
            <w:szCs w:val="21"/>
          </w:rPr>
          <m:t>Δ</m:t>
        </m:r>
        <m:sSub>
          <m:sSubPr>
            <m:ctrlPr>
              <w:rPr>
                <w:rFonts w:ascii="Cambria Math" w:hAnsi="Cambria Math"/>
                <w:i/>
                <w:kern w:val="0"/>
                <w:szCs w:val="21"/>
              </w:rPr>
            </m:ctrlPr>
          </m:sSubPr>
          <m:e>
            <m:r>
              <w:rPr>
                <w:rFonts w:ascii="Cambria Math" w:hAnsi="Cambria Math"/>
                <w:kern w:val="0"/>
                <w:szCs w:val="21"/>
              </w:rPr>
              <m:t>r</m:t>
            </m:r>
          </m:e>
          <m:sub>
            <m:r>
              <m:rPr>
                <m:nor/>
              </m:rPr>
              <w:rPr>
                <w:kern w:val="0"/>
                <w:szCs w:val="21"/>
              </w:rPr>
              <m:t>a0</m:t>
            </m:r>
            <m:ctrlPr>
              <w:rPr>
                <w:rFonts w:ascii="Cambria Math" w:hAnsi="Cambria Math"/>
                <w:kern w:val="0"/>
                <w:szCs w:val="21"/>
              </w:rPr>
            </m:ctrlPr>
          </m:sub>
        </m:sSub>
        <m:r>
          <w:rPr>
            <w:rFonts w:ascii="Cambria Math" w:hAnsi="Cambria Math"/>
            <w:kern w:val="0"/>
            <w:szCs w:val="21"/>
          </w:rPr>
          <m:t>(d)</m:t>
        </m:r>
      </m:oMath>
      <w:r w:rsidRPr="00A21E43">
        <w:rPr>
          <w:kern w:val="0"/>
          <w:szCs w:val="21"/>
        </w:rPr>
        <w:t>——</w:t>
      </w:r>
      <w:r w:rsidRPr="00A21E43">
        <w:rPr>
          <w:kern w:val="0"/>
          <w:szCs w:val="21"/>
        </w:rPr>
        <w:t>中心角分辨力示值误差，</w:t>
      </w:r>
      <w:r w:rsidRPr="00A21E43">
        <w:rPr>
          <w:kern w:val="0"/>
          <w:szCs w:val="21"/>
        </w:rPr>
        <w:t>%</w:t>
      </w:r>
      <w:r w:rsidRPr="00A21E43">
        <w:rPr>
          <w:kern w:val="0"/>
          <w:szCs w:val="21"/>
        </w:rPr>
        <w:t>；</w:t>
      </w:r>
    </w:p>
    <w:p w14:paraId="52A3E8C3" w14:textId="0E515FD6" w:rsidR="00321505" w:rsidRPr="00A21E43" w:rsidRDefault="00321505" w:rsidP="00321505">
      <w:pPr>
        <w:widowControl/>
        <w:tabs>
          <w:tab w:val="center" w:pos="4201"/>
          <w:tab w:val="right" w:leader="dot" w:pos="9298"/>
        </w:tabs>
        <w:autoSpaceDE w:val="0"/>
        <w:autoSpaceDN w:val="0"/>
        <w:ind w:firstLineChars="200" w:firstLine="420"/>
        <w:rPr>
          <w:kern w:val="0"/>
          <w:szCs w:val="21"/>
        </w:rPr>
      </w:pPr>
      <m:oMath>
        <m:sSub>
          <m:sSubPr>
            <m:ctrlPr>
              <w:rPr>
                <w:rFonts w:ascii="Cambria Math" w:hAnsi="Cambria Math"/>
                <w:i/>
                <w:kern w:val="0"/>
                <w:szCs w:val="21"/>
              </w:rPr>
            </m:ctrlPr>
          </m:sSubPr>
          <m:e>
            <m:r>
              <w:rPr>
                <w:rFonts w:ascii="Cambria Math" w:hAnsi="Cambria Math"/>
                <w:kern w:val="0"/>
                <w:szCs w:val="21"/>
              </w:rPr>
              <m:t>r</m:t>
            </m:r>
          </m:e>
          <m:sub>
            <m:r>
              <m:rPr>
                <m:nor/>
              </m:rPr>
              <w:rPr>
                <w:kern w:val="0"/>
                <w:szCs w:val="21"/>
              </w:rPr>
              <m:t>as</m:t>
            </m:r>
            <m:ctrlPr>
              <w:rPr>
                <w:rFonts w:ascii="Cambria Math" w:hAnsi="Cambria Math"/>
                <w:kern w:val="0"/>
                <w:szCs w:val="21"/>
              </w:rPr>
            </m:ctrlPr>
          </m:sub>
        </m:sSub>
        <m:r>
          <w:rPr>
            <w:rFonts w:ascii="Cambria Math" w:hAnsi="Cambria Math"/>
            <w:kern w:val="0"/>
            <w:szCs w:val="21"/>
          </w:rPr>
          <m:t>（</m:t>
        </m:r>
        <m:r>
          <w:rPr>
            <w:rFonts w:ascii="Cambria Math" w:hAnsi="Cambria Math"/>
            <w:kern w:val="0"/>
            <w:szCs w:val="21"/>
          </w:rPr>
          <m:t>d</m:t>
        </m:r>
        <m:r>
          <w:rPr>
            <w:rFonts w:ascii="Cambria Math" w:hAnsi="Cambria Math"/>
            <w:kern w:val="0"/>
            <w:szCs w:val="21"/>
          </w:rPr>
          <m:t>）</m:t>
        </m:r>
      </m:oMath>
      <w:r w:rsidRPr="00A21E43">
        <w:rPr>
          <w:kern w:val="0"/>
          <w:szCs w:val="21"/>
        </w:rPr>
        <w:t>——</w:t>
      </w:r>
      <w:r w:rsidRPr="00A21E43">
        <w:rPr>
          <w:kern w:val="0"/>
          <w:szCs w:val="21"/>
        </w:rPr>
        <w:t>中心角分辨力名义值，</w:t>
      </w:r>
      <w:r w:rsidRPr="00A21E43">
        <w:rPr>
          <w:kern w:val="0"/>
          <w:szCs w:val="21"/>
        </w:rPr>
        <w:t>C/</w:t>
      </w:r>
      <w:r w:rsidRPr="00A21E43">
        <w:rPr>
          <w:kern w:val="0"/>
          <w:szCs w:val="21"/>
        </w:rPr>
        <w:t>（</w:t>
      </w:r>
      <w:r w:rsidRPr="00A21E43">
        <w:rPr>
          <w:kern w:val="0"/>
          <w:szCs w:val="21"/>
        </w:rPr>
        <w:t>°</w:t>
      </w:r>
      <w:r w:rsidRPr="00A21E43">
        <w:rPr>
          <w:kern w:val="0"/>
          <w:szCs w:val="21"/>
        </w:rPr>
        <w:t>）</w:t>
      </w:r>
    </w:p>
    <w:p w14:paraId="75256491" w14:textId="7A721A31" w:rsidR="00321505" w:rsidRPr="00A21E43" w:rsidRDefault="00321505" w:rsidP="00321505">
      <w:pPr>
        <w:widowControl/>
        <w:tabs>
          <w:tab w:val="center" w:pos="4201"/>
          <w:tab w:val="right" w:leader="dot" w:pos="9298"/>
        </w:tabs>
        <w:autoSpaceDE w:val="0"/>
        <w:autoSpaceDN w:val="0"/>
        <w:ind w:firstLineChars="200" w:firstLine="420"/>
        <w:rPr>
          <w:kern w:val="0"/>
          <w:szCs w:val="21"/>
        </w:rPr>
      </w:pPr>
      <m:oMath>
        <m:sSub>
          <m:sSubPr>
            <m:ctrlPr>
              <w:rPr>
                <w:rFonts w:ascii="Cambria Math" w:hAnsi="Cambria Math"/>
                <w:i/>
                <w:kern w:val="0"/>
                <w:szCs w:val="21"/>
              </w:rPr>
            </m:ctrlPr>
          </m:sSubPr>
          <m:e>
            <m:r>
              <w:rPr>
                <w:rFonts w:ascii="Cambria Math" w:hAnsi="Cambria Math"/>
                <w:kern w:val="0"/>
                <w:szCs w:val="21"/>
              </w:rPr>
              <m:t>r</m:t>
            </m:r>
          </m:e>
          <m:sub>
            <m:r>
              <m:rPr>
                <m:nor/>
              </m:rPr>
              <w:rPr>
                <w:kern w:val="0"/>
                <w:szCs w:val="21"/>
              </w:rPr>
              <m:t>a0</m:t>
            </m:r>
            <m:ctrlPr>
              <w:rPr>
                <w:rFonts w:ascii="Cambria Math" w:hAnsi="Cambria Math"/>
                <w:kern w:val="0"/>
                <w:szCs w:val="21"/>
              </w:rPr>
            </m:ctrlPr>
          </m:sub>
        </m:sSub>
        <m:r>
          <w:rPr>
            <w:rFonts w:ascii="Cambria Math" w:hAnsi="Cambria Math"/>
            <w:kern w:val="0"/>
            <w:szCs w:val="21"/>
          </w:rPr>
          <m:t>(d)</m:t>
        </m:r>
      </m:oMath>
      <w:r w:rsidRPr="00A21E43">
        <w:rPr>
          <w:kern w:val="0"/>
          <w:szCs w:val="21"/>
        </w:rPr>
        <w:t>——</w:t>
      </w:r>
      <w:r w:rsidRPr="00A21E43">
        <w:rPr>
          <w:kern w:val="0"/>
          <w:szCs w:val="21"/>
        </w:rPr>
        <w:t>中心角分辨力实际值，</w:t>
      </w:r>
      <w:r w:rsidRPr="00A21E43">
        <w:rPr>
          <w:kern w:val="0"/>
          <w:szCs w:val="21"/>
        </w:rPr>
        <w:t>C/</w:t>
      </w:r>
      <w:r w:rsidRPr="00A21E43">
        <w:rPr>
          <w:kern w:val="0"/>
          <w:szCs w:val="21"/>
        </w:rPr>
        <w:t>（</w:t>
      </w:r>
      <w:r w:rsidRPr="00A21E43">
        <w:rPr>
          <w:kern w:val="0"/>
          <w:szCs w:val="21"/>
        </w:rPr>
        <w:t>°</w:t>
      </w:r>
      <w:r w:rsidRPr="00A21E43">
        <w:rPr>
          <w:kern w:val="0"/>
          <w:szCs w:val="21"/>
        </w:rPr>
        <w:t>）</w:t>
      </w:r>
    </w:p>
    <w:p w14:paraId="369005D0" w14:textId="46369E6E" w:rsidR="00321505" w:rsidRPr="00A21E43" w:rsidRDefault="00321505" w:rsidP="00321505">
      <w:pPr>
        <w:widowControl/>
        <w:tabs>
          <w:tab w:val="center" w:pos="4201"/>
          <w:tab w:val="right" w:leader="dot" w:pos="9298"/>
        </w:tabs>
        <w:autoSpaceDE w:val="0"/>
        <w:autoSpaceDN w:val="0"/>
        <w:ind w:firstLineChars="200" w:firstLine="420"/>
        <w:rPr>
          <w:kern w:val="0"/>
          <w:szCs w:val="21"/>
        </w:rPr>
      </w:pPr>
      <w:r w:rsidRPr="00A21E43">
        <w:rPr>
          <w:kern w:val="0"/>
          <w:szCs w:val="21"/>
        </w:rPr>
        <w:t>按公式（</w:t>
      </w:r>
      <w:r w:rsidRPr="00A21E43">
        <w:rPr>
          <w:kern w:val="0"/>
          <w:szCs w:val="21"/>
        </w:rPr>
        <w:t>5</w:t>
      </w:r>
      <w:r w:rsidRPr="00A21E43">
        <w:rPr>
          <w:kern w:val="0"/>
          <w:szCs w:val="21"/>
        </w:rPr>
        <w:t>）计算上下左右</w:t>
      </w:r>
      <w:r w:rsidRPr="00A21E43">
        <w:rPr>
          <w:kern w:val="0"/>
          <w:szCs w:val="21"/>
        </w:rPr>
        <w:t>4</w:t>
      </w:r>
      <w:r w:rsidRPr="00A21E43">
        <w:rPr>
          <w:kern w:val="0"/>
          <w:szCs w:val="21"/>
        </w:rPr>
        <w:t>个点角分辨力的平均值：</w:t>
      </w:r>
    </w:p>
    <w:p w14:paraId="4E3BCF35" w14:textId="2EF613C8" w:rsidR="00321505" w:rsidRPr="00A21E43" w:rsidRDefault="00321505" w:rsidP="00321505">
      <w:pPr>
        <w:ind w:firstLine="480"/>
        <w:jc w:val="center"/>
      </w:pPr>
      <w:r w:rsidRPr="00A21E43">
        <w:t xml:space="preserve">                         </w:t>
      </w:r>
      <m:oMath>
        <m:bar>
          <m:barPr>
            <m:pos m:val="top"/>
            <m:ctrlPr>
              <w:rPr>
                <w:rFonts w:ascii="Cambria Math" w:hAnsi="Cambria Math"/>
                <w:i/>
              </w:rPr>
            </m:ctrlPr>
          </m:barPr>
          <m:e>
            <m:sSub>
              <m:sSubPr>
                <m:ctrlPr>
                  <w:rPr>
                    <w:rFonts w:ascii="Cambria Math" w:hAnsi="Cambria Math"/>
                    <w:i/>
                  </w:rPr>
                </m:ctrlPr>
              </m:sSubPr>
              <m:e>
                <m:r>
                  <w:rPr>
                    <w:rFonts w:ascii="Cambria Math" w:hAnsi="Cambria Math"/>
                  </w:rPr>
                  <m:t>r</m:t>
                </m:r>
              </m:e>
              <m:sub>
                <m:r>
                  <w:rPr>
                    <w:rFonts w:ascii="Cambria Math" w:hAnsi="Cambria Math"/>
                  </w:rPr>
                  <m:t>a</m:t>
                </m:r>
              </m:sub>
            </m:sSub>
            <m:r>
              <w:rPr>
                <w:rFonts w:ascii="Cambria Math" w:hAnsi="Cambria Math"/>
              </w:rPr>
              <m:t>（</m:t>
            </m:r>
            <m:r>
              <w:rPr>
                <w:rFonts w:ascii="Cambria Math" w:hAnsi="Cambria Math"/>
              </w:rPr>
              <m:t>d</m:t>
            </m:r>
            <m:r>
              <w:rPr>
                <w:rFonts w:ascii="Cambria Math" w:hAnsi="Cambria Math"/>
              </w:rPr>
              <m:t>）</m:t>
            </m:r>
          </m:e>
        </m:bar>
        <m:r>
          <w:rPr>
            <w:rFonts w:ascii="Cambria Math" w:hAnsi="Cambria Math"/>
          </w:rPr>
          <m:t>=</m:t>
        </m:r>
        <m:f>
          <m:fPr>
            <m:ctrlPr>
              <w:rPr>
                <w:rFonts w:ascii="Cambria Math" w:hAnsi="Cambria Math"/>
                <w:i/>
              </w:rPr>
            </m:ctrlPr>
          </m:fPr>
          <m:num>
            <m:nary>
              <m:naryPr>
                <m:chr m:val="∑"/>
                <m:ctrlPr>
                  <w:rPr>
                    <w:rFonts w:ascii="Cambria Math" w:hAnsi="Cambria Math"/>
                    <w:i/>
                  </w:rPr>
                </m:ctrlPr>
              </m:naryPr>
              <m:sub>
                <m:r>
                  <w:rPr>
                    <w:rFonts w:ascii="Cambria Math" w:hAnsi="Cambria Math"/>
                  </w:rPr>
                  <m:t>i=1</m:t>
                </m:r>
              </m:sub>
              <m:sup>
                <m:r>
                  <w:rPr>
                    <w:rFonts w:ascii="Cambria Math" w:hAnsi="Cambria Math"/>
                  </w:rPr>
                  <m:t>4</m:t>
                </m:r>
              </m:sup>
              <m:e>
                <m:sSub>
                  <m:sSubPr>
                    <m:ctrlPr>
                      <w:rPr>
                        <w:rFonts w:ascii="Cambria Math" w:hAnsi="Cambria Math"/>
                        <w:i/>
                      </w:rPr>
                    </m:ctrlPr>
                  </m:sSubPr>
                  <m:e>
                    <m:r>
                      <w:rPr>
                        <w:rFonts w:ascii="Cambria Math" w:hAnsi="Cambria Math"/>
                      </w:rPr>
                      <m:t>r</m:t>
                    </m:r>
                  </m:e>
                  <m:sub>
                    <m:r>
                      <m:rPr>
                        <m:nor/>
                      </m:rPr>
                      <m:t>ai</m:t>
                    </m:r>
                    <m:ctrlPr>
                      <w:rPr>
                        <w:rFonts w:ascii="Cambria Math" w:hAnsi="Cambria Math"/>
                      </w:rPr>
                    </m:ctrlPr>
                  </m:sub>
                </m:sSub>
                <m:r>
                  <w:rPr>
                    <w:rFonts w:ascii="Cambria Math" w:hAnsi="Cambria Math"/>
                  </w:rPr>
                  <m:t>（</m:t>
                </m:r>
                <m:r>
                  <w:rPr>
                    <w:rFonts w:ascii="Cambria Math" w:hAnsi="Cambria Math"/>
                  </w:rPr>
                  <m:t>d</m:t>
                </m:r>
                <m:r>
                  <w:rPr>
                    <w:rFonts w:ascii="Cambria Math" w:hAnsi="Cambria Math"/>
                  </w:rPr>
                  <m:t>）</m:t>
                </m:r>
              </m:e>
            </m:nary>
          </m:num>
          <m:den>
            <m:r>
              <w:rPr>
                <w:rFonts w:ascii="Cambria Math" w:hAnsi="Cambria Math"/>
              </w:rPr>
              <m:t>4</m:t>
            </m:r>
          </m:den>
        </m:f>
      </m:oMath>
      <w:r w:rsidRPr="00A21E43">
        <w:t xml:space="preserve">                       </w:t>
      </w:r>
      <w:r w:rsidRPr="00A21E43">
        <w:t>（</w:t>
      </w:r>
      <w:r w:rsidRPr="00A21E43">
        <w:t>5</w:t>
      </w:r>
      <w:r w:rsidRPr="00A21E43">
        <w:t>）</w:t>
      </w:r>
    </w:p>
    <w:p w14:paraId="67890B81" w14:textId="77777777" w:rsidR="00321505" w:rsidRPr="00A21E43" w:rsidRDefault="00321505" w:rsidP="00321505">
      <w:pPr>
        <w:widowControl/>
        <w:tabs>
          <w:tab w:val="center" w:pos="4201"/>
          <w:tab w:val="right" w:leader="dot" w:pos="9298"/>
        </w:tabs>
        <w:autoSpaceDE w:val="0"/>
        <w:autoSpaceDN w:val="0"/>
        <w:ind w:firstLineChars="200" w:firstLine="420"/>
        <w:rPr>
          <w:kern w:val="0"/>
          <w:szCs w:val="21"/>
        </w:rPr>
      </w:pPr>
      <w:r w:rsidRPr="00A21E43">
        <w:rPr>
          <w:kern w:val="0"/>
          <w:szCs w:val="21"/>
        </w:rPr>
        <w:t>式中：</w:t>
      </w:r>
    </w:p>
    <w:p w14:paraId="0F8B393F" w14:textId="634E93A8" w:rsidR="00321505" w:rsidRPr="00A21E43" w:rsidRDefault="00321505" w:rsidP="00321505">
      <w:pPr>
        <w:widowControl/>
        <w:tabs>
          <w:tab w:val="center" w:pos="4201"/>
          <w:tab w:val="right" w:leader="dot" w:pos="9298"/>
        </w:tabs>
        <w:autoSpaceDE w:val="0"/>
        <w:autoSpaceDN w:val="0"/>
        <w:ind w:firstLineChars="200" w:firstLine="420"/>
        <w:rPr>
          <w:kern w:val="0"/>
          <w:szCs w:val="21"/>
        </w:rPr>
      </w:pPr>
      <m:oMath>
        <m:bar>
          <m:barPr>
            <m:pos m:val="top"/>
            <m:ctrlPr>
              <w:rPr>
                <w:rFonts w:ascii="Cambria Math" w:hAnsi="Cambria Math"/>
                <w:i/>
                <w:kern w:val="0"/>
                <w:szCs w:val="21"/>
              </w:rPr>
            </m:ctrlPr>
          </m:barPr>
          <m:e>
            <m:sSub>
              <m:sSubPr>
                <m:ctrlPr>
                  <w:rPr>
                    <w:rFonts w:ascii="Cambria Math" w:hAnsi="Cambria Math"/>
                    <w:i/>
                    <w:kern w:val="0"/>
                    <w:szCs w:val="21"/>
                  </w:rPr>
                </m:ctrlPr>
              </m:sSubPr>
              <m:e>
                <m:r>
                  <w:rPr>
                    <w:rFonts w:ascii="Cambria Math" w:hAnsi="Cambria Math"/>
                    <w:kern w:val="0"/>
                    <w:szCs w:val="21"/>
                  </w:rPr>
                  <m:t>r</m:t>
                </m:r>
              </m:e>
              <m:sub>
                <m:r>
                  <w:rPr>
                    <w:rFonts w:ascii="Cambria Math" w:hAnsi="Cambria Math"/>
                    <w:kern w:val="0"/>
                    <w:szCs w:val="21"/>
                  </w:rPr>
                  <m:t>a</m:t>
                </m:r>
              </m:sub>
            </m:sSub>
            <m:r>
              <w:rPr>
                <w:rFonts w:ascii="Cambria Math" w:hAnsi="Cambria Math"/>
                <w:kern w:val="0"/>
                <w:szCs w:val="21"/>
              </w:rPr>
              <m:t>（</m:t>
            </m:r>
            <m:r>
              <w:rPr>
                <w:rFonts w:ascii="Cambria Math" w:hAnsi="Cambria Math"/>
                <w:kern w:val="0"/>
                <w:szCs w:val="21"/>
              </w:rPr>
              <m:t>d</m:t>
            </m:r>
            <m:r>
              <w:rPr>
                <w:rFonts w:ascii="Cambria Math" w:hAnsi="Cambria Math"/>
                <w:kern w:val="0"/>
                <w:szCs w:val="21"/>
              </w:rPr>
              <m:t>）</m:t>
            </m:r>
          </m:e>
        </m:bar>
      </m:oMath>
      <w:r w:rsidRPr="00A21E43">
        <w:rPr>
          <w:kern w:val="0"/>
          <w:szCs w:val="21"/>
        </w:rPr>
        <w:t>——</w:t>
      </w:r>
      <w:r w:rsidRPr="00A21E43">
        <w:rPr>
          <w:kern w:val="0"/>
          <w:szCs w:val="21"/>
        </w:rPr>
        <w:t>上下左右</w:t>
      </w:r>
      <w:r w:rsidRPr="00A21E43">
        <w:rPr>
          <w:kern w:val="0"/>
          <w:szCs w:val="21"/>
        </w:rPr>
        <w:t>4</w:t>
      </w:r>
      <w:r w:rsidRPr="00A21E43">
        <w:rPr>
          <w:kern w:val="0"/>
          <w:szCs w:val="21"/>
        </w:rPr>
        <w:t>点角分辨力平均值，</w:t>
      </w:r>
      <w:r w:rsidRPr="00A21E43">
        <w:rPr>
          <w:kern w:val="0"/>
          <w:szCs w:val="21"/>
        </w:rPr>
        <w:t>C/</w:t>
      </w:r>
      <w:r w:rsidRPr="00A21E43">
        <w:rPr>
          <w:kern w:val="0"/>
          <w:szCs w:val="21"/>
        </w:rPr>
        <w:t>（</w:t>
      </w:r>
      <w:r w:rsidRPr="00A21E43">
        <w:rPr>
          <w:kern w:val="0"/>
          <w:szCs w:val="21"/>
        </w:rPr>
        <w:t>°</w:t>
      </w:r>
      <w:r w:rsidRPr="00A21E43">
        <w:rPr>
          <w:kern w:val="0"/>
          <w:szCs w:val="21"/>
        </w:rPr>
        <w:t>）；</w:t>
      </w:r>
    </w:p>
    <w:p w14:paraId="6B1FD025" w14:textId="2F4A1FA0" w:rsidR="00321505" w:rsidRPr="00A21E43" w:rsidRDefault="00321505" w:rsidP="00321505">
      <w:pPr>
        <w:widowControl/>
        <w:tabs>
          <w:tab w:val="center" w:pos="4201"/>
          <w:tab w:val="right" w:leader="dot" w:pos="9298"/>
        </w:tabs>
        <w:autoSpaceDE w:val="0"/>
        <w:autoSpaceDN w:val="0"/>
        <w:ind w:firstLineChars="200" w:firstLine="420"/>
        <w:rPr>
          <w:kern w:val="0"/>
          <w:szCs w:val="21"/>
        </w:rPr>
      </w:pPr>
      <m:oMath>
        <m:sSub>
          <m:sSubPr>
            <m:ctrlPr>
              <w:rPr>
                <w:rFonts w:ascii="Cambria Math" w:hAnsi="Cambria Math"/>
                <w:i/>
                <w:kern w:val="0"/>
                <w:szCs w:val="21"/>
              </w:rPr>
            </m:ctrlPr>
          </m:sSubPr>
          <m:e>
            <m:r>
              <w:rPr>
                <w:rFonts w:ascii="Cambria Math" w:hAnsi="Cambria Math"/>
                <w:kern w:val="0"/>
                <w:szCs w:val="21"/>
              </w:rPr>
              <m:t>r</m:t>
            </m:r>
          </m:e>
          <m:sub>
            <m:r>
              <m:rPr>
                <m:nor/>
              </m:rPr>
              <w:rPr>
                <w:kern w:val="0"/>
                <w:szCs w:val="21"/>
              </w:rPr>
              <m:t>a1</m:t>
            </m:r>
            <m:ctrlPr>
              <w:rPr>
                <w:rFonts w:ascii="Cambria Math" w:hAnsi="Cambria Math"/>
                <w:kern w:val="0"/>
                <w:szCs w:val="21"/>
              </w:rPr>
            </m:ctrlPr>
          </m:sub>
        </m:sSub>
        <m:r>
          <w:rPr>
            <w:rFonts w:ascii="Cambria Math" w:hAnsi="Cambria Math"/>
            <w:kern w:val="0"/>
            <w:szCs w:val="21"/>
          </w:rPr>
          <m:t>（</m:t>
        </m:r>
        <m:r>
          <w:rPr>
            <w:rFonts w:ascii="Cambria Math" w:hAnsi="Cambria Math"/>
            <w:kern w:val="0"/>
            <w:szCs w:val="21"/>
          </w:rPr>
          <m:t>d</m:t>
        </m:r>
        <m:r>
          <w:rPr>
            <w:rFonts w:ascii="Cambria Math" w:hAnsi="Cambria Math"/>
            <w:kern w:val="0"/>
            <w:szCs w:val="21"/>
          </w:rPr>
          <m:t>）</m:t>
        </m:r>
      </m:oMath>
      <w:r w:rsidRPr="00A21E43">
        <w:rPr>
          <w:kern w:val="0"/>
          <w:szCs w:val="21"/>
        </w:rPr>
        <w:t>——</w:t>
      </w:r>
      <w:r w:rsidRPr="00A21E43">
        <w:rPr>
          <w:kern w:val="0"/>
          <w:szCs w:val="21"/>
        </w:rPr>
        <w:t>上方角分辨力，</w:t>
      </w:r>
      <w:r w:rsidRPr="00A21E43">
        <w:rPr>
          <w:kern w:val="0"/>
          <w:szCs w:val="21"/>
        </w:rPr>
        <w:t>C/</w:t>
      </w:r>
      <w:r w:rsidRPr="00A21E43">
        <w:rPr>
          <w:kern w:val="0"/>
          <w:szCs w:val="21"/>
        </w:rPr>
        <w:t>（</w:t>
      </w:r>
      <w:r w:rsidRPr="00A21E43">
        <w:rPr>
          <w:kern w:val="0"/>
          <w:szCs w:val="21"/>
        </w:rPr>
        <w:t>°</w:t>
      </w:r>
      <w:r w:rsidRPr="00A21E43">
        <w:rPr>
          <w:kern w:val="0"/>
          <w:szCs w:val="21"/>
        </w:rPr>
        <w:t>）；</w:t>
      </w:r>
    </w:p>
    <w:p w14:paraId="3E81065D" w14:textId="70BFBF9E" w:rsidR="00321505" w:rsidRPr="00A21E43" w:rsidRDefault="00321505" w:rsidP="00321505">
      <w:pPr>
        <w:widowControl/>
        <w:tabs>
          <w:tab w:val="center" w:pos="4201"/>
          <w:tab w:val="right" w:leader="dot" w:pos="9298"/>
        </w:tabs>
        <w:autoSpaceDE w:val="0"/>
        <w:autoSpaceDN w:val="0"/>
        <w:ind w:firstLineChars="200" w:firstLine="420"/>
        <w:rPr>
          <w:kern w:val="0"/>
          <w:szCs w:val="21"/>
        </w:rPr>
      </w:pPr>
      <m:oMath>
        <m:sSub>
          <m:sSubPr>
            <m:ctrlPr>
              <w:rPr>
                <w:rFonts w:ascii="Cambria Math" w:hAnsi="Cambria Math"/>
                <w:i/>
                <w:kern w:val="0"/>
                <w:szCs w:val="21"/>
              </w:rPr>
            </m:ctrlPr>
          </m:sSubPr>
          <m:e>
            <m:r>
              <w:rPr>
                <w:rFonts w:ascii="Cambria Math" w:hAnsi="Cambria Math"/>
                <w:kern w:val="0"/>
                <w:szCs w:val="21"/>
              </w:rPr>
              <m:t>r</m:t>
            </m:r>
          </m:e>
          <m:sub>
            <m:r>
              <m:rPr>
                <m:nor/>
              </m:rPr>
              <w:rPr>
                <w:kern w:val="0"/>
                <w:szCs w:val="21"/>
              </w:rPr>
              <m:t>a2</m:t>
            </m:r>
            <m:ctrlPr>
              <w:rPr>
                <w:rFonts w:ascii="Cambria Math" w:hAnsi="Cambria Math"/>
                <w:kern w:val="0"/>
                <w:szCs w:val="21"/>
              </w:rPr>
            </m:ctrlPr>
          </m:sub>
        </m:sSub>
        <m:r>
          <w:rPr>
            <w:rFonts w:ascii="Cambria Math" w:hAnsi="Cambria Math"/>
            <w:kern w:val="0"/>
            <w:szCs w:val="21"/>
          </w:rPr>
          <m:t>（</m:t>
        </m:r>
        <m:r>
          <w:rPr>
            <w:rFonts w:ascii="Cambria Math" w:hAnsi="Cambria Math"/>
            <w:kern w:val="0"/>
            <w:szCs w:val="21"/>
          </w:rPr>
          <m:t>d</m:t>
        </m:r>
        <m:r>
          <w:rPr>
            <w:rFonts w:ascii="Cambria Math" w:hAnsi="Cambria Math"/>
            <w:kern w:val="0"/>
            <w:szCs w:val="21"/>
          </w:rPr>
          <m:t>）</m:t>
        </m:r>
      </m:oMath>
      <w:r w:rsidRPr="00A21E43">
        <w:rPr>
          <w:kern w:val="0"/>
          <w:szCs w:val="21"/>
        </w:rPr>
        <w:t>——</w:t>
      </w:r>
      <w:r w:rsidRPr="00A21E43">
        <w:rPr>
          <w:kern w:val="0"/>
          <w:szCs w:val="21"/>
        </w:rPr>
        <w:t>下方角分辨力，</w:t>
      </w:r>
      <w:r w:rsidRPr="00A21E43">
        <w:rPr>
          <w:kern w:val="0"/>
          <w:szCs w:val="21"/>
        </w:rPr>
        <w:t>C/</w:t>
      </w:r>
      <w:r w:rsidRPr="00A21E43">
        <w:rPr>
          <w:kern w:val="0"/>
          <w:szCs w:val="21"/>
        </w:rPr>
        <w:t>（</w:t>
      </w:r>
      <w:r w:rsidRPr="00A21E43">
        <w:rPr>
          <w:kern w:val="0"/>
          <w:szCs w:val="21"/>
        </w:rPr>
        <w:t>°</w:t>
      </w:r>
      <w:r w:rsidRPr="00A21E43">
        <w:rPr>
          <w:kern w:val="0"/>
          <w:szCs w:val="21"/>
        </w:rPr>
        <w:t>）；</w:t>
      </w:r>
    </w:p>
    <w:p w14:paraId="76DDFF6A" w14:textId="6C2D0070" w:rsidR="00321505" w:rsidRPr="00A21E43" w:rsidRDefault="00321505" w:rsidP="00321505">
      <w:pPr>
        <w:widowControl/>
        <w:tabs>
          <w:tab w:val="center" w:pos="4201"/>
          <w:tab w:val="right" w:leader="dot" w:pos="9298"/>
        </w:tabs>
        <w:autoSpaceDE w:val="0"/>
        <w:autoSpaceDN w:val="0"/>
        <w:ind w:firstLineChars="200" w:firstLine="420"/>
        <w:rPr>
          <w:kern w:val="0"/>
          <w:szCs w:val="21"/>
        </w:rPr>
      </w:pPr>
      <m:oMath>
        <m:sSub>
          <m:sSubPr>
            <m:ctrlPr>
              <w:rPr>
                <w:rFonts w:ascii="Cambria Math" w:hAnsi="Cambria Math"/>
                <w:i/>
                <w:kern w:val="0"/>
                <w:szCs w:val="21"/>
              </w:rPr>
            </m:ctrlPr>
          </m:sSubPr>
          <m:e>
            <m:r>
              <w:rPr>
                <w:rFonts w:ascii="Cambria Math" w:hAnsi="Cambria Math"/>
                <w:kern w:val="0"/>
                <w:szCs w:val="21"/>
              </w:rPr>
              <m:t>r</m:t>
            </m:r>
          </m:e>
          <m:sub>
            <m:r>
              <m:rPr>
                <m:nor/>
              </m:rPr>
              <w:rPr>
                <w:kern w:val="0"/>
                <w:szCs w:val="21"/>
              </w:rPr>
              <m:t>a3</m:t>
            </m:r>
            <m:ctrlPr>
              <w:rPr>
                <w:rFonts w:ascii="Cambria Math" w:hAnsi="Cambria Math"/>
                <w:kern w:val="0"/>
                <w:szCs w:val="21"/>
              </w:rPr>
            </m:ctrlPr>
          </m:sub>
        </m:sSub>
        <m:r>
          <w:rPr>
            <w:rFonts w:ascii="Cambria Math" w:hAnsi="Cambria Math"/>
            <w:kern w:val="0"/>
            <w:szCs w:val="21"/>
          </w:rPr>
          <m:t>（</m:t>
        </m:r>
        <m:r>
          <w:rPr>
            <w:rFonts w:ascii="Cambria Math" w:hAnsi="Cambria Math"/>
            <w:kern w:val="0"/>
            <w:szCs w:val="21"/>
          </w:rPr>
          <m:t>d</m:t>
        </m:r>
        <m:r>
          <w:rPr>
            <w:rFonts w:ascii="Cambria Math" w:hAnsi="Cambria Math"/>
            <w:kern w:val="0"/>
            <w:szCs w:val="21"/>
          </w:rPr>
          <m:t>）</m:t>
        </m:r>
      </m:oMath>
      <w:r w:rsidRPr="00A21E43">
        <w:rPr>
          <w:kern w:val="0"/>
          <w:szCs w:val="21"/>
        </w:rPr>
        <w:t>——</w:t>
      </w:r>
      <w:r w:rsidRPr="00A21E43">
        <w:rPr>
          <w:kern w:val="0"/>
          <w:szCs w:val="21"/>
        </w:rPr>
        <w:t>左方角分辨力，</w:t>
      </w:r>
      <w:r w:rsidRPr="00A21E43">
        <w:rPr>
          <w:kern w:val="0"/>
          <w:szCs w:val="21"/>
        </w:rPr>
        <w:t>C/</w:t>
      </w:r>
      <w:r w:rsidRPr="00A21E43">
        <w:rPr>
          <w:kern w:val="0"/>
          <w:szCs w:val="21"/>
        </w:rPr>
        <w:t>（</w:t>
      </w:r>
      <w:r w:rsidRPr="00A21E43">
        <w:rPr>
          <w:kern w:val="0"/>
          <w:szCs w:val="21"/>
        </w:rPr>
        <w:t>°</w:t>
      </w:r>
      <w:r w:rsidRPr="00A21E43">
        <w:rPr>
          <w:kern w:val="0"/>
          <w:szCs w:val="21"/>
        </w:rPr>
        <w:t>）；</w:t>
      </w:r>
    </w:p>
    <w:p w14:paraId="3D9C7959" w14:textId="6DC88892" w:rsidR="00321505" w:rsidRPr="00A21E43" w:rsidRDefault="00321505" w:rsidP="00321505">
      <w:pPr>
        <w:widowControl/>
        <w:tabs>
          <w:tab w:val="center" w:pos="4201"/>
          <w:tab w:val="right" w:leader="dot" w:pos="9298"/>
        </w:tabs>
        <w:autoSpaceDE w:val="0"/>
        <w:autoSpaceDN w:val="0"/>
        <w:ind w:firstLineChars="200" w:firstLine="420"/>
        <w:rPr>
          <w:kern w:val="0"/>
          <w:szCs w:val="21"/>
        </w:rPr>
      </w:pPr>
      <m:oMath>
        <m:sSub>
          <m:sSubPr>
            <m:ctrlPr>
              <w:rPr>
                <w:rFonts w:ascii="Cambria Math" w:hAnsi="Cambria Math"/>
                <w:i/>
                <w:kern w:val="0"/>
                <w:szCs w:val="21"/>
              </w:rPr>
            </m:ctrlPr>
          </m:sSubPr>
          <m:e>
            <m:r>
              <w:rPr>
                <w:rFonts w:ascii="Cambria Math" w:hAnsi="Cambria Math"/>
                <w:kern w:val="0"/>
                <w:szCs w:val="21"/>
              </w:rPr>
              <m:t>r</m:t>
            </m:r>
          </m:e>
          <m:sub>
            <m:r>
              <m:rPr>
                <m:nor/>
              </m:rPr>
              <w:rPr>
                <w:kern w:val="0"/>
                <w:szCs w:val="21"/>
              </w:rPr>
              <m:t>a4</m:t>
            </m:r>
            <m:ctrlPr>
              <w:rPr>
                <w:rFonts w:ascii="Cambria Math" w:hAnsi="Cambria Math"/>
                <w:kern w:val="0"/>
                <w:szCs w:val="21"/>
              </w:rPr>
            </m:ctrlPr>
          </m:sub>
        </m:sSub>
        <m:r>
          <w:rPr>
            <w:rFonts w:ascii="Cambria Math" w:hAnsi="Cambria Math"/>
            <w:kern w:val="0"/>
            <w:szCs w:val="21"/>
          </w:rPr>
          <m:t>（</m:t>
        </m:r>
        <m:r>
          <w:rPr>
            <w:rFonts w:ascii="Cambria Math" w:hAnsi="Cambria Math"/>
            <w:kern w:val="0"/>
            <w:szCs w:val="21"/>
          </w:rPr>
          <m:t>d</m:t>
        </m:r>
        <m:r>
          <w:rPr>
            <w:rFonts w:ascii="Cambria Math" w:hAnsi="Cambria Math"/>
            <w:kern w:val="0"/>
            <w:szCs w:val="21"/>
          </w:rPr>
          <m:t>）</m:t>
        </m:r>
      </m:oMath>
      <w:r w:rsidRPr="00A21E43">
        <w:rPr>
          <w:kern w:val="0"/>
          <w:szCs w:val="21"/>
        </w:rPr>
        <w:t>——</w:t>
      </w:r>
      <w:r w:rsidRPr="00A21E43">
        <w:rPr>
          <w:kern w:val="0"/>
          <w:szCs w:val="21"/>
        </w:rPr>
        <w:t>右方角分辨力，</w:t>
      </w:r>
      <w:r w:rsidRPr="00A21E43">
        <w:rPr>
          <w:kern w:val="0"/>
          <w:szCs w:val="21"/>
        </w:rPr>
        <w:t>C/</w:t>
      </w:r>
      <w:r w:rsidRPr="00A21E43">
        <w:rPr>
          <w:kern w:val="0"/>
          <w:szCs w:val="21"/>
        </w:rPr>
        <w:t>（</w:t>
      </w:r>
      <w:r w:rsidRPr="00A21E43">
        <w:rPr>
          <w:kern w:val="0"/>
          <w:szCs w:val="21"/>
        </w:rPr>
        <w:t>°</w:t>
      </w:r>
      <w:r w:rsidRPr="00A21E43">
        <w:rPr>
          <w:kern w:val="0"/>
          <w:szCs w:val="21"/>
        </w:rPr>
        <w:t>）。</w:t>
      </w:r>
    </w:p>
    <w:p w14:paraId="390A22B3" w14:textId="63DD248C" w:rsidR="00C361B7" w:rsidRPr="00A21E43" w:rsidRDefault="00C361B7" w:rsidP="00C361B7">
      <w:pPr>
        <w:widowControl/>
        <w:numPr>
          <w:ilvl w:val="2"/>
          <w:numId w:val="0"/>
        </w:numPr>
        <w:spacing w:beforeLines="50" w:before="156" w:afterLines="50" w:after="156"/>
        <w:outlineLvl w:val="1"/>
        <w:rPr>
          <w:rFonts w:eastAsia="黑体"/>
          <w:kern w:val="0"/>
          <w:szCs w:val="20"/>
        </w:rPr>
      </w:pPr>
      <w:r w:rsidRPr="00A21E43">
        <w:rPr>
          <w:rFonts w:eastAsia="黑体"/>
          <w:kern w:val="0"/>
          <w:szCs w:val="20"/>
        </w:rPr>
        <w:t>6.</w:t>
      </w:r>
      <w:r w:rsidRPr="00A21E43">
        <w:rPr>
          <w:rFonts w:eastAsia="黑体"/>
          <w:kern w:val="0"/>
          <w:szCs w:val="20"/>
        </w:rPr>
        <w:t xml:space="preserve">4 </w:t>
      </w:r>
      <w:r w:rsidR="00DF2692" w:rsidRPr="00DF2692">
        <w:rPr>
          <w:rFonts w:eastAsia="黑体" w:hint="eastAsia"/>
          <w:kern w:val="0"/>
          <w:szCs w:val="20"/>
        </w:rPr>
        <w:t>有效景深范围</w:t>
      </w:r>
    </w:p>
    <w:p w14:paraId="54E1FEEC" w14:textId="66275BAC" w:rsidR="00C361B7" w:rsidRPr="00A21E43" w:rsidRDefault="00321505" w:rsidP="00C361B7">
      <w:pPr>
        <w:widowControl/>
        <w:tabs>
          <w:tab w:val="center" w:pos="4201"/>
          <w:tab w:val="right" w:leader="dot" w:pos="9298"/>
        </w:tabs>
        <w:autoSpaceDE w:val="0"/>
        <w:autoSpaceDN w:val="0"/>
        <w:ind w:firstLineChars="200" w:firstLine="420"/>
        <w:rPr>
          <w:kern w:val="0"/>
          <w:szCs w:val="21"/>
        </w:rPr>
      </w:pPr>
      <w:r w:rsidRPr="00A21E43">
        <w:rPr>
          <w:kern w:val="0"/>
          <w:szCs w:val="21"/>
        </w:rPr>
        <w:t>根据制造商提供的</w:t>
      </w:r>
      <w:r w:rsidR="00DF2692" w:rsidRPr="00DF2692">
        <w:rPr>
          <w:rFonts w:hint="eastAsia"/>
          <w:kern w:val="0"/>
          <w:szCs w:val="21"/>
        </w:rPr>
        <w:t>有效景深范围</w:t>
      </w:r>
      <w:r w:rsidRPr="00A21E43">
        <w:rPr>
          <w:kern w:val="0"/>
          <w:szCs w:val="21"/>
        </w:rPr>
        <w:t>，使用</w:t>
      </w:r>
      <w:r w:rsidRPr="00A21E43">
        <w:rPr>
          <w:kern w:val="0"/>
          <w:szCs w:val="21"/>
        </w:rPr>
        <w:t>6.3</w:t>
      </w:r>
      <w:r w:rsidRPr="00A21E43">
        <w:rPr>
          <w:kern w:val="0"/>
          <w:szCs w:val="21"/>
        </w:rPr>
        <w:t>中角分辨力测试方法和式（</w:t>
      </w:r>
      <w:r w:rsidRPr="00A21E43">
        <w:rPr>
          <w:kern w:val="0"/>
          <w:szCs w:val="21"/>
        </w:rPr>
        <w:t>3</w:t>
      </w:r>
      <w:r w:rsidRPr="00A21E43">
        <w:rPr>
          <w:kern w:val="0"/>
          <w:szCs w:val="21"/>
        </w:rPr>
        <w:t>）分别测试并计算给定范围内最近端与最远端距离两点的角分辨力。</w:t>
      </w:r>
    </w:p>
    <w:p w14:paraId="1ACD7E26" w14:textId="7E2577C9" w:rsidR="00E1165B" w:rsidRPr="00A21E43" w:rsidRDefault="00E1165B" w:rsidP="00E1165B">
      <w:pPr>
        <w:widowControl/>
        <w:numPr>
          <w:ilvl w:val="2"/>
          <w:numId w:val="0"/>
        </w:numPr>
        <w:spacing w:beforeLines="50" w:before="156" w:afterLines="50" w:after="156"/>
        <w:outlineLvl w:val="1"/>
        <w:rPr>
          <w:rFonts w:eastAsia="黑体"/>
          <w:kern w:val="0"/>
          <w:szCs w:val="20"/>
        </w:rPr>
      </w:pPr>
      <w:r w:rsidRPr="00A21E43">
        <w:rPr>
          <w:rFonts w:eastAsia="黑体"/>
          <w:kern w:val="0"/>
          <w:szCs w:val="20"/>
        </w:rPr>
        <w:t>6.</w:t>
      </w:r>
      <w:r w:rsidRPr="00A21E43">
        <w:rPr>
          <w:rFonts w:eastAsia="黑体"/>
          <w:kern w:val="0"/>
          <w:szCs w:val="20"/>
        </w:rPr>
        <w:t xml:space="preserve">5 </w:t>
      </w:r>
      <w:r w:rsidRPr="00A21E43">
        <w:rPr>
          <w:rFonts w:eastAsia="黑体"/>
          <w:kern w:val="0"/>
          <w:szCs w:val="20"/>
        </w:rPr>
        <w:t>边缘均匀性</w:t>
      </w:r>
    </w:p>
    <w:p w14:paraId="586D2A61" w14:textId="3C7649CA" w:rsidR="00E1165B" w:rsidRPr="00A21E43" w:rsidRDefault="00E1165B" w:rsidP="00E1165B">
      <w:pPr>
        <w:widowControl/>
        <w:tabs>
          <w:tab w:val="center" w:pos="4201"/>
          <w:tab w:val="right" w:leader="dot" w:pos="9298"/>
        </w:tabs>
        <w:autoSpaceDE w:val="0"/>
        <w:autoSpaceDN w:val="0"/>
        <w:ind w:firstLineChars="200" w:firstLine="420"/>
        <w:rPr>
          <w:kern w:val="0"/>
          <w:szCs w:val="21"/>
        </w:rPr>
      </w:pPr>
      <w:r w:rsidRPr="00A21E43">
        <w:rPr>
          <w:kern w:val="0"/>
          <w:szCs w:val="21"/>
        </w:rPr>
        <w:t>用测试光源照明一个积分球，光学镜的照明光路入光口用余弦透射材料贴住，再进入积分球的小孔，该小孔直径应不大于积分球直径的</w:t>
      </w:r>
      <w:r w:rsidRPr="00A21E43">
        <w:rPr>
          <w:kern w:val="0"/>
          <w:szCs w:val="21"/>
        </w:rPr>
        <w:t>10%</w:t>
      </w:r>
      <w:r w:rsidRPr="00A21E43">
        <w:rPr>
          <w:kern w:val="0"/>
          <w:szCs w:val="21"/>
        </w:rPr>
        <w:t>。用照度计测量，照度计窗口直径应不大于</w:t>
      </w:r>
      <w:r w:rsidRPr="00A21E43">
        <w:rPr>
          <w:kern w:val="0"/>
          <w:szCs w:val="21"/>
        </w:rPr>
        <w:t>90%</w:t>
      </w:r>
      <w:r w:rsidRPr="00A21E43">
        <w:rPr>
          <w:kern w:val="0"/>
          <w:szCs w:val="21"/>
        </w:rPr>
        <w:t>视场带直径的</w:t>
      </w:r>
      <w:r w:rsidRPr="00A21E43">
        <w:rPr>
          <w:kern w:val="0"/>
          <w:szCs w:val="21"/>
        </w:rPr>
        <w:t>1/10</w:t>
      </w:r>
      <w:r w:rsidRPr="00A21E43">
        <w:rPr>
          <w:kern w:val="0"/>
          <w:szCs w:val="21"/>
        </w:rPr>
        <w:t>。测量时照度计窗口平面应与测量位置点的所选视场切面重合。在有效景深范围内选择一个光学工作距，但不小于</w:t>
      </w:r>
      <w:r w:rsidRPr="00A21E43">
        <w:rPr>
          <w:kern w:val="0"/>
          <w:szCs w:val="21"/>
        </w:rPr>
        <w:t>50 mm</w:t>
      </w:r>
      <w:r w:rsidRPr="00A21E43">
        <w:rPr>
          <w:kern w:val="0"/>
          <w:szCs w:val="21"/>
        </w:rPr>
        <w:t>，在该工作距的垂轴平面上确定</w:t>
      </w:r>
      <w:r w:rsidRPr="00A21E43">
        <w:rPr>
          <w:kern w:val="0"/>
          <w:szCs w:val="21"/>
        </w:rPr>
        <w:t>Wp</w:t>
      </w:r>
      <w:r w:rsidRPr="00A21E43">
        <w:rPr>
          <w:kern w:val="0"/>
          <w:szCs w:val="21"/>
        </w:rPr>
        <w:t>的</w:t>
      </w:r>
      <w:r w:rsidRPr="00A21E43">
        <w:rPr>
          <w:kern w:val="0"/>
          <w:szCs w:val="21"/>
        </w:rPr>
        <w:t>90%</w:t>
      </w:r>
      <w:r w:rsidRPr="00A21E43">
        <w:rPr>
          <w:kern w:val="0"/>
          <w:szCs w:val="21"/>
        </w:rPr>
        <w:t>对应的视场带，用照度计测量该视场带上任选的四个正交方位的照度值。</w:t>
      </w:r>
    </w:p>
    <w:p w14:paraId="5CFA8CD4" w14:textId="32453A75" w:rsidR="00321505" w:rsidRPr="00A21E43" w:rsidRDefault="00321505" w:rsidP="00321505">
      <w:pPr>
        <w:widowControl/>
        <w:tabs>
          <w:tab w:val="center" w:pos="4201"/>
          <w:tab w:val="right" w:leader="dot" w:pos="9298"/>
        </w:tabs>
        <w:autoSpaceDE w:val="0"/>
        <w:autoSpaceDN w:val="0"/>
        <w:ind w:firstLineChars="200" w:firstLine="420"/>
        <w:rPr>
          <w:kern w:val="0"/>
          <w:szCs w:val="21"/>
        </w:rPr>
      </w:pPr>
      <w:r w:rsidRPr="00A21E43">
        <w:rPr>
          <w:kern w:val="0"/>
          <w:szCs w:val="21"/>
        </w:rPr>
        <w:lastRenderedPageBreak/>
        <w:t>照度测值分别记录为</w:t>
      </w:r>
      <w:r w:rsidRPr="00A21E43">
        <w:rPr>
          <w:kern w:val="0"/>
          <w:szCs w:val="21"/>
        </w:rPr>
        <w:t>E1</w:t>
      </w:r>
      <w:r w:rsidRPr="00A21E43">
        <w:rPr>
          <w:kern w:val="0"/>
          <w:szCs w:val="21"/>
        </w:rPr>
        <w:t>、</w:t>
      </w:r>
      <w:r w:rsidRPr="00A21E43">
        <w:rPr>
          <w:kern w:val="0"/>
          <w:szCs w:val="21"/>
        </w:rPr>
        <w:t>E2</w:t>
      </w:r>
      <w:r w:rsidRPr="00A21E43">
        <w:rPr>
          <w:kern w:val="0"/>
          <w:szCs w:val="21"/>
        </w:rPr>
        <w:t>、</w:t>
      </w:r>
      <w:r w:rsidRPr="00A21E43">
        <w:rPr>
          <w:kern w:val="0"/>
          <w:szCs w:val="21"/>
        </w:rPr>
        <w:t>E3</w:t>
      </w:r>
      <w:r w:rsidRPr="00A21E43">
        <w:rPr>
          <w:kern w:val="0"/>
          <w:szCs w:val="21"/>
        </w:rPr>
        <w:t>、</w:t>
      </w:r>
      <w:r w:rsidRPr="00A21E43">
        <w:rPr>
          <w:kern w:val="0"/>
          <w:szCs w:val="21"/>
        </w:rPr>
        <w:t>E4</w:t>
      </w:r>
      <w:r w:rsidRPr="00A21E43">
        <w:rPr>
          <w:kern w:val="0"/>
          <w:szCs w:val="21"/>
        </w:rPr>
        <w:t>，边缘均匀性计算按公式（</w:t>
      </w:r>
      <w:r w:rsidR="00282ED7" w:rsidRPr="00A21E43">
        <w:rPr>
          <w:kern w:val="0"/>
          <w:szCs w:val="21"/>
        </w:rPr>
        <w:t>6</w:t>
      </w:r>
      <w:r w:rsidRPr="00A21E43">
        <w:rPr>
          <w:kern w:val="0"/>
          <w:szCs w:val="21"/>
        </w:rPr>
        <w:t>）：</w:t>
      </w:r>
    </w:p>
    <w:p w14:paraId="12F97982" w14:textId="3DE8CA08" w:rsidR="00321505" w:rsidRPr="00A21E43" w:rsidRDefault="00321505" w:rsidP="00282ED7">
      <w:pPr>
        <w:ind w:firstLine="480"/>
        <w:jc w:val="center"/>
      </w:pPr>
      <w:r w:rsidRPr="00A21E43">
        <w:t xml:space="preserve">                      </w:t>
      </w:r>
      <m:oMath>
        <m:sSub>
          <m:sSubPr>
            <m:ctrlPr>
              <w:rPr>
                <w:rFonts w:ascii="Cambria Math" w:hAnsi="Cambria Math"/>
                <w:i/>
              </w:rPr>
            </m:ctrlPr>
          </m:sSubPr>
          <m:e>
            <m:r>
              <w:rPr>
                <w:rFonts w:ascii="Cambria Math" w:hAnsi="Cambria Math"/>
              </w:rPr>
              <m:t>U</m:t>
            </m:r>
          </m:e>
          <m:sub>
            <m:r>
              <w:rPr>
                <w:rFonts w:ascii="Cambria Math" w:hAnsi="Cambria Math"/>
              </w:rPr>
              <m:t>L</m:t>
            </m:r>
          </m:sub>
        </m:sSub>
        <m:r>
          <w:rPr>
            <w:rFonts w:ascii="Cambria Math" w:hAnsi="Cambria Math"/>
          </w:rPr>
          <m:t>=</m:t>
        </m:r>
        <m:f>
          <m:fPr>
            <m:ctrlPr>
              <w:rPr>
                <w:rFonts w:ascii="Cambria Math" w:hAnsi="Cambria Math"/>
                <w:i/>
              </w:rPr>
            </m:ctrlPr>
          </m:fPr>
          <m:num>
            <m:func>
              <m:funcPr>
                <m:ctrlPr>
                  <w:rPr>
                    <w:rFonts w:ascii="Cambria Math" w:hAnsi="Cambria Math"/>
                    <w:i/>
                  </w:rPr>
                </m:ctrlPr>
              </m:funcPr>
              <m:fName>
                <m:r>
                  <w:rPr>
                    <w:rFonts w:ascii="Cambria Math" w:hAnsi="Cambria Math"/>
                  </w:rPr>
                  <m:t>max</m:t>
                </m:r>
              </m:fName>
              <m:e>
                <m:r>
                  <w:rPr>
                    <w:rFonts w:ascii="Cambria Math" w:hAnsi="Cambria Math"/>
                  </w:rPr>
                  <m:t>(</m:t>
                </m:r>
              </m:e>
            </m:func>
            <m:sSub>
              <m:sSubPr>
                <m:ctrlPr>
                  <w:rPr>
                    <w:rFonts w:ascii="Cambria Math" w:hAnsi="Cambria Math"/>
                    <w:i/>
                  </w:rPr>
                </m:ctrlPr>
              </m:sSubPr>
              <m:e>
                <m:r>
                  <w:rPr>
                    <w:rFonts w:ascii="Cambria Math" w:hAnsi="Cambria Math"/>
                  </w:rPr>
                  <m:t>E</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j</m:t>
                </m:r>
              </m:sub>
            </m:sSub>
            <m:r>
              <w:rPr>
                <w:rFonts w:ascii="Cambria Math" w:hAnsi="Cambria Math"/>
              </w:rPr>
              <m:t>)</m:t>
            </m:r>
          </m:num>
          <m:den>
            <m:r>
              <w:rPr>
                <w:rFonts w:ascii="Cambria Math" w:hAnsi="Cambria Math"/>
              </w:rPr>
              <m:t>2</m:t>
            </m:r>
            <m:nary>
              <m:naryPr>
                <m:chr m:val="∑"/>
                <m:ctrlPr>
                  <w:rPr>
                    <w:rFonts w:ascii="Cambria Math" w:hAnsi="Cambria Math"/>
                    <w:i/>
                  </w:rPr>
                </m:ctrlPr>
              </m:naryPr>
              <m:sub>
                <m:r>
                  <w:rPr>
                    <w:rFonts w:ascii="Cambria Math" w:hAnsi="Cambria Math"/>
                  </w:rPr>
                  <m:t>i=1</m:t>
                </m:r>
              </m:sub>
              <m:sup>
                <m:r>
                  <w:rPr>
                    <w:rFonts w:ascii="Cambria Math" w:hAnsi="Cambria Math"/>
                  </w:rPr>
                  <m:t>4</m:t>
                </m:r>
              </m:sup>
              <m:e>
                <m:sSub>
                  <m:sSubPr>
                    <m:ctrlPr>
                      <w:rPr>
                        <w:rFonts w:ascii="Cambria Math" w:hAnsi="Cambria Math"/>
                        <w:i/>
                      </w:rPr>
                    </m:ctrlPr>
                  </m:sSubPr>
                  <m:e>
                    <m:r>
                      <w:rPr>
                        <w:rFonts w:ascii="Cambria Math" w:hAnsi="Cambria Math"/>
                      </w:rPr>
                      <m:t>E</m:t>
                    </m:r>
                  </m:e>
                  <m:sub>
                    <m:r>
                      <w:rPr>
                        <w:rFonts w:ascii="Cambria Math" w:hAnsi="Cambria Math"/>
                      </w:rPr>
                      <m:t>i</m:t>
                    </m:r>
                  </m:sub>
                </m:sSub>
                <m:r>
                  <w:rPr>
                    <w:rFonts w:ascii="Cambria Math" w:hAnsi="Cambria Math"/>
                  </w:rPr>
                  <m:t>/4</m:t>
                </m:r>
              </m:e>
            </m:nary>
          </m:den>
        </m:f>
        <m:r>
          <w:rPr>
            <w:rFonts w:ascii="Cambria Math" w:hAnsi="Cambria Math"/>
          </w:rPr>
          <m:t>×100%</m:t>
        </m:r>
      </m:oMath>
      <w:r w:rsidRPr="00A21E43">
        <w:t xml:space="preserve">                    </w:t>
      </w:r>
      <w:r w:rsidRPr="00A21E43">
        <w:t>（</w:t>
      </w:r>
      <w:r w:rsidR="00282ED7" w:rsidRPr="00A21E43">
        <w:t>6</w:t>
      </w:r>
      <w:r w:rsidRPr="00A21E43">
        <w:t>）</w:t>
      </w:r>
    </w:p>
    <w:p w14:paraId="07B73790" w14:textId="77777777" w:rsidR="00321505" w:rsidRPr="00A21E43" w:rsidRDefault="00321505" w:rsidP="00321505">
      <w:pPr>
        <w:widowControl/>
        <w:tabs>
          <w:tab w:val="center" w:pos="4201"/>
          <w:tab w:val="right" w:leader="dot" w:pos="9298"/>
        </w:tabs>
        <w:autoSpaceDE w:val="0"/>
        <w:autoSpaceDN w:val="0"/>
        <w:ind w:firstLineChars="200" w:firstLine="420"/>
        <w:rPr>
          <w:kern w:val="0"/>
          <w:szCs w:val="21"/>
        </w:rPr>
      </w:pPr>
      <w:r w:rsidRPr="00A21E43">
        <w:rPr>
          <w:kern w:val="0"/>
          <w:szCs w:val="21"/>
        </w:rPr>
        <w:t>式中：</w:t>
      </w:r>
    </w:p>
    <w:p w14:paraId="1ADB3FCB" w14:textId="77777777" w:rsidR="00321505" w:rsidRPr="00A21E43" w:rsidRDefault="00321505" w:rsidP="00321505">
      <w:pPr>
        <w:widowControl/>
        <w:tabs>
          <w:tab w:val="center" w:pos="4201"/>
          <w:tab w:val="right" w:leader="dot" w:pos="9298"/>
        </w:tabs>
        <w:autoSpaceDE w:val="0"/>
        <w:autoSpaceDN w:val="0"/>
        <w:ind w:firstLineChars="200" w:firstLine="420"/>
        <w:rPr>
          <w:kern w:val="0"/>
          <w:szCs w:val="21"/>
        </w:rPr>
      </w:pPr>
      <w:r w:rsidRPr="00A21E43">
        <w:rPr>
          <w:kern w:val="0"/>
          <w:szCs w:val="21"/>
        </w:rPr>
        <w:t>UL——</w:t>
      </w:r>
      <w:r w:rsidRPr="00A21E43">
        <w:rPr>
          <w:kern w:val="0"/>
          <w:szCs w:val="21"/>
        </w:rPr>
        <w:t>边缘均匀度，</w:t>
      </w:r>
      <w:r w:rsidRPr="00A21E43">
        <w:rPr>
          <w:kern w:val="0"/>
          <w:szCs w:val="21"/>
        </w:rPr>
        <w:t>%</w:t>
      </w:r>
      <w:r w:rsidRPr="00A21E43">
        <w:rPr>
          <w:kern w:val="0"/>
          <w:szCs w:val="21"/>
        </w:rPr>
        <w:t>；</w:t>
      </w:r>
    </w:p>
    <w:p w14:paraId="682B163A" w14:textId="77777777" w:rsidR="00321505" w:rsidRPr="00A21E43" w:rsidRDefault="00321505" w:rsidP="00321505">
      <w:pPr>
        <w:widowControl/>
        <w:tabs>
          <w:tab w:val="center" w:pos="4201"/>
          <w:tab w:val="right" w:leader="dot" w:pos="9298"/>
        </w:tabs>
        <w:autoSpaceDE w:val="0"/>
        <w:autoSpaceDN w:val="0"/>
        <w:ind w:firstLineChars="200" w:firstLine="420"/>
        <w:rPr>
          <w:kern w:val="0"/>
          <w:szCs w:val="21"/>
        </w:rPr>
      </w:pPr>
      <w:proofErr w:type="spellStart"/>
      <w:r w:rsidRPr="00A21E43">
        <w:rPr>
          <w:kern w:val="0"/>
          <w:szCs w:val="21"/>
        </w:rPr>
        <w:t>Ei</w:t>
      </w:r>
      <w:proofErr w:type="spellEnd"/>
      <w:r w:rsidRPr="00A21E43">
        <w:rPr>
          <w:kern w:val="0"/>
          <w:szCs w:val="21"/>
        </w:rPr>
        <w:t>——</w:t>
      </w:r>
      <w:r w:rsidRPr="00A21E43">
        <w:rPr>
          <w:kern w:val="0"/>
          <w:szCs w:val="21"/>
        </w:rPr>
        <w:t>照度测量值中最大值，</w:t>
      </w:r>
      <w:r w:rsidRPr="00A21E43">
        <w:rPr>
          <w:kern w:val="0"/>
          <w:szCs w:val="21"/>
        </w:rPr>
        <w:t>lx</w:t>
      </w:r>
      <w:r w:rsidRPr="00A21E43">
        <w:rPr>
          <w:kern w:val="0"/>
          <w:szCs w:val="21"/>
        </w:rPr>
        <w:t>；</w:t>
      </w:r>
    </w:p>
    <w:p w14:paraId="580093D9" w14:textId="77777777" w:rsidR="00321505" w:rsidRPr="00A21E43" w:rsidRDefault="00321505" w:rsidP="00321505">
      <w:pPr>
        <w:widowControl/>
        <w:tabs>
          <w:tab w:val="center" w:pos="4201"/>
          <w:tab w:val="right" w:leader="dot" w:pos="9298"/>
        </w:tabs>
        <w:autoSpaceDE w:val="0"/>
        <w:autoSpaceDN w:val="0"/>
        <w:ind w:firstLineChars="200" w:firstLine="420"/>
        <w:rPr>
          <w:kern w:val="0"/>
          <w:szCs w:val="21"/>
        </w:rPr>
      </w:pPr>
      <w:proofErr w:type="spellStart"/>
      <w:r w:rsidRPr="00A21E43">
        <w:rPr>
          <w:kern w:val="0"/>
          <w:szCs w:val="21"/>
        </w:rPr>
        <w:t>Ej</w:t>
      </w:r>
      <w:proofErr w:type="spellEnd"/>
      <w:r w:rsidRPr="00A21E43">
        <w:rPr>
          <w:kern w:val="0"/>
          <w:szCs w:val="21"/>
        </w:rPr>
        <w:t>——</w:t>
      </w:r>
      <w:r w:rsidRPr="00A21E43">
        <w:rPr>
          <w:kern w:val="0"/>
          <w:szCs w:val="21"/>
        </w:rPr>
        <w:t>照度测量值中最小值，</w:t>
      </w:r>
      <w:r w:rsidRPr="00A21E43">
        <w:rPr>
          <w:kern w:val="0"/>
          <w:szCs w:val="21"/>
        </w:rPr>
        <w:t>lx</w:t>
      </w:r>
      <w:r w:rsidRPr="00A21E43">
        <w:rPr>
          <w:kern w:val="0"/>
          <w:szCs w:val="21"/>
        </w:rPr>
        <w:t>。</w:t>
      </w:r>
    </w:p>
    <w:p w14:paraId="20F99E9B" w14:textId="77777777" w:rsidR="00321505" w:rsidRPr="00A21E43" w:rsidRDefault="00321505" w:rsidP="00321505">
      <w:pPr>
        <w:pStyle w:val="afff3"/>
        <w:spacing w:after="156"/>
        <w:rPr>
          <w:rFonts w:hAnsi="Times New Roman"/>
        </w:rPr>
      </w:pPr>
    </w:p>
    <w:p w14:paraId="708B8742" w14:textId="4F8467E7" w:rsidR="00E1165B" w:rsidRPr="00A21E43" w:rsidRDefault="00E1165B" w:rsidP="00E1165B">
      <w:pPr>
        <w:widowControl/>
        <w:numPr>
          <w:ilvl w:val="2"/>
          <w:numId w:val="0"/>
        </w:numPr>
        <w:spacing w:beforeLines="50" w:before="156" w:afterLines="50" w:after="156"/>
        <w:outlineLvl w:val="1"/>
        <w:rPr>
          <w:rFonts w:eastAsia="黑体"/>
          <w:kern w:val="0"/>
          <w:szCs w:val="20"/>
        </w:rPr>
      </w:pPr>
      <w:r w:rsidRPr="00A21E43">
        <w:rPr>
          <w:rFonts w:eastAsia="黑体"/>
          <w:kern w:val="0"/>
          <w:szCs w:val="20"/>
        </w:rPr>
        <w:t>6.</w:t>
      </w:r>
      <w:r w:rsidRPr="00A21E43">
        <w:rPr>
          <w:rFonts w:eastAsia="黑体"/>
          <w:kern w:val="0"/>
          <w:szCs w:val="20"/>
        </w:rPr>
        <w:t xml:space="preserve">6 </w:t>
      </w:r>
      <w:r w:rsidRPr="00A21E43">
        <w:rPr>
          <w:rFonts w:eastAsia="黑体"/>
          <w:kern w:val="0"/>
          <w:szCs w:val="20"/>
        </w:rPr>
        <w:t>颜色还原性</w:t>
      </w:r>
    </w:p>
    <w:p w14:paraId="33D0F300" w14:textId="79619291" w:rsidR="00E1165B" w:rsidRPr="00A21E43" w:rsidRDefault="00E1165B" w:rsidP="00E1165B">
      <w:pPr>
        <w:widowControl/>
        <w:tabs>
          <w:tab w:val="center" w:pos="4201"/>
          <w:tab w:val="right" w:leader="dot" w:pos="9298"/>
        </w:tabs>
        <w:autoSpaceDE w:val="0"/>
        <w:autoSpaceDN w:val="0"/>
        <w:ind w:firstLineChars="200" w:firstLine="420"/>
        <w:rPr>
          <w:kern w:val="0"/>
          <w:szCs w:val="21"/>
        </w:rPr>
      </w:pPr>
      <w:r w:rsidRPr="00A21E43">
        <w:rPr>
          <w:kern w:val="0"/>
          <w:szCs w:val="21"/>
        </w:rPr>
        <w:t>使用接近日光的白光光源和光谱仪测量显色指数。打开光源，调节内窥镜末端顶点到漫反射屏的距离为</w:t>
      </w:r>
      <w:r w:rsidRPr="00A21E43">
        <w:rPr>
          <w:kern w:val="0"/>
          <w:szCs w:val="21"/>
        </w:rPr>
        <w:t>5mm</w:t>
      </w:r>
      <w:r w:rsidRPr="00A21E43">
        <w:rPr>
          <w:kern w:val="0"/>
          <w:szCs w:val="21"/>
        </w:rPr>
        <w:t>左右，使用光谱仪进行测量，并记录测量数据。</w:t>
      </w:r>
    </w:p>
    <w:p w14:paraId="69FC8730" w14:textId="77777777" w:rsidR="00A201AA" w:rsidRPr="00A21E43" w:rsidRDefault="00820CD8">
      <w:pPr>
        <w:widowControl/>
        <w:jc w:val="left"/>
        <w:rPr>
          <w:kern w:val="0"/>
          <w:szCs w:val="20"/>
        </w:rPr>
      </w:pPr>
      <w:bookmarkStart w:id="37" w:name="_Hlk141202442"/>
      <w:bookmarkEnd w:id="35"/>
      <w:bookmarkEnd w:id="36"/>
      <w:r w:rsidRPr="00A21E43">
        <w:rPr>
          <w:szCs w:val="21"/>
        </w:rPr>
        <w:br w:type="page"/>
      </w:r>
    </w:p>
    <w:bookmarkEnd w:id="37"/>
    <w:p w14:paraId="17DB2318" w14:textId="000C13FF" w:rsidR="00A201AA" w:rsidRPr="00A21E43" w:rsidRDefault="00820CD8">
      <w:pPr>
        <w:spacing w:beforeLines="50" w:before="156" w:afterLines="50" w:after="156"/>
        <w:jc w:val="center"/>
        <w:outlineLvl w:val="2"/>
        <w:rPr>
          <w:rFonts w:eastAsia="黑体"/>
          <w:kern w:val="0"/>
          <w:szCs w:val="20"/>
        </w:rPr>
      </w:pPr>
      <w:r w:rsidRPr="00A21E43">
        <w:rPr>
          <w:rFonts w:eastAsia="黑体"/>
          <w:kern w:val="0"/>
          <w:szCs w:val="20"/>
        </w:rPr>
        <w:lastRenderedPageBreak/>
        <w:t>附录</w:t>
      </w:r>
      <w:r w:rsidRPr="00A21E43">
        <w:rPr>
          <w:rFonts w:eastAsia="黑体"/>
          <w:kern w:val="0"/>
          <w:szCs w:val="20"/>
        </w:rPr>
        <w:t xml:space="preserve">A </w:t>
      </w:r>
      <w:r w:rsidR="001E6951" w:rsidRPr="00A21E43">
        <w:rPr>
          <w:rFonts w:eastAsia="黑体"/>
          <w:kern w:val="0"/>
          <w:szCs w:val="20"/>
        </w:rPr>
        <w:t>医用（硬性）内窥镜校准结果的测量不确定度评定示例</w:t>
      </w:r>
    </w:p>
    <w:p w14:paraId="4CDDFD5A" w14:textId="1EC0D92D" w:rsidR="00A201AA" w:rsidRPr="00A21E43" w:rsidRDefault="00820CD8" w:rsidP="00321505">
      <w:pPr>
        <w:pStyle w:val="afff3"/>
        <w:spacing w:after="156"/>
        <w:rPr>
          <w:rFonts w:hAnsi="Times New Roman"/>
        </w:rPr>
      </w:pPr>
      <w:r w:rsidRPr="00A21E43">
        <w:rPr>
          <w:rFonts w:hAnsi="Times New Roman"/>
        </w:rPr>
        <w:t xml:space="preserve">                             </w:t>
      </w:r>
    </w:p>
    <w:bookmarkEnd w:id="2"/>
    <w:p w14:paraId="7B4D30EC" w14:textId="67C9EA70" w:rsidR="00A201AA" w:rsidRPr="00A21E43" w:rsidRDefault="00820CD8">
      <w:pPr>
        <w:spacing w:beforeLines="50" w:before="156" w:afterLines="50" w:after="156"/>
        <w:outlineLvl w:val="2"/>
        <w:rPr>
          <w:rFonts w:eastAsia="黑体"/>
          <w:kern w:val="0"/>
          <w:szCs w:val="20"/>
        </w:rPr>
      </w:pPr>
      <w:r w:rsidRPr="00A21E43">
        <w:rPr>
          <w:rFonts w:eastAsia="黑体"/>
          <w:kern w:val="0"/>
          <w:szCs w:val="20"/>
        </w:rPr>
        <w:t xml:space="preserve">A.1  </w:t>
      </w:r>
      <w:r w:rsidR="001B0E39" w:rsidRPr="00A21E43">
        <w:rPr>
          <w:rFonts w:eastAsia="黑体"/>
          <w:kern w:val="0"/>
          <w:szCs w:val="20"/>
        </w:rPr>
        <w:t>视向角测量不确定度评定</w:t>
      </w:r>
    </w:p>
    <w:p w14:paraId="080E7BF5" w14:textId="77777777" w:rsidR="001B0E39" w:rsidRPr="00A21E43" w:rsidRDefault="001B0E39" w:rsidP="001B0E39">
      <w:pPr>
        <w:spacing w:beforeLines="50" w:before="156" w:afterLines="50" w:after="156"/>
        <w:outlineLvl w:val="2"/>
        <w:rPr>
          <w:rFonts w:eastAsia="黑体"/>
          <w:kern w:val="0"/>
          <w:szCs w:val="20"/>
        </w:rPr>
      </w:pPr>
      <w:r w:rsidRPr="00A21E43">
        <w:rPr>
          <w:rFonts w:eastAsia="黑体"/>
          <w:kern w:val="0"/>
          <w:szCs w:val="20"/>
        </w:rPr>
        <w:t xml:space="preserve">A.1.1  </w:t>
      </w:r>
      <w:r w:rsidRPr="00A21E43">
        <w:rPr>
          <w:rFonts w:eastAsia="黑体"/>
          <w:kern w:val="0"/>
          <w:szCs w:val="20"/>
        </w:rPr>
        <w:t>测量方法</w:t>
      </w:r>
    </w:p>
    <w:p w14:paraId="2EB6167C" w14:textId="77777777" w:rsidR="001B0E39" w:rsidRPr="00A21E43" w:rsidRDefault="001B0E39" w:rsidP="001B0E39">
      <w:pPr>
        <w:widowControl/>
        <w:autoSpaceDE w:val="0"/>
        <w:autoSpaceDN w:val="0"/>
        <w:ind w:firstLineChars="200" w:firstLine="420"/>
        <w:rPr>
          <w:kern w:val="0"/>
          <w:szCs w:val="20"/>
        </w:rPr>
      </w:pPr>
      <w:r w:rsidRPr="00A21E43">
        <w:rPr>
          <w:kern w:val="0"/>
          <w:szCs w:val="20"/>
        </w:rPr>
        <w:t>将内窥镜安装在内窥镜夹具中，进行视场角的测量。记录所有测量值。</w:t>
      </w:r>
    </w:p>
    <w:p w14:paraId="1A895A88" w14:textId="77777777" w:rsidR="001B0E39" w:rsidRPr="00A21E43" w:rsidRDefault="001B0E39" w:rsidP="001B0E39">
      <w:pPr>
        <w:spacing w:beforeLines="50" w:before="156" w:afterLines="50" w:after="156"/>
        <w:outlineLvl w:val="2"/>
        <w:rPr>
          <w:rFonts w:eastAsia="黑体"/>
          <w:kern w:val="0"/>
          <w:szCs w:val="20"/>
        </w:rPr>
      </w:pPr>
      <w:r w:rsidRPr="00A21E43">
        <w:rPr>
          <w:rFonts w:eastAsia="黑体"/>
          <w:kern w:val="0"/>
          <w:szCs w:val="20"/>
        </w:rPr>
        <w:t xml:space="preserve">A.1.2  </w:t>
      </w:r>
      <w:r w:rsidRPr="00A21E43">
        <w:rPr>
          <w:rFonts w:eastAsia="黑体"/>
          <w:kern w:val="0"/>
          <w:szCs w:val="20"/>
        </w:rPr>
        <w:t>测量模型</w:t>
      </w:r>
    </w:p>
    <w:p w14:paraId="2262D1D3" w14:textId="31220696" w:rsidR="001B0E39" w:rsidRPr="00A21E43" w:rsidRDefault="001B0E39" w:rsidP="001B0E39">
      <w:pPr>
        <w:widowControl/>
        <w:autoSpaceDE w:val="0"/>
        <w:autoSpaceDN w:val="0"/>
        <w:ind w:firstLineChars="200" w:firstLine="420"/>
        <w:rPr>
          <w:kern w:val="0"/>
          <w:szCs w:val="20"/>
        </w:rPr>
      </w:pPr>
      <w:bookmarkStart w:id="38" w:name="OLE_LINK5"/>
      <w:bookmarkStart w:id="39" w:name="OLE_LINK6"/>
      <w:r w:rsidRPr="00A21E43">
        <w:rPr>
          <w:kern w:val="0"/>
          <w:szCs w:val="20"/>
        </w:rPr>
        <w:t>相应校准项目的测量误差可由公式（</w:t>
      </w:r>
      <w:r w:rsidRPr="00A21E43">
        <w:rPr>
          <w:kern w:val="0"/>
          <w:szCs w:val="20"/>
        </w:rPr>
        <w:t>A.1</w:t>
      </w:r>
      <w:r w:rsidRPr="00A21E43">
        <w:rPr>
          <w:kern w:val="0"/>
          <w:szCs w:val="20"/>
        </w:rPr>
        <w:t>）给出：</w:t>
      </w:r>
      <w:bookmarkEnd w:id="38"/>
      <w:bookmarkEnd w:id="39"/>
    </w:p>
    <w:p w14:paraId="44184AE4" w14:textId="673359EC" w:rsidR="001B0E39" w:rsidRPr="00A21E43" w:rsidRDefault="001B0E39" w:rsidP="006A4E0F">
      <w:pPr>
        <w:ind w:firstLine="480"/>
        <w:jc w:val="center"/>
      </w:pPr>
      <w:r w:rsidRPr="00A21E43">
        <w:t xml:space="preserve">                              </w:t>
      </w:r>
      <m:oMath>
        <m:r>
          <w:rPr>
            <w:rFonts w:ascii="Cambria Math" w:hAnsi="Cambria Math"/>
          </w:rPr>
          <m:t>Δθ=θ-</m:t>
        </m:r>
        <m:sSub>
          <m:sSubPr>
            <m:ctrlPr>
              <w:rPr>
                <w:rFonts w:ascii="Cambria Math" w:hAnsi="Cambria Math"/>
                <w:i/>
              </w:rPr>
            </m:ctrlPr>
          </m:sSubPr>
          <m:e>
            <m:r>
              <w:rPr>
                <w:rFonts w:ascii="Cambria Math" w:hAnsi="Cambria Math"/>
              </w:rPr>
              <m:t>θ</m:t>
            </m:r>
          </m:e>
          <m:sub>
            <m:r>
              <w:rPr>
                <w:rFonts w:ascii="Cambria Math" w:hAnsi="Cambria Math"/>
              </w:rPr>
              <m:t>0</m:t>
            </m:r>
          </m:sub>
        </m:sSub>
      </m:oMath>
      <w:r w:rsidRPr="00A21E43">
        <w:t xml:space="preserve">                      </w:t>
      </w:r>
      <w:r w:rsidRPr="00A21E43">
        <w:t>（</w:t>
      </w:r>
      <w:r w:rsidRPr="00A21E43">
        <w:t>A.1</w:t>
      </w:r>
      <w:r w:rsidRPr="00A21E43">
        <w:t>）</w:t>
      </w:r>
    </w:p>
    <w:p w14:paraId="72FDF25A" w14:textId="0A826BF3" w:rsidR="001B0E39" w:rsidRPr="00A21E43" w:rsidRDefault="006A4E0F" w:rsidP="006A4E0F">
      <w:pPr>
        <w:widowControl/>
        <w:autoSpaceDE w:val="0"/>
        <w:autoSpaceDN w:val="0"/>
        <w:ind w:firstLineChars="200" w:firstLine="420"/>
        <w:rPr>
          <w:kern w:val="0"/>
          <w:szCs w:val="20"/>
        </w:rPr>
      </w:pPr>
      <m:oMath>
        <m:r>
          <w:rPr>
            <w:rFonts w:ascii="Cambria Math" w:hAnsi="Cambria Math"/>
            <w:kern w:val="0"/>
            <w:szCs w:val="20"/>
          </w:rPr>
          <m:t>Δθ</m:t>
        </m:r>
      </m:oMath>
      <w:r w:rsidR="001B0E39" w:rsidRPr="00A21E43">
        <w:rPr>
          <w:kern w:val="0"/>
          <w:szCs w:val="20"/>
        </w:rPr>
        <w:t>——</w:t>
      </w:r>
      <w:r w:rsidR="001B0E39" w:rsidRPr="00A21E43">
        <w:rPr>
          <w:kern w:val="0"/>
          <w:szCs w:val="20"/>
        </w:rPr>
        <w:t>视向角示值误差，</w:t>
      </w:r>
      <w:r w:rsidR="001B0E39" w:rsidRPr="00A21E43">
        <w:rPr>
          <w:kern w:val="0"/>
          <w:szCs w:val="20"/>
        </w:rPr>
        <w:t>°</w:t>
      </w:r>
      <w:r w:rsidR="001B0E39" w:rsidRPr="00A21E43">
        <w:rPr>
          <w:kern w:val="0"/>
          <w:szCs w:val="20"/>
        </w:rPr>
        <w:t>；</w:t>
      </w:r>
    </w:p>
    <w:p w14:paraId="13476B9F" w14:textId="21C3FCA9" w:rsidR="001B0E39" w:rsidRPr="00A21E43" w:rsidRDefault="006A4E0F" w:rsidP="006A4E0F">
      <w:pPr>
        <w:widowControl/>
        <w:autoSpaceDE w:val="0"/>
        <w:autoSpaceDN w:val="0"/>
        <w:ind w:firstLineChars="200" w:firstLine="420"/>
        <w:rPr>
          <w:kern w:val="0"/>
          <w:szCs w:val="20"/>
        </w:rPr>
      </w:pPr>
      <m:oMath>
        <m:r>
          <w:rPr>
            <w:rFonts w:ascii="Cambria Math" w:hAnsi="Cambria Math"/>
            <w:kern w:val="0"/>
            <w:szCs w:val="20"/>
          </w:rPr>
          <m:t>θ</m:t>
        </m:r>
      </m:oMath>
      <w:r w:rsidR="001B0E39" w:rsidRPr="00A21E43">
        <w:rPr>
          <w:kern w:val="0"/>
          <w:szCs w:val="20"/>
        </w:rPr>
        <w:t>——</w:t>
      </w:r>
      <w:r w:rsidR="001B0E39" w:rsidRPr="00A21E43">
        <w:rPr>
          <w:kern w:val="0"/>
          <w:szCs w:val="20"/>
        </w:rPr>
        <w:t>视向角标称值，</w:t>
      </w:r>
      <w:r w:rsidR="001B0E39" w:rsidRPr="00A21E43">
        <w:rPr>
          <w:kern w:val="0"/>
          <w:szCs w:val="20"/>
        </w:rPr>
        <w:t>°</w:t>
      </w:r>
      <w:r w:rsidR="001B0E39" w:rsidRPr="00A21E43">
        <w:rPr>
          <w:kern w:val="0"/>
          <w:szCs w:val="20"/>
        </w:rPr>
        <w:t>；</w:t>
      </w:r>
    </w:p>
    <w:p w14:paraId="35F86F3B" w14:textId="7D4E4B67" w:rsidR="001B0E39" w:rsidRPr="00A21E43" w:rsidRDefault="006A4E0F" w:rsidP="006A4E0F">
      <w:pPr>
        <w:widowControl/>
        <w:autoSpaceDE w:val="0"/>
        <w:autoSpaceDN w:val="0"/>
        <w:ind w:firstLineChars="200" w:firstLine="420"/>
        <w:rPr>
          <w:kern w:val="0"/>
          <w:szCs w:val="20"/>
        </w:rPr>
      </w:pPr>
      <m:oMath>
        <m:sSub>
          <m:sSubPr>
            <m:ctrlPr>
              <w:rPr>
                <w:rFonts w:ascii="Cambria Math" w:hAnsi="Cambria Math"/>
                <w:i/>
                <w:kern w:val="0"/>
                <w:szCs w:val="20"/>
              </w:rPr>
            </m:ctrlPr>
          </m:sSubPr>
          <m:e>
            <m:r>
              <w:rPr>
                <w:rFonts w:ascii="Cambria Math" w:hAnsi="Cambria Math"/>
                <w:kern w:val="0"/>
                <w:szCs w:val="20"/>
              </w:rPr>
              <m:t>θ</m:t>
            </m:r>
          </m:e>
          <m:sub>
            <m:r>
              <w:rPr>
                <w:rFonts w:ascii="Cambria Math" w:hAnsi="Cambria Math"/>
                <w:kern w:val="0"/>
                <w:szCs w:val="20"/>
              </w:rPr>
              <m:t>0</m:t>
            </m:r>
          </m:sub>
        </m:sSub>
      </m:oMath>
      <w:r w:rsidR="001B0E39" w:rsidRPr="00A21E43">
        <w:rPr>
          <w:kern w:val="0"/>
          <w:szCs w:val="20"/>
        </w:rPr>
        <w:t>——</w:t>
      </w:r>
      <w:r w:rsidR="001B0E39" w:rsidRPr="00A21E43">
        <w:rPr>
          <w:kern w:val="0"/>
          <w:szCs w:val="20"/>
        </w:rPr>
        <w:t>视向角实际值，</w:t>
      </w:r>
      <w:r w:rsidR="001B0E39" w:rsidRPr="00A21E43">
        <w:rPr>
          <w:kern w:val="0"/>
          <w:szCs w:val="20"/>
        </w:rPr>
        <w:t>°</w:t>
      </w:r>
      <w:r w:rsidR="001B0E39" w:rsidRPr="00A21E43">
        <w:rPr>
          <w:kern w:val="0"/>
          <w:szCs w:val="20"/>
        </w:rPr>
        <w:t>。</w:t>
      </w:r>
    </w:p>
    <w:p w14:paraId="1D5927B2" w14:textId="77777777" w:rsidR="001B0E39" w:rsidRPr="00A21E43" w:rsidRDefault="001B0E39" w:rsidP="001B0E39">
      <w:pPr>
        <w:spacing w:beforeLines="50" w:before="156" w:afterLines="50" w:after="156"/>
        <w:outlineLvl w:val="2"/>
        <w:rPr>
          <w:rFonts w:eastAsia="黑体"/>
          <w:kern w:val="0"/>
          <w:szCs w:val="20"/>
        </w:rPr>
      </w:pPr>
      <w:r w:rsidRPr="00A21E43">
        <w:rPr>
          <w:rFonts w:eastAsia="黑体"/>
          <w:kern w:val="0"/>
          <w:szCs w:val="20"/>
        </w:rPr>
        <w:t xml:space="preserve">A.1.3  </w:t>
      </w:r>
      <w:r w:rsidRPr="00A21E43">
        <w:rPr>
          <w:rFonts w:eastAsia="黑体"/>
          <w:kern w:val="0"/>
          <w:szCs w:val="20"/>
        </w:rPr>
        <w:t>不确定度来源</w:t>
      </w:r>
    </w:p>
    <w:p w14:paraId="00549722" w14:textId="77777777" w:rsidR="001B0E39" w:rsidRPr="00A21E43" w:rsidRDefault="001B0E39" w:rsidP="001B0E39">
      <w:pPr>
        <w:widowControl/>
        <w:autoSpaceDE w:val="0"/>
        <w:autoSpaceDN w:val="0"/>
        <w:ind w:firstLineChars="200" w:firstLine="420"/>
        <w:rPr>
          <w:kern w:val="0"/>
          <w:szCs w:val="20"/>
        </w:rPr>
      </w:pPr>
      <w:r w:rsidRPr="00A21E43">
        <w:rPr>
          <w:kern w:val="0"/>
          <w:szCs w:val="20"/>
        </w:rPr>
        <w:t>根据上述测量模型以及测量方法，其视向角的不确定度来源主要有：</w:t>
      </w:r>
    </w:p>
    <w:p w14:paraId="4836A10F" w14:textId="6292515B" w:rsidR="001B0E39" w:rsidRPr="00A21E43" w:rsidRDefault="001B0E39" w:rsidP="001B0E39">
      <w:pPr>
        <w:widowControl/>
        <w:autoSpaceDE w:val="0"/>
        <w:autoSpaceDN w:val="0"/>
        <w:ind w:firstLineChars="200" w:firstLine="420"/>
        <w:rPr>
          <w:kern w:val="0"/>
          <w:szCs w:val="20"/>
        </w:rPr>
      </w:pPr>
      <w:r w:rsidRPr="00A21E43">
        <w:rPr>
          <w:kern w:val="0"/>
          <w:szCs w:val="20"/>
        </w:rPr>
        <w:t xml:space="preserve">a) </w:t>
      </w:r>
      <w:r w:rsidRPr="00A21E43">
        <w:rPr>
          <w:kern w:val="0"/>
          <w:szCs w:val="20"/>
        </w:rPr>
        <w:t>测量重复性引入的标准不确定度</w:t>
      </w:r>
      <w:r w:rsidRPr="00A21E43">
        <w:rPr>
          <w:kern w:val="0"/>
          <w:szCs w:val="20"/>
        </w:rPr>
        <w:t>u1;</w:t>
      </w:r>
    </w:p>
    <w:p w14:paraId="72CD8EA5" w14:textId="1B4F3974" w:rsidR="001B0E39" w:rsidRPr="00A21E43" w:rsidRDefault="001B0E39" w:rsidP="001B0E39">
      <w:pPr>
        <w:widowControl/>
        <w:autoSpaceDE w:val="0"/>
        <w:autoSpaceDN w:val="0"/>
        <w:ind w:firstLineChars="200" w:firstLine="420"/>
        <w:rPr>
          <w:kern w:val="0"/>
          <w:szCs w:val="20"/>
        </w:rPr>
      </w:pPr>
      <w:r w:rsidRPr="00A21E43">
        <w:rPr>
          <w:kern w:val="0"/>
          <w:szCs w:val="20"/>
        </w:rPr>
        <w:t xml:space="preserve">b) </w:t>
      </w:r>
      <w:r w:rsidRPr="00A21E43">
        <w:rPr>
          <w:kern w:val="0"/>
          <w:szCs w:val="20"/>
        </w:rPr>
        <w:t>标准器具引入的标准不确定度</w:t>
      </w:r>
      <w:r w:rsidRPr="00A21E43">
        <w:rPr>
          <w:kern w:val="0"/>
          <w:szCs w:val="20"/>
        </w:rPr>
        <w:t>u2</w:t>
      </w:r>
      <w:r w:rsidRPr="00A21E43">
        <w:rPr>
          <w:kern w:val="0"/>
          <w:szCs w:val="20"/>
        </w:rPr>
        <w:t>。</w:t>
      </w:r>
    </w:p>
    <w:p w14:paraId="52E64222" w14:textId="77777777" w:rsidR="001B0E39" w:rsidRPr="00A21E43" w:rsidRDefault="001B0E39" w:rsidP="001B0E39">
      <w:pPr>
        <w:spacing w:beforeLines="50" w:before="156" w:afterLines="50" w:after="156"/>
        <w:outlineLvl w:val="2"/>
        <w:rPr>
          <w:rFonts w:eastAsia="黑体"/>
          <w:kern w:val="0"/>
          <w:szCs w:val="20"/>
        </w:rPr>
      </w:pPr>
      <w:r w:rsidRPr="00A21E43">
        <w:rPr>
          <w:rFonts w:eastAsia="黑体"/>
          <w:kern w:val="0"/>
          <w:szCs w:val="20"/>
        </w:rPr>
        <w:t xml:space="preserve">A.1.4  </w:t>
      </w:r>
      <w:r w:rsidRPr="00A21E43">
        <w:rPr>
          <w:rFonts w:eastAsia="黑体"/>
          <w:kern w:val="0"/>
          <w:szCs w:val="20"/>
        </w:rPr>
        <w:t>测量不确定度评定</w:t>
      </w:r>
    </w:p>
    <w:p w14:paraId="6683E54C" w14:textId="77777777" w:rsidR="001B0E39" w:rsidRPr="00A21E43" w:rsidRDefault="001B0E39" w:rsidP="001B0E39">
      <w:pPr>
        <w:widowControl/>
        <w:spacing w:beforeLines="50" w:before="156" w:afterLines="50" w:after="156"/>
        <w:outlineLvl w:val="3"/>
        <w:rPr>
          <w:rFonts w:eastAsia="黑体"/>
          <w:kern w:val="0"/>
          <w:szCs w:val="20"/>
        </w:rPr>
      </w:pPr>
      <w:r w:rsidRPr="00A21E43">
        <w:rPr>
          <w:rFonts w:eastAsia="黑体"/>
          <w:kern w:val="0"/>
          <w:szCs w:val="20"/>
        </w:rPr>
        <w:t xml:space="preserve">A.1.4.1 </w:t>
      </w:r>
      <w:r w:rsidRPr="00A21E43">
        <w:rPr>
          <w:rFonts w:eastAsia="黑体"/>
          <w:kern w:val="0"/>
          <w:szCs w:val="20"/>
        </w:rPr>
        <w:t>重复性引入的不确定度分量</w:t>
      </w:r>
      <w:r w:rsidRPr="00A21E43">
        <w:rPr>
          <w:rFonts w:eastAsia="黑体"/>
          <w:kern w:val="0"/>
          <w:szCs w:val="20"/>
        </w:rPr>
        <w:t>u1</w:t>
      </w:r>
    </w:p>
    <w:p w14:paraId="6D00715E" w14:textId="77777777" w:rsidR="001B0E39" w:rsidRPr="00A21E43" w:rsidRDefault="001B0E39" w:rsidP="001B0E39">
      <w:pPr>
        <w:widowControl/>
        <w:autoSpaceDE w:val="0"/>
        <w:autoSpaceDN w:val="0"/>
        <w:ind w:firstLineChars="200" w:firstLine="420"/>
        <w:rPr>
          <w:kern w:val="0"/>
          <w:szCs w:val="20"/>
        </w:rPr>
      </w:pPr>
      <w:r w:rsidRPr="00A21E43">
        <w:rPr>
          <w:kern w:val="0"/>
          <w:szCs w:val="20"/>
        </w:rPr>
        <w:t>用被检内窥镜视向角重复测量</w:t>
      </w:r>
      <w:r w:rsidRPr="00A21E43">
        <w:rPr>
          <w:kern w:val="0"/>
          <w:szCs w:val="20"/>
        </w:rPr>
        <w:t>10</w:t>
      </w:r>
      <w:r w:rsidRPr="00A21E43">
        <w:rPr>
          <w:kern w:val="0"/>
          <w:szCs w:val="20"/>
        </w:rPr>
        <w:t>次，结果如下：</w:t>
      </w:r>
    </w:p>
    <w:p w14:paraId="5B5AB5A9" w14:textId="1DF5B4F1" w:rsidR="00A201AA" w:rsidRPr="00A21E43" w:rsidRDefault="00820CD8">
      <w:pPr>
        <w:adjustRightInd w:val="0"/>
        <w:snapToGrid w:val="0"/>
        <w:spacing w:line="360" w:lineRule="auto"/>
        <w:ind w:firstLine="400"/>
        <w:jc w:val="center"/>
        <w:rPr>
          <w:rFonts w:eastAsia="黑体"/>
          <w:sz w:val="20"/>
          <w:szCs w:val="20"/>
        </w:rPr>
      </w:pPr>
      <w:r w:rsidRPr="00A21E43">
        <w:rPr>
          <w:rFonts w:eastAsia="黑体"/>
          <w:sz w:val="20"/>
          <w:szCs w:val="20"/>
        </w:rPr>
        <w:t>表</w:t>
      </w:r>
      <w:r w:rsidRPr="00A21E43">
        <w:rPr>
          <w:rFonts w:eastAsia="黑体"/>
          <w:sz w:val="20"/>
          <w:szCs w:val="20"/>
        </w:rPr>
        <w:t>A.1</w:t>
      </w:r>
      <w:r w:rsidR="001B0E39" w:rsidRPr="00A21E43">
        <w:rPr>
          <w:rFonts w:eastAsia="黑体"/>
          <w:sz w:val="20"/>
          <w:szCs w:val="20"/>
        </w:rPr>
        <w:t>视向角测量结果</w:t>
      </w:r>
    </w:p>
    <w:tbl>
      <w:tblPr>
        <w:tblW w:w="84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585"/>
        <w:gridCol w:w="586"/>
        <w:gridCol w:w="586"/>
        <w:gridCol w:w="586"/>
        <w:gridCol w:w="586"/>
        <w:gridCol w:w="585"/>
        <w:gridCol w:w="586"/>
        <w:gridCol w:w="586"/>
        <w:gridCol w:w="586"/>
        <w:gridCol w:w="586"/>
        <w:gridCol w:w="1141"/>
      </w:tblGrid>
      <w:tr w:rsidR="001B0E39" w:rsidRPr="00A21E43" w14:paraId="7FA1F47D" w14:textId="77777777" w:rsidTr="001B0E39">
        <w:trPr>
          <w:trHeight w:val="317"/>
        </w:trPr>
        <w:tc>
          <w:tcPr>
            <w:tcW w:w="1413" w:type="dxa"/>
            <w:tcBorders>
              <w:top w:val="single" w:sz="4" w:space="0" w:color="auto"/>
              <w:left w:val="single" w:sz="4" w:space="0" w:color="auto"/>
              <w:bottom w:val="single" w:sz="4" w:space="0" w:color="auto"/>
              <w:right w:val="single" w:sz="4" w:space="0" w:color="auto"/>
            </w:tcBorders>
            <w:shd w:val="clear" w:color="auto" w:fill="auto"/>
            <w:vAlign w:val="center"/>
          </w:tcPr>
          <w:p w14:paraId="72F73B34" w14:textId="77777777" w:rsidR="001B0E39" w:rsidRPr="00A21E43" w:rsidRDefault="001B0E39" w:rsidP="001B0E39">
            <w:pPr>
              <w:widowControl/>
              <w:autoSpaceDE w:val="0"/>
              <w:autoSpaceDN w:val="0"/>
              <w:jc w:val="center"/>
              <w:rPr>
                <w:kern w:val="0"/>
                <w:sz w:val="18"/>
                <w:szCs w:val="18"/>
              </w:rPr>
            </w:pPr>
            <w:r w:rsidRPr="00A21E43">
              <w:rPr>
                <w:kern w:val="0"/>
                <w:sz w:val="18"/>
                <w:szCs w:val="18"/>
              </w:rPr>
              <w:t>测量次数</w:t>
            </w:r>
          </w:p>
        </w:tc>
        <w:tc>
          <w:tcPr>
            <w:tcW w:w="585" w:type="dxa"/>
            <w:tcBorders>
              <w:top w:val="single" w:sz="4" w:space="0" w:color="auto"/>
              <w:left w:val="single" w:sz="4" w:space="0" w:color="auto"/>
              <w:bottom w:val="single" w:sz="4" w:space="0" w:color="auto"/>
              <w:right w:val="single" w:sz="4" w:space="0" w:color="auto"/>
            </w:tcBorders>
            <w:shd w:val="clear" w:color="auto" w:fill="auto"/>
            <w:vAlign w:val="center"/>
          </w:tcPr>
          <w:p w14:paraId="11A72D0F" w14:textId="77777777" w:rsidR="001B0E39" w:rsidRPr="00A21E43" w:rsidRDefault="001B0E39" w:rsidP="001B0E39">
            <w:pPr>
              <w:widowControl/>
              <w:autoSpaceDE w:val="0"/>
              <w:autoSpaceDN w:val="0"/>
              <w:jc w:val="center"/>
              <w:rPr>
                <w:kern w:val="0"/>
                <w:sz w:val="18"/>
                <w:szCs w:val="18"/>
              </w:rPr>
            </w:pPr>
            <w:r w:rsidRPr="00A21E43">
              <w:rPr>
                <w:kern w:val="0"/>
                <w:sz w:val="18"/>
                <w:szCs w:val="18"/>
              </w:rPr>
              <w:t>1</w:t>
            </w:r>
          </w:p>
        </w:tc>
        <w:tc>
          <w:tcPr>
            <w:tcW w:w="586" w:type="dxa"/>
            <w:tcBorders>
              <w:top w:val="single" w:sz="4" w:space="0" w:color="auto"/>
              <w:left w:val="single" w:sz="4" w:space="0" w:color="auto"/>
              <w:bottom w:val="single" w:sz="4" w:space="0" w:color="auto"/>
              <w:right w:val="single" w:sz="4" w:space="0" w:color="auto"/>
            </w:tcBorders>
            <w:shd w:val="clear" w:color="auto" w:fill="auto"/>
            <w:vAlign w:val="center"/>
          </w:tcPr>
          <w:p w14:paraId="557852F8" w14:textId="77777777" w:rsidR="001B0E39" w:rsidRPr="00A21E43" w:rsidRDefault="001B0E39" w:rsidP="001B0E39">
            <w:pPr>
              <w:widowControl/>
              <w:autoSpaceDE w:val="0"/>
              <w:autoSpaceDN w:val="0"/>
              <w:jc w:val="center"/>
              <w:rPr>
                <w:kern w:val="0"/>
                <w:sz w:val="18"/>
                <w:szCs w:val="18"/>
              </w:rPr>
            </w:pPr>
            <w:r w:rsidRPr="00A21E43">
              <w:rPr>
                <w:kern w:val="0"/>
                <w:sz w:val="18"/>
                <w:szCs w:val="18"/>
              </w:rPr>
              <w:t>2</w:t>
            </w:r>
          </w:p>
        </w:tc>
        <w:tc>
          <w:tcPr>
            <w:tcW w:w="586" w:type="dxa"/>
            <w:tcBorders>
              <w:top w:val="single" w:sz="4" w:space="0" w:color="auto"/>
              <w:left w:val="single" w:sz="4" w:space="0" w:color="auto"/>
              <w:bottom w:val="single" w:sz="4" w:space="0" w:color="auto"/>
              <w:right w:val="single" w:sz="4" w:space="0" w:color="auto"/>
            </w:tcBorders>
            <w:shd w:val="clear" w:color="auto" w:fill="auto"/>
            <w:vAlign w:val="center"/>
          </w:tcPr>
          <w:p w14:paraId="0413C89E" w14:textId="77777777" w:rsidR="001B0E39" w:rsidRPr="00A21E43" w:rsidRDefault="001B0E39" w:rsidP="001B0E39">
            <w:pPr>
              <w:widowControl/>
              <w:autoSpaceDE w:val="0"/>
              <w:autoSpaceDN w:val="0"/>
              <w:jc w:val="center"/>
              <w:rPr>
                <w:kern w:val="0"/>
                <w:sz w:val="18"/>
                <w:szCs w:val="18"/>
              </w:rPr>
            </w:pPr>
            <w:r w:rsidRPr="00A21E43">
              <w:rPr>
                <w:kern w:val="0"/>
                <w:sz w:val="18"/>
                <w:szCs w:val="18"/>
              </w:rPr>
              <w:t>3</w:t>
            </w:r>
          </w:p>
        </w:tc>
        <w:tc>
          <w:tcPr>
            <w:tcW w:w="586" w:type="dxa"/>
            <w:tcBorders>
              <w:top w:val="single" w:sz="4" w:space="0" w:color="auto"/>
              <w:left w:val="single" w:sz="4" w:space="0" w:color="auto"/>
              <w:bottom w:val="single" w:sz="4" w:space="0" w:color="auto"/>
              <w:right w:val="single" w:sz="4" w:space="0" w:color="auto"/>
            </w:tcBorders>
            <w:shd w:val="clear" w:color="auto" w:fill="auto"/>
            <w:vAlign w:val="center"/>
          </w:tcPr>
          <w:p w14:paraId="060404AF" w14:textId="77777777" w:rsidR="001B0E39" w:rsidRPr="00A21E43" w:rsidRDefault="001B0E39" w:rsidP="001B0E39">
            <w:pPr>
              <w:widowControl/>
              <w:autoSpaceDE w:val="0"/>
              <w:autoSpaceDN w:val="0"/>
              <w:jc w:val="center"/>
              <w:rPr>
                <w:kern w:val="0"/>
                <w:sz w:val="18"/>
                <w:szCs w:val="18"/>
              </w:rPr>
            </w:pPr>
            <w:r w:rsidRPr="00A21E43">
              <w:rPr>
                <w:kern w:val="0"/>
                <w:sz w:val="18"/>
                <w:szCs w:val="18"/>
              </w:rPr>
              <w:t>4</w:t>
            </w:r>
          </w:p>
        </w:tc>
        <w:tc>
          <w:tcPr>
            <w:tcW w:w="586" w:type="dxa"/>
            <w:tcBorders>
              <w:top w:val="single" w:sz="4" w:space="0" w:color="auto"/>
              <w:left w:val="single" w:sz="4" w:space="0" w:color="auto"/>
              <w:bottom w:val="single" w:sz="4" w:space="0" w:color="auto"/>
              <w:right w:val="single" w:sz="4" w:space="0" w:color="auto"/>
            </w:tcBorders>
            <w:shd w:val="clear" w:color="auto" w:fill="auto"/>
            <w:vAlign w:val="center"/>
          </w:tcPr>
          <w:p w14:paraId="6334524A" w14:textId="77777777" w:rsidR="001B0E39" w:rsidRPr="00A21E43" w:rsidRDefault="001B0E39" w:rsidP="001B0E39">
            <w:pPr>
              <w:widowControl/>
              <w:autoSpaceDE w:val="0"/>
              <w:autoSpaceDN w:val="0"/>
              <w:jc w:val="center"/>
              <w:rPr>
                <w:kern w:val="0"/>
                <w:sz w:val="18"/>
                <w:szCs w:val="18"/>
              </w:rPr>
            </w:pPr>
            <w:r w:rsidRPr="00A21E43">
              <w:rPr>
                <w:kern w:val="0"/>
                <w:sz w:val="18"/>
                <w:szCs w:val="18"/>
              </w:rPr>
              <w:t>5</w:t>
            </w:r>
          </w:p>
        </w:tc>
        <w:tc>
          <w:tcPr>
            <w:tcW w:w="585" w:type="dxa"/>
            <w:tcBorders>
              <w:top w:val="single" w:sz="4" w:space="0" w:color="auto"/>
              <w:left w:val="single" w:sz="4" w:space="0" w:color="auto"/>
              <w:bottom w:val="single" w:sz="4" w:space="0" w:color="auto"/>
              <w:right w:val="single" w:sz="4" w:space="0" w:color="auto"/>
            </w:tcBorders>
            <w:shd w:val="clear" w:color="auto" w:fill="auto"/>
            <w:vAlign w:val="center"/>
          </w:tcPr>
          <w:p w14:paraId="6945BADF" w14:textId="77777777" w:rsidR="001B0E39" w:rsidRPr="00A21E43" w:rsidRDefault="001B0E39" w:rsidP="001B0E39">
            <w:pPr>
              <w:widowControl/>
              <w:autoSpaceDE w:val="0"/>
              <w:autoSpaceDN w:val="0"/>
              <w:jc w:val="center"/>
              <w:rPr>
                <w:kern w:val="0"/>
                <w:sz w:val="18"/>
                <w:szCs w:val="18"/>
              </w:rPr>
            </w:pPr>
            <w:r w:rsidRPr="00A21E43">
              <w:rPr>
                <w:kern w:val="0"/>
                <w:sz w:val="18"/>
                <w:szCs w:val="18"/>
              </w:rPr>
              <w:t>6</w:t>
            </w:r>
          </w:p>
        </w:tc>
        <w:tc>
          <w:tcPr>
            <w:tcW w:w="586" w:type="dxa"/>
            <w:tcBorders>
              <w:top w:val="single" w:sz="4" w:space="0" w:color="auto"/>
              <w:left w:val="single" w:sz="4" w:space="0" w:color="auto"/>
              <w:bottom w:val="single" w:sz="4" w:space="0" w:color="auto"/>
              <w:right w:val="single" w:sz="4" w:space="0" w:color="auto"/>
            </w:tcBorders>
            <w:shd w:val="clear" w:color="auto" w:fill="auto"/>
            <w:vAlign w:val="center"/>
          </w:tcPr>
          <w:p w14:paraId="331EDC9F" w14:textId="77777777" w:rsidR="001B0E39" w:rsidRPr="00A21E43" w:rsidRDefault="001B0E39" w:rsidP="001B0E39">
            <w:pPr>
              <w:widowControl/>
              <w:autoSpaceDE w:val="0"/>
              <w:autoSpaceDN w:val="0"/>
              <w:jc w:val="center"/>
              <w:rPr>
                <w:kern w:val="0"/>
                <w:sz w:val="18"/>
                <w:szCs w:val="18"/>
              </w:rPr>
            </w:pPr>
            <w:r w:rsidRPr="00A21E43">
              <w:rPr>
                <w:kern w:val="0"/>
                <w:sz w:val="18"/>
                <w:szCs w:val="18"/>
              </w:rPr>
              <w:t>7</w:t>
            </w:r>
          </w:p>
        </w:tc>
        <w:tc>
          <w:tcPr>
            <w:tcW w:w="586" w:type="dxa"/>
            <w:tcBorders>
              <w:top w:val="single" w:sz="4" w:space="0" w:color="auto"/>
              <w:left w:val="single" w:sz="4" w:space="0" w:color="auto"/>
              <w:bottom w:val="single" w:sz="4" w:space="0" w:color="auto"/>
              <w:right w:val="single" w:sz="4" w:space="0" w:color="auto"/>
            </w:tcBorders>
            <w:shd w:val="clear" w:color="auto" w:fill="auto"/>
            <w:vAlign w:val="center"/>
          </w:tcPr>
          <w:p w14:paraId="420290E9" w14:textId="77777777" w:rsidR="001B0E39" w:rsidRPr="00A21E43" w:rsidRDefault="001B0E39" w:rsidP="001B0E39">
            <w:pPr>
              <w:widowControl/>
              <w:autoSpaceDE w:val="0"/>
              <w:autoSpaceDN w:val="0"/>
              <w:jc w:val="center"/>
              <w:rPr>
                <w:kern w:val="0"/>
                <w:sz w:val="18"/>
                <w:szCs w:val="18"/>
              </w:rPr>
            </w:pPr>
            <w:r w:rsidRPr="00A21E43">
              <w:rPr>
                <w:kern w:val="0"/>
                <w:sz w:val="18"/>
                <w:szCs w:val="18"/>
              </w:rPr>
              <w:t>8</w:t>
            </w:r>
          </w:p>
        </w:tc>
        <w:tc>
          <w:tcPr>
            <w:tcW w:w="586" w:type="dxa"/>
            <w:tcBorders>
              <w:top w:val="single" w:sz="4" w:space="0" w:color="auto"/>
              <w:left w:val="single" w:sz="4" w:space="0" w:color="auto"/>
              <w:bottom w:val="single" w:sz="4" w:space="0" w:color="auto"/>
              <w:right w:val="single" w:sz="4" w:space="0" w:color="auto"/>
            </w:tcBorders>
            <w:shd w:val="clear" w:color="auto" w:fill="auto"/>
            <w:vAlign w:val="center"/>
          </w:tcPr>
          <w:p w14:paraId="777E099E" w14:textId="77777777" w:rsidR="001B0E39" w:rsidRPr="00A21E43" w:rsidRDefault="001B0E39" w:rsidP="001B0E39">
            <w:pPr>
              <w:widowControl/>
              <w:autoSpaceDE w:val="0"/>
              <w:autoSpaceDN w:val="0"/>
              <w:jc w:val="center"/>
              <w:rPr>
                <w:kern w:val="0"/>
                <w:sz w:val="18"/>
                <w:szCs w:val="18"/>
              </w:rPr>
            </w:pPr>
            <w:r w:rsidRPr="00A21E43">
              <w:rPr>
                <w:kern w:val="0"/>
                <w:sz w:val="18"/>
                <w:szCs w:val="18"/>
              </w:rPr>
              <w:t>9</w:t>
            </w:r>
          </w:p>
        </w:tc>
        <w:tc>
          <w:tcPr>
            <w:tcW w:w="586" w:type="dxa"/>
            <w:tcBorders>
              <w:top w:val="single" w:sz="4" w:space="0" w:color="auto"/>
              <w:left w:val="single" w:sz="4" w:space="0" w:color="auto"/>
              <w:bottom w:val="single" w:sz="4" w:space="0" w:color="auto"/>
              <w:right w:val="single" w:sz="4" w:space="0" w:color="auto"/>
            </w:tcBorders>
            <w:shd w:val="clear" w:color="auto" w:fill="auto"/>
            <w:vAlign w:val="center"/>
          </w:tcPr>
          <w:p w14:paraId="3943DD79" w14:textId="77777777" w:rsidR="001B0E39" w:rsidRPr="00A21E43" w:rsidRDefault="001B0E39" w:rsidP="001B0E39">
            <w:pPr>
              <w:widowControl/>
              <w:autoSpaceDE w:val="0"/>
              <w:autoSpaceDN w:val="0"/>
              <w:jc w:val="center"/>
              <w:rPr>
                <w:kern w:val="0"/>
                <w:sz w:val="18"/>
                <w:szCs w:val="18"/>
              </w:rPr>
            </w:pPr>
            <w:r w:rsidRPr="00A21E43">
              <w:rPr>
                <w:kern w:val="0"/>
                <w:sz w:val="18"/>
                <w:szCs w:val="18"/>
              </w:rPr>
              <w:t>10</w:t>
            </w:r>
          </w:p>
        </w:tc>
        <w:tc>
          <w:tcPr>
            <w:tcW w:w="1141" w:type="dxa"/>
            <w:tcBorders>
              <w:top w:val="single" w:sz="4" w:space="0" w:color="auto"/>
              <w:left w:val="single" w:sz="4" w:space="0" w:color="auto"/>
              <w:bottom w:val="single" w:sz="4" w:space="0" w:color="auto"/>
              <w:right w:val="single" w:sz="4" w:space="0" w:color="auto"/>
            </w:tcBorders>
            <w:shd w:val="clear" w:color="auto" w:fill="auto"/>
            <w:vAlign w:val="center"/>
          </w:tcPr>
          <w:p w14:paraId="7B943429" w14:textId="77777777" w:rsidR="001B0E39" w:rsidRPr="00A21E43" w:rsidRDefault="001B0E39" w:rsidP="001B0E39">
            <w:pPr>
              <w:widowControl/>
              <w:autoSpaceDE w:val="0"/>
              <w:autoSpaceDN w:val="0"/>
              <w:jc w:val="center"/>
              <w:rPr>
                <w:kern w:val="0"/>
                <w:sz w:val="18"/>
                <w:szCs w:val="18"/>
              </w:rPr>
            </w:pPr>
            <w:r w:rsidRPr="00A21E43">
              <w:rPr>
                <w:kern w:val="0"/>
                <w:sz w:val="18"/>
                <w:szCs w:val="18"/>
              </w:rPr>
              <w:t>平均值</w:t>
            </w:r>
            <w:r w:rsidRPr="00A21E43">
              <w:rPr>
                <w:kern w:val="0"/>
                <w:sz w:val="18"/>
                <w:szCs w:val="18"/>
              </w:rPr>
              <w:t>°</w:t>
            </w:r>
          </w:p>
        </w:tc>
      </w:tr>
      <w:tr w:rsidR="001B0E39" w:rsidRPr="00A21E43" w14:paraId="38F74916" w14:textId="77777777" w:rsidTr="001B0E39">
        <w:trPr>
          <w:trHeight w:val="417"/>
        </w:trPr>
        <w:tc>
          <w:tcPr>
            <w:tcW w:w="1413" w:type="dxa"/>
            <w:tcBorders>
              <w:top w:val="single" w:sz="4" w:space="0" w:color="auto"/>
              <w:left w:val="single" w:sz="4" w:space="0" w:color="auto"/>
              <w:bottom w:val="single" w:sz="4" w:space="0" w:color="auto"/>
              <w:right w:val="single" w:sz="4" w:space="0" w:color="auto"/>
            </w:tcBorders>
            <w:shd w:val="clear" w:color="auto" w:fill="auto"/>
            <w:vAlign w:val="center"/>
          </w:tcPr>
          <w:p w14:paraId="032D5953" w14:textId="77777777" w:rsidR="001B0E39" w:rsidRPr="00A21E43" w:rsidRDefault="001B0E39" w:rsidP="001B0E39">
            <w:pPr>
              <w:widowControl/>
              <w:autoSpaceDE w:val="0"/>
              <w:autoSpaceDN w:val="0"/>
              <w:jc w:val="center"/>
              <w:rPr>
                <w:kern w:val="0"/>
                <w:sz w:val="18"/>
                <w:szCs w:val="18"/>
              </w:rPr>
            </w:pPr>
            <w:r w:rsidRPr="00A21E43">
              <w:rPr>
                <w:kern w:val="0"/>
                <w:sz w:val="18"/>
                <w:szCs w:val="18"/>
              </w:rPr>
              <w:t>测量值（</w:t>
            </w:r>
            <w:r w:rsidRPr="00A21E43">
              <w:rPr>
                <w:kern w:val="0"/>
                <w:sz w:val="18"/>
                <w:szCs w:val="18"/>
              </w:rPr>
              <w:t>°</w:t>
            </w:r>
            <w:r w:rsidRPr="00A21E43">
              <w:rPr>
                <w:kern w:val="0"/>
                <w:sz w:val="18"/>
                <w:szCs w:val="18"/>
              </w:rPr>
              <w:t>）</w:t>
            </w:r>
          </w:p>
        </w:tc>
        <w:tc>
          <w:tcPr>
            <w:tcW w:w="585" w:type="dxa"/>
            <w:tcBorders>
              <w:top w:val="single" w:sz="4" w:space="0" w:color="auto"/>
              <w:left w:val="single" w:sz="4" w:space="0" w:color="auto"/>
              <w:bottom w:val="single" w:sz="4" w:space="0" w:color="auto"/>
              <w:right w:val="single" w:sz="4" w:space="0" w:color="auto"/>
            </w:tcBorders>
            <w:shd w:val="clear" w:color="auto" w:fill="auto"/>
            <w:vAlign w:val="center"/>
          </w:tcPr>
          <w:p w14:paraId="7DC866A4" w14:textId="77777777" w:rsidR="001B0E39" w:rsidRPr="00A21E43" w:rsidRDefault="001B0E39" w:rsidP="001B0E39">
            <w:pPr>
              <w:widowControl/>
              <w:autoSpaceDE w:val="0"/>
              <w:autoSpaceDN w:val="0"/>
              <w:jc w:val="center"/>
              <w:rPr>
                <w:kern w:val="0"/>
                <w:sz w:val="18"/>
                <w:szCs w:val="18"/>
              </w:rPr>
            </w:pPr>
            <w:r w:rsidRPr="00A21E43">
              <w:rPr>
                <w:kern w:val="0"/>
                <w:sz w:val="18"/>
                <w:szCs w:val="18"/>
              </w:rPr>
              <w:t>20.1</w:t>
            </w:r>
          </w:p>
        </w:tc>
        <w:tc>
          <w:tcPr>
            <w:tcW w:w="586" w:type="dxa"/>
            <w:tcBorders>
              <w:top w:val="single" w:sz="4" w:space="0" w:color="auto"/>
              <w:left w:val="single" w:sz="4" w:space="0" w:color="auto"/>
              <w:bottom w:val="single" w:sz="4" w:space="0" w:color="auto"/>
              <w:right w:val="single" w:sz="4" w:space="0" w:color="auto"/>
            </w:tcBorders>
            <w:shd w:val="clear" w:color="auto" w:fill="auto"/>
            <w:vAlign w:val="center"/>
          </w:tcPr>
          <w:p w14:paraId="0C16A934" w14:textId="77777777" w:rsidR="001B0E39" w:rsidRPr="00A21E43" w:rsidRDefault="001B0E39" w:rsidP="001B0E39">
            <w:pPr>
              <w:widowControl/>
              <w:autoSpaceDE w:val="0"/>
              <w:autoSpaceDN w:val="0"/>
              <w:jc w:val="center"/>
              <w:rPr>
                <w:kern w:val="0"/>
                <w:sz w:val="18"/>
                <w:szCs w:val="18"/>
              </w:rPr>
            </w:pPr>
            <w:r w:rsidRPr="00A21E43">
              <w:rPr>
                <w:kern w:val="0"/>
                <w:sz w:val="18"/>
                <w:szCs w:val="18"/>
              </w:rPr>
              <w:t>20.0</w:t>
            </w:r>
          </w:p>
        </w:tc>
        <w:tc>
          <w:tcPr>
            <w:tcW w:w="586" w:type="dxa"/>
            <w:tcBorders>
              <w:top w:val="single" w:sz="4" w:space="0" w:color="auto"/>
              <w:left w:val="single" w:sz="4" w:space="0" w:color="auto"/>
              <w:bottom w:val="single" w:sz="4" w:space="0" w:color="auto"/>
              <w:right w:val="single" w:sz="4" w:space="0" w:color="auto"/>
            </w:tcBorders>
            <w:shd w:val="clear" w:color="auto" w:fill="auto"/>
            <w:vAlign w:val="center"/>
          </w:tcPr>
          <w:p w14:paraId="5C65F19A" w14:textId="77777777" w:rsidR="001B0E39" w:rsidRPr="00A21E43" w:rsidRDefault="001B0E39" w:rsidP="001B0E39">
            <w:pPr>
              <w:widowControl/>
              <w:autoSpaceDE w:val="0"/>
              <w:autoSpaceDN w:val="0"/>
              <w:jc w:val="center"/>
              <w:rPr>
                <w:kern w:val="0"/>
                <w:sz w:val="18"/>
                <w:szCs w:val="18"/>
              </w:rPr>
            </w:pPr>
            <w:r w:rsidRPr="00A21E43">
              <w:rPr>
                <w:kern w:val="0"/>
                <w:sz w:val="18"/>
                <w:szCs w:val="18"/>
              </w:rPr>
              <w:t>9.8</w:t>
            </w:r>
          </w:p>
        </w:tc>
        <w:tc>
          <w:tcPr>
            <w:tcW w:w="586" w:type="dxa"/>
            <w:tcBorders>
              <w:top w:val="single" w:sz="4" w:space="0" w:color="auto"/>
              <w:left w:val="single" w:sz="4" w:space="0" w:color="auto"/>
              <w:bottom w:val="single" w:sz="4" w:space="0" w:color="auto"/>
              <w:right w:val="single" w:sz="4" w:space="0" w:color="auto"/>
            </w:tcBorders>
            <w:shd w:val="clear" w:color="auto" w:fill="auto"/>
            <w:vAlign w:val="center"/>
          </w:tcPr>
          <w:p w14:paraId="4DF2863F" w14:textId="77777777" w:rsidR="001B0E39" w:rsidRPr="00A21E43" w:rsidRDefault="001B0E39" w:rsidP="001B0E39">
            <w:pPr>
              <w:widowControl/>
              <w:autoSpaceDE w:val="0"/>
              <w:autoSpaceDN w:val="0"/>
              <w:jc w:val="center"/>
              <w:rPr>
                <w:kern w:val="0"/>
                <w:sz w:val="18"/>
                <w:szCs w:val="18"/>
              </w:rPr>
            </w:pPr>
            <w:r w:rsidRPr="00A21E43">
              <w:rPr>
                <w:kern w:val="0"/>
                <w:sz w:val="18"/>
                <w:szCs w:val="18"/>
              </w:rPr>
              <w:t>9.9</w:t>
            </w:r>
          </w:p>
        </w:tc>
        <w:tc>
          <w:tcPr>
            <w:tcW w:w="586" w:type="dxa"/>
            <w:tcBorders>
              <w:top w:val="single" w:sz="4" w:space="0" w:color="auto"/>
              <w:left w:val="single" w:sz="4" w:space="0" w:color="auto"/>
              <w:bottom w:val="single" w:sz="4" w:space="0" w:color="auto"/>
              <w:right w:val="single" w:sz="4" w:space="0" w:color="auto"/>
            </w:tcBorders>
            <w:shd w:val="clear" w:color="auto" w:fill="auto"/>
            <w:vAlign w:val="center"/>
          </w:tcPr>
          <w:p w14:paraId="6C150EE7" w14:textId="77777777" w:rsidR="001B0E39" w:rsidRPr="00A21E43" w:rsidRDefault="001B0E39" w:rsidP="001B0E39">
            <w:pPr>
              <w:widowControl/>
              <w:autoSpaceDE w:val="0"/>
              <w:autoSpaceDN w:val="0"/>
              <w:jc w:val="center"/>
              <w:rPr>
                <w:kern w:val="0"/>
                <w:sz w:val="18"/>
                <w:szCs w:val="18"/>
              </w:rPr>
            </w:pPr>
            <w:r w:rsidRPr="00A21E43">
              <w:rPr>
                <w:kern w:val="0"/>
                <w:sz w:val="18"/>
                <w:szCs w:val="18"/>
              </w:rPr>
              <w:t>9.3</w:t>
            </w:r>
          </w:p>
        </w:tc>
        <w:tc>
          <w:tcPr>
            <w:tcW w:w="585" w:type="dxa"/>
            <w:tcBorders>
              <w:top w:val="single" w:sz="4" w:space="0" w:color="auto"/>
              <w:left w:val="single" w:sz="4" w:space="0" w:color="auto"/>
              <w:bottom w:val="single" w:sz="4" w:space="0" w:color="auto"/>
              <w:right w:val="single" w:sz="4" w:space="0" w:color="auto"/>
            </w:tcBorders>
            <w:shd w:val="clear" w:color="auto" w:fill="auto"/>
            <w:vAlign w:val="center"/>
          </w:tcPr>
          <w:p w14:paraId="7EE9A2F5" w14:textId="77777777" w:rsidR="001B0E39" w:rsidRPr="00A21E43" w:rsidRDefault="001B0E39" w:rsidP="001B0E39">
            <w:pPr>
              <w:widowControl/>
              <w:autoSpaceDE w:val="0"/>
              <w:autoSpaceDN w:val="0"/>
              <w:jc w:val="center"/>
              <w:rPr>
                <w:kern w:val="0"/>
                <w:sz w:val="18"/>
                <w:szCs w:val="18"/>
              </w:rPr>
            </w:pPr>
            <w:r w:rsidRPr="00A21E43">
              <w:rPr>
                <w:kern w:val="0"/>
                <w:sz w:val="18"/>
                <w:szCs w:val="18"/>
              </w:rPr>
              <w:t>21.2</w:t>
            </w:r>
          </w:p>
        </w:tc>
        <w:tc>
          <w:tcPr>
            <w:tcW w:w="586" w:type="dxa"/>
            <w:tcBorders>
              <w:top w:val="single" w:sz="4" w:space="0" w:color="auto"/>
              <w:left w:val="single" w:sz="4" w:space="0" w:color="auto"/>
              <w:bottom w:val="single" w:sz="4" w:space="0" w:color="auto"/>
              <w:right w:val="single" w:sz="4" w:space="0" w:color="auto"/>
            </w:tcBorders>
            <w:shd w:val="clear" w:color="auto" w:fill="auto"/>
            <w:vAlign w:val="center"/>
          </w:tcPr>
          <w:p w14:paraId="641D98B2" w14:textId="77777777" w:rsidR="001B0E39" w:rsidRPr="00A21E43" w:rsidRDefault="001B0E39" w:rsidP="001B0E39">
            <w:pPr>
              <w:widowControl/>
              <w:autoSpaceDE w:val="0"/>
              <w:autoSpaceDN w:val="0"/>
              <w:jc w:val="center"/>
              <w:rPr>
                <w:kern w:val="0"/>
                <w:sz w:val="18"/>
                <w:szCs w:val="18"/>
              </w:rPr>
            </w:pPr>
            <w:r w:rsidRPr="00A21E43">
              <w:rPr>
                <w:kern w:val="0"/>
                <w:sz w:val="18"/>
                <w:szCs w:val="18"/>
              </w:rPr>
              <w:t>20.0</w:t>
            </w:r>
          </w:p>
        </w:tc>
        <w:tc>
          <w:tcPr>
            <w:tcW w:w="586" w:type="dxa"/>
            <w:tcBorders>
              <w:top w:val="single" w:sz="4" w:space="0" w:color="auto"/>
              <w:left w:val="single" w:sz="4" w:space="0" w:color="auto"/>
              <w:bottom w:val="single" w:sz="4" w:space="0" w:color="auto"/>
              <w:right w:val="single" w:sz="4" w:space="0" w:color="auto"/>
            </w:tcBorders>
            <w:shd w:val="clear" w:color="auto" w:fill="auto"/>
            <w:vAlign w:val="center"/>
          </w:tcPr>
          <w:p w14:paraId="5E77E311" w14:textId="77777777" w:rsidR="001B0E39" w:rsidRPr="00A21E43" w:rsidRDefault="001B0E39" w:rsidP="001B0E39">
            <w:pPr>
              <w:widowControl/>
              <w:autoSpaceDE w:val="0"/>
              <w:autoSpaceDN w:val="0"/>
              <w:jc w:val="center"/>
              <w:rPr>
                <w:kern w:val="0"/>
                <w:sz w:val="18"/>
                <w:szCs w:val="18"/>
              </w:rPr>
            </w:pPr>
            <w:r w:rsidRPr="00A21E43">
              <w:rPr>
                <w:kern w:val="0"/>
                <w:sz w:val="18"/>
                <w:szCs w:val="18"/>
              </w:rPr>
              <w:t>20.2</w:t>
            </w:r>
          </w:p>
        </w:tc>
        <w:tc>
          <w:tcPr>
            <w:tcW w:w="586" w:type="dxa"/>
            <w:tcBorders>
              <w:top w:val="single" w:sz="4" w:space="0" w:color="auto"/>
              <w:left w:val="single" w:sz="4" w:space="0" w:color="auto"/>
              <w:bottom w:val="single" w:sz="4" w:space="0" w:color="auto"/>
              <w:right w:val="single" w:sz="4" w:space="0" w:color="auto"/>
            </w:tcBorders>
            <w:shd w:val="clear" w:color="auto" w:fill="auto"/>
            <w:vAlign w:val="center"/>
          </w:tcPr>
          <w:p w14:paraId="384EED6D" w14:textId="77777777" w:rsidR="001B0E39" w:rsidRPr="00A21E43" w:rsidRDefault="001B0E39" w:rsidP="001B0E39">
            <w:pPr>
              <w:widowControl/>
              <w:autoSpaceDE w:val="0"/>
              <w:autoSpaceDN w:val="0"/>
              <w:jc w:val="center"/>
              <w:rPr>
                <w:kern w:val="0"/>
                <w:sz w:val="18"/>
                <w:szCs w:val="18"/>
              </w:rPr>
            </w:pPr>
            <w:r w:rsidRPr="00A21E43">
              <w:rPr>
                <w:kern w:val="0"/>
                <w:sz w:val="18"/>
                <w:szCs w:val="18"/>
              </w:rPr>
              <w:t>9.2</w:t>
            </w:r>
          </w:p>
        </w:tc>
        <w:tc>
          <w:tcPr>
            <w:tcW w:w="586" w:type="dxa"/>
            <w:tcBorders>
              <w:top w:val="single" w:sz="4" w:space="0" w:color="auto"/>
              <w:left w:val="single" w:sz="4" w:space="0" w:color="auto"/>
              <w:bottom w:val="single" w:sz="4" w:space="0" w:color="auto"/>
              <w:right w:val="single" w:sz="4" w:space="0" w:color="auto"/>
            </w:tcBorders>
            <w:shd w:val="clear" w:color="auto" w:fill="auto"/>
            <w:vAlign w:val="center"/>
          </w:tcPr>
          <w:p w14:paraId="46F737CD" w14:textId="77777777" w:rsidR="001B0E39" w:rsidRPr="00A21E43" w:rsidRDefault="001B0E39" w:rsidP="001B0E39">
            <w:pPr>
              <w:widowControl/>
              <w:autoSpaceDE w:val="0"/>
              <w:autoSpaceDN w:val="0"/>
              <w:jc w:val="center"/>
              <w:rPr>
                <w:kern w:val="0"/>
                <w:sz w:val="18"/>
                <w:szCs w:val="18"/>
              </w:rPr>
            </w:pPr>
            <w:r w:rsidRPr="00A21E43">
              <w:rPr>
                <w:kern w:val="0"/>
                <w:sz w:val="18"/>
                <w:szCs w:val="18"/>
              </w:rPr>
              <w:t>9.7</w:t>
            </w:r>
          </w:p>
        </w:tc>
        <w:tc>
          <w:tcPr>
            <w:tcW w:w="1141" w:type="dxa"/>
            <w:tcBorders>
              <w:top w:val="single" w:sz="4" w:space="0" w:color="auto"/>
              <w:left w:val="single" w:sz="4" w:space="0" w:color="auto"/>
              <w:bottom w:val="single" w:sz="4" w:space="0" w:color="auto"/>
              <w:right w:val="single" w:sz="4" w:space="0" w:color="auto"/>
            </w:tcBorders>
            <w:shd w:val="clear" w:color="auto" w:fill="auto"/>
            <w:vAlign w:val="center"/>
          </w:tcPr>
          <w:p w14:paraId="15249F13" w14:textId="77777777" w:rsidR="001B0E39" w:rsidRPr="00A21E43" w:rsidRDefault="001B0E39" w:rsidP="001B0E39">
            <w:pPr>
              <w:widowControl/>
              <w:autoSpaceDE w:val="0"/>
              <w:autoSpaceDN w:val="0"/>
              <w:jc w:val="center"/>
              <w:rPr>
                <w:kern w:val="0"/>
                <w:sz w:val="18"/>
                <w:szCs w:val="18"/>
              </w:rPr>
            </w:pPr>
            <w:r w:rsidRPr="00A21E43">
              <w:rPr>
                <w:kern w:val="0"/>
                <w:sz w:val="18"/>
                <w:szCs w:val="18"/>
              </w:rPr>
              <w:t>19.9</w:t>
            </w:r>
          </w:p>
        </w:tc>
      </w:tr>
    </w:tbl>
    <w:p w14:paraId="4E999B5C" w14:textId="2539B327" w:rsidR="006A4E0F" w:rsidRPr="00A21E43" w:rsidRDefault="006A4E0F" w:rsidP="006A4E0F">
      <w:pPr>
        <w:widowControl/>
        <w:autoSpaceDE w:val="0"/>
        <w:autoSpaceDN w:val="0"/>
        <w:ind w:firstLineChars="200" w:firstLine="420"/>
        <w:rPr>
          <w:kern w:val="0"/>
          <w:szCs w:val="20"/>
        </w:rPr>
      </w:pPr>
      <w:r w:rsidRPr="00A21E43">
        <w:rPr>
          <w:kern w:val="0"/>
          <w:szCs w:val="20"/>
        </w:rPr>
        <w:t>按下式计算，得到单次测量实验标准偏差：</w:t>
      </w:r>
    </w:p>
    <w:p w14:paraId="75E9F362" w14:textId="623D14F6" w:rsidR="006A4E0F" w:rsidRPr="00A21E43" w:rsidRDefault="006A4E0F" w:rsidP="006A4E0F">
      <w:pPr>
        <w:widowControl/>
        <w:snapToGrid w:val="0"/>
        <w:ind w:firstLine="560"/>
        <w:jc w:val="center"/>
        <w:rPr>
          <w:rFonts w:eastAsia="新宋体"/>
          <w:color w:val="000000"/>
          <w:kern w:val="0"/>
        </w:rPr>
      </w:pPr>
      <m:oMath>
        <m:r>
          <w:rPr>
            <w:rFonts w:ascii="Cambria Math" w:hAnsi="Cambria Math"/>
            <w:color w:val="000000"/>
            <w:kern w:val="0"/>
            <w:sz w:val="28"/>
            <w:szCs w:val="28"/>
          </w:rPr>
          <m:t>S=</m:t>
        </m:r>
        <m:rad>
          <m:radPr>
            <m:degHide m:val="1"/>
            <m:ctrlPr>
              <w:rPr>
                <w:rFonts w:ascii="Cambria Math" w:hAnsi="Cambria Math"/>
                <w:i/>
                <w:color w:val="000000"/>
                <w:kern w:val="0"/>
                <w:sz w:val="28"/>
                <w:szCs w:val="28"/>
              </w:rPr>
            </m:ctrlPr>
          </m:radPr>
          <m:deg/>
          <m:e>
            <m:f>
              <m:fPr>
                <m:ctrlPr>
                  <w:rPr>
                    <w:rFonts w:ascii="Cambria Math" w:hAnsi="Cambria Math"/>
                    <w:i/>
                    <w:color w:val="000000"/>
                    <w:kern w:val="0"/>
                    <w:sz w:val="28"/>
                    <w:szCs w:val="28"/>
                  </w:rPr>
                </m:ctrlPr>
              </m:fPr>
              <m:num>
                <m:nary>
                  <m:naryPr>
                    <m:chr m:val="∑"/>
                    <m:ctrlPr>
                      <w:rPr>
                        <w:rFonts w:ascii="Cambria Math" w:hAnsi="Cambria Math"/>
                        <w:i/>
                        <w:color w:val="000000"/>
                        <w:kern w:val="0"/>
                        <w:sz w:val="28"/>
                        <w:szCs w:val="28"/>
                      </w:rPr>
                    </m:ctrlPr>
                  </m:naryPr>
                  <m:sub>
                    <m:r>
                      <w:rPr>
                        <w:rFonts w:ascii="Cambria Math" w:hAnsi="Cambria Math"/>
                        <w:color w:val="000000"/>
                        <w:kern w:val="0"/>
                        <w:sz w:val="28"/>
                        <w:szCs w:val="28"/>
                      </w:rPr>
                      <m:t>i=1</m:t>
                    </m:r>
                  </m:sub>
                  <m:sup>
                    <m:r>
                      <w:rPr>
                        <w:rFonts w:ascii="Cambria Math" w:hAnsi="Cambria Math"/>
                        <w:color w:val="000000"/>
                        <w:kern w:val="0"/>
                        <w:sz w:val="28"/>
                        <w:szCs w:val="28"/>
                      </w:rPr>
                      <m:t>n</m:t>
                    </m:r>
                  </m:sup>
                  <m:e>
                    <m:sSup>
                      <m:sSupPr>
                        <m:ctrlPr>
                          <w:rPr>
                            <w:rFonts w:ascii="Cambria Math" w:hAnsi="Cambria Math"/>
                            <w:i/>
                            <w:color w:val="000000"/>
                            <w:kern w:val="0"/>
                            <w:sz w:val="28"/>
                            <w:szCs w:val="28"/>
                          </w:rPr>
                        </m:ctrlPr>
                      </m:sSupPr>
                      <m:e>
                        <m:d>
                          <m:dPr>
                            <m:ctrlPr>
                              <w:rPr>
                                <w:rFonts w:ascii="Cambria Math" w:hAnsi="Cambria Math"/>
                                <w:i/>
                                <w:color w:val="000000"/>
                                <w:kern w:val="0"/>
                                <w:sz w:val="28"/>
                                <w:szCs w:val="28"/>
                              </w:rPr>
                            </m:ctrlPr>
                          </m:dPr>
                          <m:e>
                            <m:sSub>
                              <m:sSubPr>
                                <m:ctrlPr>
                                  <w:rPr>
                                    <w:rFonts w:ascii="Cambria Math" w:hAnsi="Cambria Math"/>
                                    <w:i/>
                                    <w:color w:val="000000"/>
                                    <w:kern w:val="0"/>
                                    <w:sz w:val="28"/>
                                    <w:szCs w:val="28"/>
                                  </w:rPr>
                                </m:ctrlPr>
                              </m:sSubPr>
                              <m:e>
                                <m:r>
                                  <w:rPr>
                                    <w:rFonts w:ascii="Cambria Math" w:hAnsi="Cambria Math"/>
                                    <w:color w:val="000000"/>
                                    <w:kern w:val="0"/>
                                    <w:sz w:val="28"/>
                                    <w:szCs w:val="28"/>
                                  </w:rPr>
                                  <m:t>x</m:t>
                                </m:r>
                              </m:e>
                              <m:sub>
                                <m:r>
                                  <w:rPr>
                                    <w:rFonts w:ascii="Cambria Math" w:hAnsi="Cambria Math"/>
                                    <w:color w:val="000000"/>
                                    <w:kern w:val="0"/>
                                    <w:sz w:val="28"/>
                                    <w:szCs w:val="28"/>
                                  </w:rPr>
                                  <m:t>i</m:t>
                                </m:r>
                              </m:sub>
                            </m:sSub>
                            <m:r>
                              <w:rPr>
                                <w:rFonts w:ascii="Cambria Math" w:hAnsi="Cambria Math"/>
                                <w:color w:val="000000"/>
                                <w:kern w:val="0"/>
                                <w:sz w:val="28"/>
                                <w:szCs w:val="28"/>
                              </w:rPr>
                              <m:t>-</m:t>
                            </m:r>
                            <m:limUpp>
                              <m:limUppPr>
                                <m:ctrlPr>
                                  <w:rPr>
                                    <w:rFonts w:ascii="Cambria Math" w:hAnsi="Cambria Math"/>
                                    <w:i/>
                                    <w:color w:val="000000"/>
                                    <w:kern w:val="0"/>
                                    <w:sz w:val="28"/>
                                    <w:szCs w:val="28"/>
                                  </w:rPr>
                                </m:ctrlPr>
                              </m:limUppPr>
                              <m:e>
                                <m:r>
                                  <w:rPr>
                                    <w:rFonts w:ascii="Cambria Math" w:hAnsi="Cambria Math"/>
                                    <w:color w:val="000000"/>
                                    <w:kern w:val="0"/>
                                    <w:sz w:val="28"/>
                                    <w:szCs w:val="28"/>
                                  </w:rPr>
                                  <m:t>x</m:t>
                                </m:r>
                              </m:e>
                              <m:lim>
                                <m:r>
                                  <w:rPr>
                                    <w:rFonts w:ascii="Cambria Math" w:hAnsi="Cambria Math"/>
                                    <w:color w:val="000000"/>
                                    <w:kern w:val="0"/>
                                    <w:sz w:val="28"/>
                                    <w:szCs w:val="28"/>
                                  </w:rPr>
                                  <m:t>-</m:t>
                                </m:r>
                              </m:lim>
                            </m:limUpp>
                          </m:e>
                        </m:d>
                      </m:e>
                      <m:sup>
                        <m:r>
                          <w:rPr>
                            <w:rFonts w:ascii="Cambria Math" w:hAnsi="Cambria Math"/>
                            <w:color w:val="000000"/>
                            <w:kern w:val="0"/>
                            <w:sz w:val="28"/>
                            <w:szCs w:val="28"/>
                          </w:rPr>
                          <m:t>2</m:t>
                        </m:r>
                      </m:sup>
                    </m:sSup>
                  </m:e>
                </m:nary>
              </m:num>
              <m:den>
                <m:d>
                  <m:dPr>
                    <m:ctrlPr>
                      <w:rPr>
                        <w:rFonts w:ascii="Cambria Math" w:hAnsi="Cambria Math"/>
                        <w:i/>
                        <w:color w:val="000000"/>
                        <w:kern w:val="0"/>
                        <w:sz w:val="28"/>
                        <w:szCs w:val="28"/>
                      </w:rPr>
                    </m:ctrlPr>
                  </m:dPr>
                  <m:e>
                    <m:r>
                      <w:rPr>
                        <w:rFonts w:ascii="Cambria Math" w:hAnsi="Cambria Math"/>
                        <w:color w:val="000000"/>
                        <w:kern w:val="0"/>
                        <w:sz w:val="28"/>
                        <w:szCs w:val="28"/>
                      </w:rPr>
                      <m:t>n-1</m:t>
                    </m:r>
                  </m:e>
                </m:d>
              </m:den>
            </m:f>
          </m:e>
        </m:rad>
      </m:oMath>
      <w:r w:rsidRPr="00A21E43">
        <w:rPr>
          <w:color w:val="000000"/>
          <w:kern w:val="0"/>
          <w:sz w:val="28"/>
          <w:szCs w:val="28"/>
        </w:rPr>
        <w:t>=</w:t>
      </w:r>
      <w:r w:rsidRPr="00A21E43">
        <w:rPr>
          <w:color w:val="000000"/>
          <w:kern w:val="0"/>
        </w:rPr>
        <w:t>0.52</w:t>
      </w:r>
      <w:r w:rsidRPr="00A21E43">
        <w:rPr>
          <w:kern w:val="0"/>
          <w:szCs w:val="20"/>
        </w:rPr>
        <w:t>°</w:t>
      </w:r>
      <w:r w:rsidRPr="00A21E43">
        <w:rPr>
          <w:rFonts w:eastAsia="新宋体"/>
          <w:color w:val="FF0000"/>
          <w:kern w:val="0"/>
        </w:rPr>
        <w:t xml:space="preserve"> </w:t>
      </w:r>
      <w:r w:rsidRPr="00A21E43">
        <w:rPr>
          <w:rFonts w:eastAsia="新宋体"/>
          <w:color w:val="000000"/>
          <w:kern w:val="0"/>
        </w:rPr>
        <w:t xml:space="preserve">                    </w:t>
      </w:r>
    </w:p>
    <w:p w14:paraId="2B2AE413" w14:textId="067156B0" w:rsidR="006A4E0F" w:rsidRPr="00A21E43" w:rsidRDefault="006A4E0F" w:rsidP="006A4E0F">
      <w:pPr>
        <w:widowControl/>
        <w:autoSpaceDE w:val="0"/>
        <w:autoSpaceDN w:val="0"/>
        <w:ind w:firstLineChars="200" w:firstLine="420"/>
        <w:rPr>
          <w:kern w:val="0"/>
          <w:szCs w:val="20"/>
        </w:rPr>
      </w:pPr>
      <w:r w:rsidRPr="00A21E43">
        <w:rPr>
          <w:kern w:val="0"/>
          <w:szCs w:val="20"/>
        </w:rPr>
        <w:t>由于测量点实际测</w:t>
      </w:r>
      <w:r w:rsidRPr="00A21E43">
        <w:rPr>
          <w:kern w:val="0"/>
          <w:szCs w:val="20"/>
        </w:rPr>
        <w:t>1</w:t>
      </w:r>
      <w:r w:rsidRPr="00A21E43">
        <w:rPr>
          <w:kern w:val="0"/>
          <w:szCs w:val="20"/>
        </w:rPr>
        <w:t>次（</w:t>
      </w:r>
      <w:r w:rsidRPr="00A21E43">
        <w:rPr>
          <w:kern w:val="0"/>
          <w:szCs w:val="20"/>
        </w:rPr>
        <w:t>n=1</w:t>
      </w:r>
      <w:r w:rsidRPr="00A21E43">
        <w:rPr>
          <w:kern w:val="0"/>
          <w:szCs w:val="20"/>
        </w:rPr>
        <w:t>）</w:t>
      </w:r>
      <w:r w:rsidRPr="00A21E43">
        <w:rPr>
          <w:kern w:val="0"/>
          <w:szCs w:val="20"/>
        </w:rPr>
        <w:t>,</w:t>
      </w:r>
      <w:r w:rsidRPr="00A21E43">
        <w:rPr>
          <w:kern w:val="0"/>
          <w:szCs w:val="20"/>
        </w:rPr>
        <w:t>因此重复测量引入的不确定度</w:t>
      </w:r>
      <w:r w:rsidRPr="00A21E43">
        <w:rPr>
          <w:kern w:val="0"/>
          <w:szCs w:val="20"/>
        </w:rPr>
        <w:t>u1</w:t>
      </w:r>
      <w:r w:rsidRPr="00A21E43">
        <w:rPr>
          <w:kern w:val="0"/>
          <w:szCs w:val="20"/>
        </w:rPr>
        <w:t>为：</w:t>
      </w:r>
    </w:p>
    <w:p w14:paraId="277C6EEA" w14:textId="3121AA07" w:rsidR="006A4E0F" w:rsidRPr="00A21E43" w:rsidRDefault="006A4E0F" w:rsidP="006A4E0F">
      <w:pPr>
        <w:ind w:firstLine="480"/>
        <w:jc w:val="center"/>
      </w:pPr>
      <m:oMath>
        <m:sSub>
          <m:sSubPr>
            <m:ctrlPr>
              <w:rPr>
                <w:rFonts w:ascii="Cambria Math" w:eastAsia="新宋体" w:hAnsi="Cambria Math"/>
                <w:i/>
              </w:rPr>
            </m:ctrlPr>
          </m:sSubPr>
          <m:e>
            <m:r>
              <w:rPr>
                <w:rFonts w:ascii="Cambria Math" w:eastAsia="新宋体" w:hAnsi="Cambria Math"/>
              </w:rPr>
              <m:t>u</m:t>
            </m:r>
          </m:e>
          <m:sub>
            <m:r>
              <w:rPr>
                <w:rFonts w:ascii="Cambria Math" w:eastAsia="新宋体" w:hAnsi="Cambria Math"/>
              </w:rPr>
              <m:t>1</m:t>
            </m:r>
          </m:sub>
        </m:sSub>
        <m:r>
          <w:rPr>
            <w:rFonts w:ascii="Cambria Math" w:eastAsia="新宋体" w:hAnsi="Cambria Math"/>
          </w:rPr>
          <m:t>=</m:t>
        </m:r>
        <m:f>
          <m:fPr>
            <m:ctrlPr>
              <w:rPr>
                <w:rFonts w:ascii="Cambria Math" w:eastAsia="新宋体" w:hAnsi="Cambria Math"/>
                <w:i/>
              </w:rPr>
            </m:ctrlPr>
          </m:fPr>
          <m:num>
            <m:r>
              <w:rPr>
                <w:rFonts w:ascii="Cambria Math" w:eastAsia="新宋体" w:hAnsi="Cambria Math"/>
              </w:rPr>
              <m:t>0.52</m:t>
            </m:r>
          </m:num>
          <m:den>
            <m:rad>
              <m:radPr>
                <m:degHide m:val="1"/>
                <m:ctrlPr>
                  <w:rPr>
                    <w:rFonts w:ascii="Cambria Math" w:eastAsia="新宋体" w:hAnsi="Cambria Math"/>
                    <w:i/>
                  </w:rPr>
                </m:ctrlPr>
              </m:radPr>
              <m:deg/>
              <m:e>
                <m:r>
                  <w:rPr>
                    <w:rFonts w:ascii="Cambria Math" w:eastAsia="新宋体" w:hAnsi="Cambria Math"/>
                  </w:rPr>
                  <m:t>1</m:t>
                </m:r>
              </m:e>
            </m:rad>
          </m:den>
        </m:f>
        <m:r>
          <w:rPr>
            <w:rFonts w:ascii="Cambria Math" w:eastAsia="新宋体" w:hAnsi="Cambria Math"/>
          </w:rPr>
          <m:t>=0.52</m:t>
        </m:r>
      </m:oMath>
      <w:r w:rsidRPr="00A21E43">
        <w:t>°</w:t>
      </w:r>
    </w:p>
    <w:p w14:paraId="6BB7E1D2" w14:textId="77777777" w:rsidR="006A4E0F" w:rsidRPr="00A21E43" w:rsidRDefault="006A4E0F" w:rsidP="006A4E0F">
      <w:pPr>
        <w:widowControl/>
        <w:spacing w:beforeLines="50" w:before="156" w:afterLines="50" w:after="156"/>
        <w:outlineLvl w:val="3"/>
        <w:rPr>
          <w:rFonts w:eastAsia="黑体"/>
          <w:kern w:val="0"/>
          <w:szCs w:val="20"/>
        </w:rPr>
      </w:pPr>
      <w:r w:rsidRPr="00A21E43">
        <w:rPr>
          <w:rFonts w:eastAsia="黑体"/>
          <w:kern w:val="0"/>
          <w:szCs w:val="20"/>
        </w:rPr>
        <w:t xml:space="preserve">A.1.4.2 </w:t>
      </w:r>
      <w:r w:rsidRPr="00A21E43">
        <w:rPr>
          <w:rFonts w:eastAsia="黑体"/>
          <w:kern w:val="0"/>
          <w:szCs w:val="20"/>
        </w:rPr>
        <w:t>标准器具引入的不确定度</w:t>
      </w:r>
      <w:r w:rsidRPr="00A21E43">
        <w:rPr>
          <w:rFonts w:eastAsia="黑体"/>
          <w:kern w:val="0"/>
          <w:szCs w:val="20"/>
        </w:rPr>
        <w:t xml:space="preserve">u2 </w:t>
      </w:r>
    </w:p>
    <w:p w14:paraId="085F14D4" w14:textId="089332F3" w:rsidR="006A4E0F" w:rsidRPr="00A21E43" w:rsidRDefault="006A4E0F" w:rsidP="006A4E0F">
      <w:pPr>
        <w:widowControl/>
        <w:autoSpaceDE w:val="0"/>
        <w:autoSpaceDN w:val="0"/>
        <w:ind w:firstLineChars="200" w:firstLine="420"/>
        <w:rPr>
          <w:kern w:val="0"/>
          <w:szCs w:val="20"/>
        </w:rPr>
      </w:pPr>
      <w:r w:rsidRPr="00A21E43">
        <w:rPr>
          <w:kern w:val="0"/>
          <w:szCs w:val="20"/>
        </w:rPr>
        <w:t>因为视向角测量标准器具最大允许误差为</w:t>
      </w:r>
      <w:r w:rsidRPr="00A21E43">
        <w:rPr>
          <w:kern w:val="0"/>
          <w:szCs w:val="20"/>
        </w:rPr>
        <w:t>±1°</w:t>
      </w:r>
      <w:r w:rsidRPr="00A21E43">
        <w:rPr>
          <w:kern w:val="0"/>
          <w:szCs w:val="20"/>
        </w:rPr>
        <w:t>，按均匀分布计算，则</w:t>
      </w:r>
      <m:oMath>
        <m:sSub>
          <m:sSubPr>
            <m:ctrlPr>
              <w:rPr>
                <w:rFonts w:ascii="Cambria Math" w:hAnsi="Cambria Math"/>
                <w:kern w:val="0"/>
                <w:szCs w:val="20"/>
              </w:rPr>
            </m:ctrlPr>
          </m:sSubPr>
          <m:e>
            <m:r>
              <w:rPr>
                <w:rFonts w:ascii="Cambria Math" w:hAnsi="Cambria Math"/>
                <w:kern w:val="0"/>
                <w:szCs w:val="20"/>
              </w:rPr>
              <m:t>u</m:t>
            </m:r>
          </m:e>
          <m:sub>
            <m:r>
              <m:rPr>
                <m:sty m:val="p"/>
              </m:rPr>
              <w:rPr>
                <w:rFonts w:ascii="Cambria Math" w:hAnsi="Cambria Math"/>
                <w:kern w:val="0"/>
                <w:szCs w:val="20"/>
              </w:rPr>
              <m:t>2</m:t>
            </m:r>
          </m:sub>
        </m:sSub>
        <m:r>
          <m:rPr>
            <m:sty m:val="p"/>
          </m:rPr>
          <w:rPr>
            <w:rFonts w:ascii="Cambria Math" w:hAnsi="Cambria Math"/>
            <w:kern w:val="0"/>
            <w:szCs w:val="20"/>
          </w:rPr>
          <m:t>=</m:t>
        </m:r>
        <m:f>
          <m:fPr>
            <m:ctrlPr>
              <w:rPr>
                <w:rFonts w:ascii="Cambria Math" w:hAnsi="Cambria Math"/>
                <w:kern w:val="0"/>
                <w:szCs w:val="20"/>
              </w:rPr>
            </m:ctrlPr>
          </m:fPr>
          <m:num>
            <m:r>
              <m:rPr>
                <m:sty m:val="p"/>
              </m:rPr>
              <w:rPr>
                <w:rFonts w:ascii="Cambria Math" w:hAnsi="Cambria Math"/>
                <w:kern w:val="0"/>
                <w:szCs w:val="20"/>
              </w:rPr>
              <m:t>1</m:t>
            </m:r>
          </m:num>
          <m:den>
            <m:rad>
              <m:radPr>
                <m:degHide m:val="1"/>
                <m:ctrlPr>
                  <w:rPr>
                    <w:rFonts w:ascii="Cambria Math" w:hAnsi="Cambria Math"/>
                    <w:kern w:val="0"/>
                    <w:szCs w:val="20"/>
                  </w:rPr>
                </m:ctrlPr>
              </m:radPr>
              <m:deg/>
              <m:e>
                <m:r>
                  <m:rPr>
                    <m:sty m:val="p"/>
                  </m:rPr>
                  <w:rPr>
                    <w:rFonts w:ascii="Cambria Math" w:hAnsi="Cambria Math"/>
                    <w:kern w:val="0"/>
                    <w:szCs w:val="20"/>
                  </w:rPr>
                  <m:t>3</m:t>
                </m:r>
              </m:e>
            </m:rad>
          </m:den>
        </m:f>
      </m:oMath>
      <w:r w:rsidRPr="00A21E43">
        <w:rPr>
          <w:kern w:val="0"/>
          <w:szCs w:val="20"/>
        </w:rPr>
        <w:t>°=0.58°</w:t>
      </w:r>
    </w:p>
    <w:p w14:paraId="6AB67934" w14:textId="77777777" w:rsidR="006A4E0F" w:rsidRPr="00A21E43" w:rsidRDefault="006A4E0F" w:rsidP="006A4E0F">
      <w:pPr>
        <w:spacing w:beforeLines="50" w:before="156" w:afterLines="50" w:after="156"/>
        <w:outlineLvl w:val="2"/>
        <w:rPr>
          <w:rFonts w:eastAsia="黑体"/>
          <w:kern w:val="0"/>
          <w:szCs w:val="20"/>
        </w:rPr>
      </w:pPr>
      <w:r w:rsidRPr="00A21E43">
        <w:rPr>
          <w:rFonts w:eastAsia="黑体"/>
          <w:kern w:val="0"/>
          <w:szCs w:val="20"/>
        </w:rPr>
        <w:t xml:space="preserve">A.1.5 </w:t>
      </w:r>
      <w:r w:rsidRPr="00A21E43">
        <w:rPr>
          <w:rFonts w:eastAsia="黑体"/>
          <w:kern w:val="0"/>
          <w:szCs w:val="20"/>
        </w:rPr>
        <w:t>标准不确定度分量一览表</w:t>
      </w:r>
    </w:p>
    <w:tbl>
      <w:tblPr>
        <w:tblStyle w:val="affff8"/>
        <w:tblpPr w:leftFromText="180" w:rightFromText="180" w:vertAnchor="text" w:horzAnchor="page" w:tblpXSpec="center" w:tblpY="604"/>
        <w:tblOverlap w:val="never"/>
        <w:tblW w:w="0" w:type="auto"/>
        <w:jc w:val="center"/>
        <w:tblLook w:val="04A0" w:firstRow="1" w:lastRow="0" w:firstColumn="1" w:lastColumn="0" w:noHBand="0" w:noVBand="1"/>
      </w:tblPr>
      <w:tblGrid>
        <w:gridCol w:w="2765"/>
        <w:gridCol w:w="2765"/>
        <w:gridCol w:w="2766"/>
      </w:tblGrid>
      <w:tr w:rsidR="006A4E0F" w:rsidRPr="00A21E43" w14:paraId="05259FA8" w14:textId="77777777" w:rsidTr="00415828">
        <w:trPr>
          <w:jc w:val="center"/>
        </w:trPr>
        <w:tc>
          <w:tcPr>
            <w:tcW w:w="2765" w:type="dxa"/>
          </w:tcPr>
          <w:p w14:paraId="7461232F" w14:textId="77777777" w:rsidR="006A4E0F" w:rsidRPr="00A21E43" w:rsidRDefault="006A4E0F" w:rsidP="006A4E0F">
            <w:pPr>
              <w:widowControl/>
              <w:autoSpaceDE w:val="0"/>
              <w:autoSpaceDN w:val="0"/>
              <w:jc w:val="center"/>
              <w:rPr>
                <w:kern w:val="0"/>
                <w:sz w:val="18"/>
                <w:szCs w:val="18"/>
              </w:rPr>
            </w:pPr>
            <w:r w:rsidRPr="00A21E43">
              <w:rPr>
                <w:kern w:val="0"/>
                <w:sz w:val="18"/>
                <w:szCs w:val="18"/>
              </w:rPr>
              <w:t>不确定度来源</w:t>
            </w:r>
          </w:p>
        </w:tc>
        <w:tc>
          <w:tcPr>
            <w:tcW w:w="2765" w:type="dxa"/>
          </w:tcPr>
          <w:p w14:paraId="4D8FB71D" w14:textId="77777777" w:rsidR="006A4E0F" w:rsidRPr="00A21E43" w:rsidRDefault="006A4E0F" w:rsidP="006A4E0F">
            <w:pPr>
              <w:widowControl/>
              <w:autoSpaceDE w:val="0"/>
              <w:autoSpaceDN w:val="0"/>
              <w:jc w:val="center"/>
              <w:rPr>
                <w:kern w:val="0"/>
                <w:sz w:val="18"/>
                <w:szCs w:val="18"/>
              </w:rPr>
            </w:pPr>
            <w:r w:rsidRPr="00A21E43">
              <w:rPr>
                <w:kern w:val="0"/>
                <w:sz w:val="18"/>
                <w:szCs w:val="18"/>
              </w:rPr>
              <w:t>u</w:t>
            </w:r>
          </w:p>
        </w:tc>
        <w:tc>
          <w:tcPr>
            <w:tcW w:w="2766" w:type="dxa"/>
          </w:tcPr>
          <w:p w14:paraId="1D70A2E3" w14:textId="77777777" w:rsidR="006A4E0F" w:rsidRPr="00A21E43" w:rsidRDefault="006A4E0F" w:rsidP="006A4E0F">
            <w:pPr>
              <w:widowControl/>
              <w:autoSpaceDE w:val="0"/>
              <w:autoSpaceDN w:val="0"/>
              <w:jc w:val="center"/>
              <w:rPr>
                <w:kern w:val="0"/>
                <w:sz w:val="18"/>
                <w:szCs w:val="18"/>
              </w:rPr>
            </w:pPr>
            <w:r w:rsidRPr="00A21E43">
              <w:rPr>
                <w:kern w:val="0"/>
                <w:sz w:val="18"/>
                <w:szCs w:val="18"/>
              </w:rPr>
              <w:t>标准不确定度分量</w:t>
            </w:r>
          </w:p>
        </w:tc>
      </w:tr>
      <w:tr w:rsidR="006A4E0F" w:rsidRPr="00A21E43" w14:paraId="7D525FF9" w14:textId="77777777" w:rsidTr="00415828">
        <w:trPr>
          <w:jc w:val="center"/>
        </w:trPr>
        <w:tc>
          <w:tcPr>
            <w:tcW w:w="2765" w:type="dxa"/>
          </w:tcPr>
          <w:p w14:paraId="0F6AA48F" w14:textId="77777777" w:rsidR="006A4E0F" w:rsidRPr="00A21E43" w:rsidRDefault="006A4E0F" w:rsidP="006A4E0F">
            <w:pPr>
              <w:widowControl/>
              <w:autoSpaceDE w:val="0"/>
              <w:autoSpaceDN w:val="0"/>
              <w:jc w:val="center"/>
              <w:rPr>
                <w:kern w:val="0"/>
                <w:sz w:val="18"/>
                <w:szCs w:val="18"/>
              </w:rPr>
            </w:pPr>
            <w:r w:rsidRPr="00A21E43">
              <w:rPr>
                <w:kern w:val="0"/>
                <w:sz w:val="18"/>
                <w:szCs w:val="18"/>
              </w:rPr>
              <w:lastRenderedPageBreak/>
              <w:t>测量重复性</w:t>
            </w:r>
          </w:p>
        </w:tc>
        <w:tc>
          <w:tcPr>
            <w:tcW w:w="2765" w:type="dxa"/>
          </w:tcPr>
          <w:p w14:paraId="0937C217" w14:textId="77777777" w:rsidR="006A4E0F" w:rsidRPr="00A21E43" w:rsidRDefault="006A4E0F" w:rsidP="006A4E0F">
            <w:pPr>
              <w:widowControl/>
              <w:autoSpaceDE w:val="0"/>
              <w:autoSpaceDN w:val="0"/>
              <w:jc w:val="center"/>
              <w:rPr>
                <w:kern w:val="0"/>
                <w:sz w:val="18"/>
                <w:szCs w:val="18"/>
              </w:rPr>
            </w:pPr>
            <w:r w:rsidRPr="00A21E43">
              <w:rPr>
                <w:kern w:val="0"/>
                <w:sz w:val="18"/>
                <w:szCs w:val="18"/>
              </w:rPr>
              <w:t>u1</w:t>
            </w:r>
          </w:p>
        </w:tc>
        <w:tc>
          <w:tcPr>
            <w:tcW w:w="2766" w:type="dxa"/>
          </w:tcPr>
          <w:p w14:paraId="3B1DB26A" w14:textId="77777777" w:rsidR="006A4E0F" w:rsidRPr="00A21E43" w:rsidRDefault="006A4E0F" w:rsidP="006A4E0F">
            <w:pPr>
              <w:widowControl/>
              <w:autoSpaceDE w:val="0"/>
              <w:autoSpaceDN w:val="0"/>
              <w:jc w:val="center"/>
              <w:rPr>
                <w:kern w:val="0"/>
                <w:sz w:val="18"/>
                <w:szCs w:val="18"/>
              </w:rPr>
            </w:pPr>
            <w:r w:rsidRPr="00A21E43">
              <w:rPr>
                <w:kern w:val="0"/>
                <w:sz w:val="18"/>
                <w:szCs w:val="18"/>
              </w:rPr>
              <w:t>0.52°</w:t>
            </w:r>
          </w:p>
        </w:tc>
      </w:tr>
      <w:tr w:rsidR="006A4E0F" w:rsidRPr="00A21E43" w14:paraId="224693E3" w14:textId="77777777" w:rsidTr="00415828">
        <w:trPr>
          <w:jc w:val="center"/>
        </w:trPr>
        <w:tc>
          <w:tcPr>
            <w:tcW w:w="2765" w:type="dxa"/>
          </w:tcPr>
          <w:p w14:paraId="5C38E0FF" w14:textId="77777777" w:rsidR="006A4E0F" w:rsidRPr="00A21E43" w:rsidRDefault="006A4E0F" w:rsidP="006A4E0F">
            <w:pPr>
              <w:widowControl/>
              <w:autoSpaceDE w:val="0"/>
              <w:autoSpaceDN w:val="0"/>
              <w:jc w:val="center"/>
              <w:rPr>
                <w:kern w:val="0"/>
                <w:sz w:val="18"/>
                <w:szCs w:val="18"/>
              </w:rPr>
            </w:pPr>
            <w:r w:rsidRPr="00A21E43">
              <w:rPr>
                <w:kern w:val="0"/>
                <w:sz w:val="18"/>
                <w:szCs w:val="18"/>
              </w:rPr>
              <w:t>标准器具</w:t>
            </w:r>
          </w:p>
        </w:tc>
        <w:tc>
          <w:tcPr>
            <w:tcW w:w="2765" w:type="dxa"/>
          </w:tcPr>
          <w:p w14:paraId="0D1C7520" w14:textId="77777777" w:rsidR="006A4E0F" w:rsidRPr="00A21E43" w:rsidRDefault="006A4E0F" w:rsidP="006A4E0F">
            <w:pPr>
              <w:widowControl/>
              <w:autoSpaceDE w:val="0"/>
              <w:autoSpaceDN w:val="0"/>
              <w:jc w:val="center"/>
              <w:rPr>
                <w:kern w:val="0"/>
                <w:sz w:val="18"/>
                <w:szCs w:val="18"/>
              </w:rPr>
            </w:pPr>
            <w:r w:rsidRPr="00A21E43">
              <w:rPr>
                <w:kern w:val="0"/>
                <w:sz w:val="18"/>
                <w:szCs w:val="18"/>
              </w:rPr>
              <w:t>u2</w:t>
            </w:r>
          </w:p>
        </w:tc>
        <w:tc>
          <w:tcPr>
            <w:tcW w:w="2766" w:type="dxa"/>
          </w:tcPr>
          <w:p w14:paraId="17C601FA" w14:textId="77777777" w:rsidR="006A4E0F" w:rsidRPr="00A21E43" w:rsidRDefault="006A4E0F" w:rsidP="006A4E0F">
            <w:pPr>
              <w:widowControl/>
              <w:autoSpaceDE w:val="0"/>
              <w:autoSpaceDN w:val="0"/>
              <w:jc w:val="center"/>
              <w:rPr>
                <w:kern w:val="0"/>
                <w:sz w:val="18"/>
                <w:szCs w:val="18"/>
              </w:rPr>
            </w:pPr>
            <w:r w:rsidRPr="00A21E43">
              <w:rPr>
                <w:kern w:val="0"/>
                <w:sz w:val="18"/>
                <w:szCs w:val="18"/>
              </w:rPr>
              <w:t>0.58°</w:t>
            </w:r>
          </w:p>
        </w:tc>
      </w:tr>
    </w:tbl>
    <w:p w14:paraId="4F5D0A43" w14:textId="77777777" w:rsidR="006A4E0F" w:rsidRPr="00A21E43" w:rsidRDefault="006A4E0F" w:rsidP="006A4E0F">
      <w:pPr>
        <w:spacing w:beforeLines="50" w:before="156" w:afterLines="50" w:after="156"/>
        <w:outlineLvl w:val="2"/>
        <w:rPr>
          <w:rFonts w:eastAsia="黑体"/>
          <w:kern w:val="0"/>
          <w:szCs w:val="20"/>
        </w:rPr>
      </w:pPr>
      <w:r w:rsidRPr="00A21E43">
        <w:rPr>
          <w:rFonts w:eastAsia="黑体"/>
          <w:kern w:val="0"/>
          <w:szCs w:val="20"/>
        </w:rPr>
        <w:t xml:space="preserve">A.1.6  </w:t>
      </w:r>
      <w:r w:rsidRPr="00A21E43">
        <w:rPr>
          <w:rFonts w:eastAsia="黑体"/>
          <w:kern w:val="0"/>
          <w:szCs w:val="20"/>
        </w:rPr>
        <w:t>合成标准不确定度</w:t>
      </w:r>
    </w:p>
    <w:p w14:paraId="3F5F81AF" w14:textId="77777777" w:rsidR="006A4E0F" w:rsidRPr="00A21E43" w:rsidRDefault="006A4E0F" w:rsidP="006A4E0F">
      <w:pPr>
        <w:ind w:firstLine="480"/>
        <w:rPr>
          <w:rFonts w:eastAsia="新宋体"/>
          <w:color w:val="000000"/>
          <w:kern w:val="0"/>
        </w:rPr>
      </w:pPr>
      <w:r w:rsidRPr="00A21E43">
        <w:rPr>
          <w:rFonts w:eastAsia="新宋体"/>
          <w:color w:val="000000"/>
          <w:kern w:val="0"/>
        </w:rPr>
        <w:t>相对合成标准不确定度由</w:t>
      </w:r>
      <w:r w:rsidRPr="00A21E43">
        <w:rPr>
          <w:rFonts w:eastAsia="新宋体"/>
          <w:color w:val="000000"/>
          <w:kern w:val="0"/>
        </w:rPr>
        <w:t>u1</w:t>
      </w:r>
      <w:r w:rsidRPr="00A21E43">
        <w:rPr>
          <w:rFonts w:eastAsia="新宋体"/>
          <w:color w:val="000000"/>
          <w:kern w:val="0"/>
        </w:rPr>
        <w:t>和</w:t>
      </w:r>
      <w:r w:rsidRPr="00A21E43">
        <w:rPr>
          <w:rFonts w:eastAsia="新宋体"/>
          <w:color w:val="000000"/>
          <w:kern w:val="0"/>
        </w:rPr>
        <w:t>u2</w:t>
      </w:r>
      <w:r w:rsidRPr="00A21E43">
        <w:rPr>
          <w:rFonts w:eastAsia="新宋体"/>
          <w:color w:val="000000"/>
          <w:kern w:val="0"/>
        </w:rPr>
        <w:t>组成，按下列公式合成：</w:t>
      </w:r>
    </w:p>
    <w:p w14:paraId="4DFEEC24" w14:textId="5B5076A1" w:rsidR="006A4E0F" w:rsidRPr="00A21E43" w:rsidRDefault="00A21E43" w:rsidP="00A21E43">
      <w:pPr>
        <w:ind w:firstLine="420"/>
        <w:jc w:val="center"/>
        <w:rPr>
          <w:position w:val="-28"/>
        </w:rPr>
      </w:pPr>
      <m:oMath>
        <m:sSub>
          <m:sSubPr>
            <m:ctrlPr>
              <w:rPr>
                <w:rFonts w:ascii="Cambria Math" w:hAnsi="Cambria Math"/>
                <w:i/>
              </w:rPr>
            </m:ctrlPr>
          </m:sSubPr>
          <m:e>
            <m:r>
              <w:rPr>
                <w:rFonts w:ascii="Cambria Math" w:hAnsi="Cambria Math"/>
              </w:rPr>
              <m:t>u</m:t>
            </m:r>
          </m:e>
          <m:sub>
            <m:r>
              <w:rPr>
                <w:rFonts w:ascii="Cambria Math" w:hAnsi="Cambria Math"/>
              </w:rPr>
              <m:t>c,r</m:t>
            </m:r>
          </m:sub>
        </m:sSub>
        <m:r>
          <w:rPr>
            <w:rFonts w:ascii="Cambria Math" w:hAnsi="Cambria Math"/>
          </w:rPr>
          <m:t>=</m:t>
        </m:r>
        <m:rad>
          <m:radPr>
            <m:degHide m:val="1"/>
            <m:ctrlPr>
              <w:rPr>
                <w:rFonts w:ascii="Cambria Math" w:hAnsi="Cambria Math"/>
                <w:i/>
              </w:rPr>
            </m:ctrlPr>
          </m:radPr>
          <m:deg/>
          <m:e>
            <m:sSubSup>
              <m:sSubSupPr>
                <m:ctrlPr>
                  <w:rPr>
                    <w:rFonts w:ascii="Cambria Math" w:hAnsi="Cambria Math"/>
                    <w:i/>
                  </w:rPr>
                </m:ctrlPr>
              </m:sSubSupPr>
              <m:e>
                <m:r>
                  <w:rPr>
                    <w:rFonts w:ascii="Cambria Math" w:hAnsi="Cambria Math"/>
                  </w:rPr>
                  <m:t>u</m:t>
                </m:r>
              </m:e>
              <m:sub>
                <m:r>
                  <w:rPr>
                    <w:rFonts w:ascii="Cambria Math" w:hAnsi="Cambria Math"/>
                  </w:rPr>
                  <m:t>1</m:t>
                </m:r>
              </m:sub>
              <m:sup>
                <m:r>
                  <w:rPr>
                    <w:rFonts w:ascii="Cambria Math" w:hAnsi="Cambria Math"/>
                  </w:rPr>
                  <m:t>2</m:t>
                </m:r>
              </m:sup>
            </m:sSubSup>
            <m:r>
              <w:rPr>
                <w:rFonts w:ascii="Cambria Math" w:hAnsi="Cambria Math"/>
              </w:rPr>
              <m:t>+</m:t>
            </m:r>
            <m:sSubSup>
              <m:sSubSupPr>
                <m:ctrlPr>
                  <w:rPr>
                    <w:rFonts w:ascii="Cambria Math" w:hAnsi="Cambria Math"/>
                    <w:i/>
                  </w:rPr>
                </m:ctrlPr>
              </m:sSubSupPr>
              <m:e>
                <m:r>
                  <w:rPr>
                    <w:rFonts w:ascii="Cambria Math" w:hAnsi="Cambria Math"/>
                  </w:rPr>
                  <m:t>u</m:t>
                </m:r>
              </m:e>
              <m:sub>
                <m:r>
                  <w:rPr>
                    <w:rFonts w:ascii="Cambria Math" w:hAnsi="Cambria Math"/>
                  </w:rPr>
                  <m:t>2</m:t>
                </m:r>
              </m:sub>
              <m:sup>
                <m:r>
                  <w:rPr>
                    <w:rFonts w:ascii="Cambria Math" w:hAnsi="Cambria Math"/>
                  </w:rPr>
                  <m:t>2</m:t>
                </m:r>
              </m:sup>
            </m:sSubSup>
          </m:e>
        </m:rad>
        <m:r>
          <w:rPr>
            <w:rFonts w:ascii="Cambria Math" w:hAnsi="Cambria Math"/>
          </w:rPr>
          <m:t>=</m:t>
        </m:r>
        <m:rad>
          <m:radPr>
            <m:degHide m:val="1"/>
            <m:ctrlPr>
              <w:rPr>
                <w:rFonts w:ascii="Cambria Math" w:hAnsi="Cambria Math"/>
                <w:i/>
              </w:rPr>
            </m:ctrlPr>
          </m:radPr>
          <m:deg/>
          <m:e>
            <m:sSup>
              <m:sSupPr>
                <m:ctrlPr>
                  <w:rPr>
                    <w:rFonts w:ascii="Cambria Math" w:hAnsi="Cambria Math"/>
                    <w:i/>
                  </w:rPr>
                </m:ctrlPr>
              </m:sSupPr>
              <m:e>
                <m:d>
                  <m:dPr>
                    <m:ctrlPr>
                      <w:rPr>
                        <w:rFonts w:ascii="Cambria Math" w:hAnsi="Cambria Math"/>
                        <w:i/>
                      </w:rPr>
                    </m:ctrlPr>
                  </m:dPr>
                  <m:e>
                    <m:r>
                      <w:rPr>
                        <w:rFonts w:ascii="Cambria Math" w:hAnsi="Cambria Math"/>
                      </w:rPr>
                      <m:t>0.52</m:t>
                    </m:r>
                  </m:e>
                </m:d>
              </m:e>
              <m:sup>
                <m:r>
                  <w:rPr>
                    <w:rFonts w:ascii="Cambria Math" w:hAnsi="Cambria Math"/>
                  </w:rPr>
                  <m:t>2</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0.58</m:t>
                    </m:r>
                  </m:e>
                </m:d>
              </m:e>
              <m:sup>
                <m:r>
                  <w:rPr>
                    <w:rFonts w:ascii="Cambria Math" w:hAnsi="Cambria Math"/>
                  </w:rPr>
                  <m:t>2</m:t>
                </m:r>
              </m:sup>
            </m:sSup>
          </m:e>
        </m:rad>
        <m:r>
          <w:rPr>
            <w:rFonts w:ascii="Cambria Math" w:hAnsi="Cambria Math"/>
          </w:rPr>
          <m:t>=0.78</m:t>
        </m:r>
      </m:oMath>
      <w:r w:rsidR="006A4E0F" w:rsidRPr="00A21E43">
        <w:t>°</w:t>
      </w:r>
    </w:p>
    <w:p w14:paraId="47B60B8D" w14:textId="77777777" w:rsidR="006A4E0F" w:rsidRPr="00A21E43" w:rsidRDefault="006A4E0F" w:rsidP="006A4E0F">
      <w:pPr>
        <w:spacing w:beforeLines="50" w:before="156" w:afterLines="50" w:after="156"/>
        <w:outlineLvl w:val="2"/>
        <w:rPr>
          <w:rFonts w:eastAsia="黑体"/>
          <w:kern w:val="0"/>
          <w:szCs w:val="20"/>
        </w:rPr>
      </w:pPr>
      <w:r w:rsidRPr="00A21E43">
        <w:rPr>
          <w:rFonts w:eastAsia="黑体"/>
          <w:kern w:val="0"/>
          <w:szCs w:val="20"/>
        </w:rPr>
        <w:t xml:space="preserve">A.1.7  </w:t>
      </w:r>
      <w:r w:rsidRPr="00A21E43">
        <w:rPr>
          <w:rFonts w:eastAsia="黑体"/>
          <w:kern w:val="0"/>
          <w:szCs w:val="20"/>
        </w:rPr>
        <w:t>相对扩展不确定度</w:t>
      </w:r>
    </w:p>
    <w:p w14:paraId="2DE5FE56" w14:textId="77777777" w:rsidR="006A4E0F" w:rsidRPr="00A21E43" w:rsidRDefault="006A4E0F" w:rsidP="006A4E0F">
      <w:pPr>
        <w:ind w:firstLine="480"/>
        <w:rPr>
          <w:rFonts w:eastAsia="新宋体"/>
          <w:color w:val="000000"/>
          <w:kern w:val="0"/>
        </w:rPr>
      </w:pPr>
      <w:r w:rsidRPr="00A21E43">
        <w:rPr>
          <w:rFonts w:eastAsia="新宋体"/>
          <w:color w:val="000000"/>
          <w:kern w:val="0"/>
        </w:rPr>
        <w:t>取包含因子</w:t>
      </w:r>
      <w:r w:rsidRPr="00A21E43">
        <w:rPr>
          <w:rFonts w:eastAsia="新宋体"/>
          <w:color w:val="000000"/>
          <w:kern w:val="0"/>
        </w:rPr>
        <w:t>k=2</w:t>
      </w:r>
      <w:r w:rsidRPr="00A21E43">
        <w:rPr>
          <w:rFonts w:eastAsia="新宋体"/>
          <w:color w:val="000000"/>
          <w:kern w:val="0"/>
        </w:rPr>
        <w:t>，则</w:t>
      </w:r>
    </w:p>
    <w:p w14:paraId="6B5AE21C" w14:textId="349E9AD0" w:rsidR="006A4E0F" w:rsidRPr="00A21E43" w:rsidRDefault="00A21E43" w:rsidP="00A21E43">
      <w:pPr>
        <w:ind w:firstLine="420"/>
        <w:jc w:val="center"/>
        <w:rPr>
          <w:position w:val="-28"/>
        </w:rPr>
      </w:pPr>
      <m:oMath>
        <m:sSub>
          <m:sSubPr>
            <m:ctrlPr>
              <w:rPr>
                <w:rFonts w:ascii="Cambria Math" w:hAnsi="Cambria Math"/>
                <w:i/>
              </w:rPr>
            </m:ctrlPr>
          </m:sSubPr>
          <m:e>
            <m:r>
              <w:rPr>
                <w:rFonts w:ascii="Cambria Math" w:hAnsi="Cambria Math"/>
              </w:rPr>
              <m:t>U</m:t>
            </m:r>
          </m:e>
          <m:sub>
            <m:r>
              <w:rPr>
                <w:rFonts w:ascii="Cambria Math" w:hAnsi="Cambria Math"/>
              </w:rPr>
              <m:t>r</m:t>
            </m:r>
          </m:sub>
        </m:sSub>
        <m:r>
          <w:rPr>
            <w:rFonts w:ascii="Cambria Math" w:hAnsi="Cambria Math"/>
          </w:rPr>
          <m:t>=k</m:t>
        </m:r>
        <m:sSub>
          <m:sSubPr>
            <m:ctrlPr>
              <w:rPr>
                <w:rFonts w:ascii="Cambria Math" w:hAnsi="Cambria Math"/>
                <w:i/>
              </w:rPr>
            </m:ctrlPr>
          </m:sSubPr>
          <m:e>
            <m:sSub>
              <m:sSubPr>
                <m:ctrlPr>
                  <w:rPr>
                    <w:rFonts w:ascii="Cambria Math" w:hAnsi="Cambria Math"/>
                    <w:i/>
                  </w:rPr>
                </m:ctrlPr>
              </m:sSubPr>
              <m:e>
                <m:r>
                  <w:rPr>
                    <w:rFonts w:ascii="Cambria Math" w:hAnsi="Cambria Math"/>
                  </w:rPr>
                  <m:t>u</m:t>
                </m:r>
              </m:e>
              <m:sub>
                <m:r>
                  <w:rPr>
                    <w:rFonts w:ascii="Cambria Math" w:hAnsi="Cambria Math"/>
                  </w:rPr>
                  <m:t>c</m:t>
                </m:r>
              </m:sub>
            </m:sSub>
          </m:e>
          <m:sub>
            <m:r>
              <w:rPr>
                <w:rFonts w:ascii="Cambria Math" w:hAnsi="Cambria Math"/>
              </w:rPr>
              <m:t>,r</m:t>
            </m:r>
          </m:sub>
        </m:sSub>
        <m:r>
          <w:rPr>
            <w:rFonts w:ascii="Cambria Math" w:hAnsi="Cambria Math"/>
          </w:rPr>
          <m:t>=2×0.78=1.56</m:t>
        </m:r>
      </m:oMath>
      <w:r w:rsidR="006A4E0F" w:rsidRPr="00A21E43">
        <w:t>°</w:t>
      </w:r>
    </w:p>
    <w:p w14:paraId="18A14735" w14:textId="77777777" w:rsidR="006A4E0F" w:rsidRPr="00F85942" w:rsidRDefault="006A4E0F" w:rsidP="00F85942">
      <w:pPr>
        <w:spacing w:beforeLines="50" w:before="156" w:afterLines="50" w:after="156"/>
        <w:outlineLvl w:val="2"/>
        <w:rPr>
          <w:rFonts w:eastAsia="黑体"/>
          <w:kern w:val="0"/>
          <w:szCs w:val="20"/>
        </w:rPr>
      </w:pPr>
      <w:r w:rsidRPr="00F85942">
        <w:rPr>
          <w:rFonts w:eastAsia="黑体"/>
          <w:kern w:val="0"/>
          <w:szCs w:val="20"/>
        </w:rPr>
        <w:t xml:space="preserve">A.2  </w:t>
      </w:r>
      <w:r w:rsidRPr="00F85942">
        <w:rPr>
          <w:rFonts w:eastAsia="黑体"/>
          <w:kern w:val="0"/>
          <w:szCs w:val="20"/>
        </w:rPr>
        <w:t>视场角测量不确定度评定</w:t>
      </w:r>
    </w:p>
    <w:p w14:paraId="7E35799E" w14:textId="77777777" w:rsidR="006A4E0F" w:rsidRPr="00A21E43" w:rsidRDefault="006A4E0F" w:rsidP="006A4E0F">
      <w:pPr>
        <w:spacing w:beforeLines="50" w:before="156" w:afterLines="50" w:after="156"/>
        <w:outlineLvl w:val="2"/>
        <w:rPr>
          <w:rFonts w:eastAsia="黑体"/>
          <w:kern w:val="0"/>
          <w:szCs w:val="20"/>
        </w:rPr>
      </w:pPr>
      <w:r w:rsidRPr="00A21E43">
        <w:rPr>
          <w:rFonts w:eastAsia="黑体"/>
          <w:kern w:val="0"/>
          <w:szCs w:val="20"/>
        </w:rPr>
        <w:t xml:space="preserve">A.2.1  </w:t>
      </w:r>
      <w:r w:rsidRPr="00A21E43">
        <w:rPr>
          <w:rFonts w:eastAsia="黑体"/>
          <w:kern w:val="0"/>
          <w:szCs w:val="20"/>
        </w:rPr>
        <w:t>测量方法</w:t>
      </w:r>
    </w:p>
    <w:p w14:paraId="64879988" w14:textId="77777777" w:rsidR="006A4E0F" w:rsidRPr="00A21E43" w:rsidRDefault="006A4E0F" w:rsidP="00A21E43">
      <w:pPr>
        <w:widowControl/>
        <w:autoSpaceDE w:val="0"/>
        <w:autoSpaceDN w:val="0"/>
        <w:ind w:firstLineChars="200" w:firstLine="420"/>
        <w:rPr>
          <w:kern w:val="0"/>
          <w:szCs w:val="20"/>
        </w:rPr>
      </w:pPr>
      <w:r w:rsidRPr="00A21E43">
        <w:rPr>
          <w:kern w:val="0"/>
          <w:szCs w:val="20"/>
        </w:rPr>
        <w:t>将内窥镜安装在内窥镜夹具中，进行视场角的测量。记录所有测量值。</w:t>
      </w:r>
    </w:p>
    <w:p w14:paraId="4119EF6A" w14:textId="77777777" w:rsidR="006A4E0F" w:rsidRPr="00A21E43" w:rsidRDefault="006A4E0F" w:rsidP="006A4E0F">
      <w:pPr>
        <w:spacing w:beforeLines="50" w:before="156" w:afterLines="50" w:after="156"/>
        <w:outlineLvl w:val="2"/>
        <w:rPr>
          <w:rFonts w:eastAsia="黑体"/>
          <w:kern w:val="0"/>
          <w:szCs w:val="20"/>
        </w:rPr>
      </w:pPr>
      <w:r w:rsidRPr="00A21E43">
        <w:rPr>
          <w:rFonts w:eastAsia="黑体"/>
          <w:kern w:val="0"/>
          <w:szCs w:val="20"/>
        </w:rPr>
        <w:t xml:space="preserve">A.2.2  </w:t>
      </w:r>
      <w:r w:rsidRPr="00A21E43">
        <w:rPr>
          <w:rFonts w:eastAsia="黑体"/>
          <w:kern w:val="0"/>
          <w:szCs w:val="20"/>
        </w:rPr>
        <w:t>测量模型</w:t>
      </w:r>
    </w:p>
    <w:p w14:paraId="1B029CC3" w14:textId="77777777" w:rsidR="006A4E0F" w:rsidRPr="00A21E43" w:rsidRDefault="006A4E0F" w:rsidP="00A21E43">
      <w:pPr>
        <w:widowControl/>
        <w:autoSpaceDE w:val="0"/>
        <w:autoSpaceDN w:val="0"/>
        <w:ind w:firstLineChars="200" w:firstLine="420"/>
        <w:rPr>
          <w:kern w:val="0"/>
          <w:szCs w:val="20"/>
        </w:rPr>
      </w:pPr>
      <w:r w:rsidRPr="00A21E43">
        <w:rPr>
          <w:kern w:val="0"/>
          <w:szCs w:val="20"/>
        </w:rPr>
        <w:t>相应校准项目的测量误差可由公式（</w:t>
      </w:r>
      <w:r w:rsidRPr="00A21E43">
        <w:rPr>
          <w:kern w:val="0"/>
          <w:szCs w:val="20"/>
        </w:rPr>
        <w:t>A.2</w:t>
      </w:r>
      <w:r w:rsidRPr="00A21E43">
        <w:rPr>
          <w:kern w:val="0"/>
          <w:szCs w:val="20"/>
        </w:rPr>
        <w:t>）给出：</w:t>
      </w:r>
    </w:p>
    <w:p w14:paraId="4E44A3DB" w14:textId="7B2268C2" w:rsidR="006A4E0F" w:rsidRPr="00A21E43" w:rsidRDefault="006A4E0F" w:rsidP="00A21E43">
      <w:pPr>
        <w:ind w:firstLine="480"/>
        <w:jc w:val="center"/>
      </w:pPr>
      <w:r w:rsidRPr="00A21E43">
        <w:t xml:space="preserve">                      </w:t>
      </w:r>
      <w:r w:rsidR="00A21E43" w:rsidRPr="00A21E43">
        <w:t xml:space="preserve">  </w:t>
      </w:r>
      <w:r w:rsidRPr="00A21E43">
        <w:t xml:space="preserve">    </w:t>
      </w:r>
      <m:oMath>
        <m:sSub>
          <m:sSubPr>
            <m:ctrlPr>
              <w:rPr>
                <w:rFonts w:ascii="Cambria Math" w:hAnsi="Cambria Math"/>
                <w:i/>
              </w:rPr>
            </m:ctrlPr>
          </m:sSubPr>
          <m:e>
            <m:r>
              <w:rPr>
                <w:rFonts w:ascii="Cambria Math" w:hAnsi="Cambria Math"/>
              </w:rPr>
              <m:t>W</m:t>
            </m:r>
          </m:e>
          <m:sub>
            <m:r>
              <w:rPr>
                <w:rFonts w:ascii="Cambria Math" w:hAnsi="Cambria Math"/>
              </w:rPr>
              <m:t>0</m:t>
            </m:r>
          </m:sub>
        </m:sSub>
        <m:r>
          <w:rPr>
            <w:rFonts w:ascii="Cambria Math" w:hAnsi="Cambria Math"/>
          </w:rPr>
          <m:t>=2</m:t>
        </m:r>
        <m:func>
          <m:funcPr>
            <m:ctrlPr>
              <w:rPr>
                <w:rFonts w:ascii="Cambria Math" w:hAnsi="Cambria Math"/>
                <w:i/>
              </w:rPr>
            </m:ctrlPr>
          </m:funcPr>
          <m:fName>
            <m:r>
              <w:rPr>
                <w:rFonts w:ascii="Cambria Math" w:hAnsi="Cambria Math"/>
              </w:rPr>
              <m:t>arctan</m:t>
            </m:r>
          </m:fName>
          <m:e>
            <m:f>
              <m:fPr>
                <m:ctrlPr>
                  <w:rPr>
                    <w:rFonts w:ascii="Cambria Math" w:hAnsi="Cambria Math"/>
                    <w:i/>
                  </w:rPr>
                </m:ctrlPr>
              </m:fPr>
              <m:num>
                <m:r>
                  <w:rPr>
                    <w:rFonts w:ascii="Cambria Math" w:hAnsi="Cambria Math"/>
                  </w:rPr>
                  <m:t>R</m:t>
                </m:r>
              </m:num>
              <m:den>
                <m:r>
                  <w:rPr>
                    <w:rFonts w:ascii="Cambria Math" w:hAnsi="Cambria Math"/>
                  </w:rPr>
                  <m:t>D</m:t>
                </m:r>
              </m:den>
            </m:f>
          </m:e>
        </m:func>
      </m:oMath>
      <w:r w:rsidRPr="00A21E43">
        <w:t xml:space="preserve">                  </w:t>
      </w:r>
      <w:r w:rsidR="00A21E43" w:rsidRPr="00A21E43">
        <w:t xml:space="preserve"> </w:t>
      </w:r>
      <w:r w:rsidRPr="00A21E43">
        <w:t xml:space="preserve">      </w:t>
      </w:r>
      <w:r w:rsidRPr="00A21E43">
        <w:t>（</w:t>
      </w:r>
      <w:r w:rsidRPr="00A21E43">
        <w:t>A.2</w:t>
      </w:r>
      <w:r w:rsidRPr="00A21E43">
        <w:t>）</w:t>
      </w:r>
    </w:p>
    <w:p w14:paraId="3A4ED92F" w14:textId="77777777" w:rsidR="006A4E0F" w:rsidRPr="00A21E43" w:rsidRDefault="006A4E0F" w:rsidP="00A21E43">
      <w:pPr>
        <w:widowControl/>
        <w:autoSpaceDE w:val="0"/>
        <w:autoSpaceDN w:val="0"/>
        <w:ind w:firstLineChars="200" w:firstLine="420"/>
        <w:rPr>
          <w:kern w:val="0"/>
          <w:szCs w:val="20"/>
        </w:rPr>
      </w:pPr>
      <w:r w:rsidRPr="00A21E43">
        <w:rPr>
          <w:kern w:val="0"/>
          <w:szCs w:val="20"/>
        </w:rPr>
        <w:t>式中：</w:t>
      </w:r>
      <w:r w:rsidRPr="00A21E43">
        <w:rPr>
          <w:kern w:val="0"/>
          <w:szCs w:val="20"/>
        </w:rPr>
        <w:t xml:space="preserve">   </w:t>
      </w:r>
    </w:p>
    <w:p w14:paraId="7DEEA4A1" w14:textId="77777777" w:rsidR="006A4E0F" w:rsidRPr="00A21E43" w:rsidRDefault="006A4E0F" w:rsidP="00A21E43">
      <w:pPr>
        <w:widowControl/>
        <w:autoSpaceDE w:val="0"/>
        <w:autoSpaceDN w:val="0"/>
        <w:ind w:firstLineChars="200" w:firstLine="420"/>
        <w:rPr>
          <w:kern w:val="0"/>
          <w:szCs w:val="20"/>
        </w:rPr>
      </w:pPr>
      <w:r w:rsidRPr="00A21E43">
        <w:rPr>
          <w:kern w:val="0"/>
          <w:szCs w:val="20"/>
        </w:rPr>
        <w:t>W0——</w:t>
      </w:r>
      <w:r w:rsidRPr="00A21E43">
        <w:rPr>
          <w:kern w:val="0"/>
          <w:szCs w:val="20"/>
        </w:rPr>
        <w:t>视场角，</w:t>
      </w:r>
      <w:r w:rsidRPr="00A21E43">
        <w:rPr>
          <w:kern w:val="0"/>
          <w:szCs w:val="20"/>
        </w:rPr>
        <w:t>°</w:t>
      </w:r>
      <w:r w:rsidRPr="00A21E43">
        <w:rPr>
          <w:kern w:val="0"/>
          <w:szCs w:val="20"/>
        </w:rPr>
        <w:t>；</w:t>
      </w:r>
    </w:p>
    <w:p w14:paraId="472EBC68" w14:textId="77777777" w:rsidR="006A4E0F" w:rsidRPr="00A21E43" w:rsidRDefault="006A4E0F" w:rsidP="00A21E43">
      <w:pPr>
        <w:widowControl/>
        <w:autoSpaceDE w:val="0"/>
        <w:autoSpaceDN w:val="0"/>
        <w:ind w:firstLineChars="200" w:firstLine="420"/>
        <w:rPr>
          <w:kern w:val="0"/>
          <w:szCs w:val="20"/>
        </w:rPr>
      </w:pPr>
      <w:r w:rsidRPr="00A21E43">
        <w:rPr>
          <w:kern w:val="0"/>
          <w:szCs w:val="20"/>
        </w:rPr>
        <w:t>D——</w:t>
      </w:r>
      <w:r w:rsidRPr="00A21E43">
        <w:rPr>
          <w:kern w:val="0"/>
          <w:szCs w:val="20"/>
        </w:rPr>
        <w:t>内窥镜的光学工作距离，</w:t>
      </w:r>
      <w:r w:rsidRPr="00A21E43">
        <w:rPr>
          <w:kern w:val="0"/>
          <w:szCs w:val="20"/>
        </w:rPr>
        <w:t>mm</w:t>
      </w:r>
      <w:r w:rsidRPr="00A21E43">
        <w:rPr>
          <w:kern w:val="0"/>
          <w:szCs w:val="20"/>
        </w:rPr>
        <w:t>；</w:t>
      </w:r>
    </w:p>
    <w:p w14:paraId="66FECECD" w14:textId="77777777" w:rsidR="006A4E0F" w:rsidRPr="00A21E43" w:rsidRDefault="006A4E0F" w:rsidP="00A21E43">
      <w:pPr>
        <w:widowControl/>
        <w:autoSpaceDE w:val="0"/>
        <w:autoSpaceDN w:val="0"/>
        <w:ind w:firstLineChars="200" w:firstLine="420"/>
        <w:rPr>
          <w:kern w:val="0"/>
          <w:szCs w:val="20"/>
        </w:rPr>
      </w:pPr>
      <w:r w:rsidRPr="00A21E43">
        <w:rPr>
          <w:kern w:val="0"/>
          <w:szCs w:val="20"/>
        </w:rPr>
        <w:t>R——</w:t>
      </w:r>
      <w:r w:rsidRPr="00A21E43">
        <w:rPr>
          <w:kern w:val="0"/>
          <w:szCs w:val="20"/>
        </w:rPr>
        <w:t>测量靶标外圆半径，</w:t>
      </w:r>
      <w:r w:rsidRPr="00A21E43">
        <w:rPr>
          <w:kern w:val="0"/>
          <w:szCs w:val="20"/>
        </w:rPr>
        <w:t>mm</w:t>
      </w:r>
      <w:r w:rsidRPr="00A21E43">
        <w:rPr>
          <w:kern w:val="0"/>
          <w:szCs w:val="20"/>
        </w:rPr>
        <w:t>；</w:t>
      </w:r>
    </w:p>
    <w:p w14:paraId="58507353" w14:textId="77777777" w:rsidR="006A4E0F" w:rsidRPr="00A21E43" w:rsidRDefault="006A4E0F" w:rsidP="006A4E0F">
      <w:pPr>
        <w:spacing w:beforeLines="50" w:before="156" w:afterLines="50" w:after="156"/>
        <w:outlineLvl w:val="2"/>
        <w:rPr>
          <w:rFonts w:eastAsia="黑体"/>
          <w:kern w:val="0"/>
          <w:szCs w:val="20"/>
        </w:rPr>
      </w:pPr>
      <w:r w:rsidRPr="00A21E43">
        <w:rPr>
          <w:rFonts w:eastAsia="黑体"/>
          <w:kern w:val="0"/>
          <w:szCs w:val="20"/>
        </w:rPr>
        <w:t xml:space="preserve">A.2.3  </w:t>
      </w:r>
      <w:r w:rsidRPr="00A21E43">
        <w:rPr>
          <w:rFonts w:eastAsia="黑体"/>
          <w:kern w:val="0"/>
          <w:szCs w:val="20"/>
        </w:rPr>
        <w:t>不确定度来源</w:t>
      </w:r>
    </w:p>
    <w:p w14:paraId="216523BA" w14:textId="77777777" w:rsidR="006A4E0F" w:rsidRPr="00A21E43" w:rsidRDefault="006A4E0F" w:rsidP="00A21E43">
      <w:pPr>
        <w:widowControl/>
        <w:autoSpaceDE w:val="0"/>
        <w:autoSpaceDN w:val="0"/>
        <w:ind w:firstLineChars="200" w:firstLine="420"/>
        <w:rPr>
          <w:kern w:val="0"/>
          <w:szCs w:val="20"/>
        </w:rPr>
      </w:pPr>
      <w:r w:rsidRPr="00A21E43">
        <w:rPr>
          <w:kern w:val="0"/>
          <w:szCs w:val="20"/>
        </w:rPr>
        <w:t>根据上述测量模型以及测量方法，其视向角的不确定度来源主要有：</w:t>
      </w:r>
    </w:p>
    <w:p w14:paraId="4018519D" w14:textId="77777777" w:rsidR="006A4E0F" w:rsidRPr="00A21E43" w:rsidRDefault="006A4E0F" w:rsidP="00A21E43">
      <w:pPr>
        <w:widowControl/>
        <w:autoSpaceDE w:val="0"/>
        <w:autoSpaceDN w:val="0"/>
        <w:ind w:firstLineChars="200" w:firstLine="420"/>
        <w:rPr>
          <w:kern w:val="0"/>
          <w:szCs w:val="20"/>
        </w:rPr>
      </w:pPr>
      <w:r w:rsidRPr="00A21E43">
        <w:rPr>
          <w:kern w:val="0"/>
          <w:szCs w:val="20"/>
        </w:rPr>
        <w:t>a</w:t>
      </w:r>
      <w:r w:rsidRPr="00A21E43">
        <w:rPr>
          <w:kern w:val="0"/>
          <w:szCs w:val="20"/>
        </w:rPr>
        <w:t>）测量重复性引入的标准不确定度</w:t>
      </w:r>
      <w:r w:rsidRPr="00A21E43">
        <w:rPr>
          <w:kern w:val="0"/>
          <w:szCs w:val="20"/>
        </w:rPr>
        <w:t>u1</w:t>
      </w:r>
      <w:r w:rsidRPr="00A21E43">
        <w:rPr>
          <w:kern w:val="0"/>
          <w:szCs w:val="20"/>
        </w:rPr>
        <w:t>；</w:t>
      </w:r>
    </w:p>
    <w:p w14:paraId="7FFFD2F7" w14:textId="77777777" w:rsidR="006A4E0F" w:rsidRPr="00A21E43" w:rsidRDefault="006A4E0F" w:rsidP="00A21E43">
      <w:pPr>
        <w:widowControl/>
        <w:autoSpaceDE w:val="0"/>
        <w:autoSpaceDN w:val="0"/>
        <w:ind w:firstLineChars="200" w:firstLine="420"/>
        <w:rPr>
          <w:kern w:val="0"/>
          <w:szCs w:val="20"/>
        </w:rPr>
      </w:pPr>
      <w:r w:rsidRPr="00A21E43">
        <w:rPr>
          <w:kern w:val="0"/>
          <w:szCs w:val="20"/>
        </w:rPr>
        <w:t>b</w:t>
      </w:r>
      <w:r w:rsidRPr="00A21E43">
        <w:rPr>
          <w:kern w:val="0"/>
          <w:szCs w:val="20"/>
        </w:rPr>
        <w:t>）标准器具引入的标准不确定度</w:t>
      </w:r>
      <w:r w:rsidRPr="00A21E43">
        <w:rPr>
          <w:kern w:val="0"/>
          <w:szCs w:val="20"/>
        </w:rPr>
        <w:t>u2</w:t>
      </w:r>
      <w:r w:rsidRPr="00A21E43">
        <w:rPr>
          <w:kern w:val="0"/>
          <w:szCs w:val="20"/>
        </w:rPr>
        <w:t>。</w:t>
      </w:r>
    </w:p>
    <w:p w14:paraId="144D5341" w14:textId="77777777" w:rsidR="006A4E0F" w:rsidRPr="00A21E43" w:rsidRDefault="006A4E0F" w:rsidP="006A4E0F">
      <w:pPr>
        <w:spacing w:beforeLines="50" w:before="156" w:afterLines="50" w:after="156"/>
        <w:outlineLvl w:val="2"/>
        <w:rPr>
          <w:rFonts w:eastAsia="黑体"/>
          <w:kern w:val="0"/>
          <w:szCs w:val="20"/>
        </w:rPr>
      </w:pPr>
      <w:r w:rsidRPr="00A21E43">
        <w:rPr>
          <w:rFonts w:eastAsia="黑体"/>
          <w:kern w:val="0"/>
          <w:szCs w:val="20"/>
        </w:rPr>
        <w:t xml:space="preserve">A.2.4  </w:t>
      </w:r>
      <w:r w:rsidRPr="00A21E43">
        <w:rPr>
          <w:rFonts w:eastAsia="黑体"/>
          <w:kern w:val="0"/>
          <w:szCs w:val="20"/>
        </w:rPr>
        <w:t>测量不确定度评定</w:t>
      </w:r>
    </w:p>
    <w:p w14:paraId="757FB276" w14:textId="77777777" w:rsidR="006A4E0F" w:rsidRPr="00A21E43" w:rsidRDefault="006A4E0F" w:rsidP="006A4E0F">
      <w:pPr>
        <w:widowControl/>
        <w:spacing w:beforeLines="50" w:before="156" w:afterLines="50" w:after="156"/>
        <w:outlineLvl w:val="3"/>
        <w:rPr>
          <w:rFonts w:eastAsia="黑体"/>
          <w:kern w:val="0"/>
          <w:szCs w:val="20"/>
        </w:rPr>
      </w:pPr>
      <w:r w:rsidRPr="00A21E43">
        <w:rPr>
          <w:rFonts w:eastAsia="黑体"/>
          <w:kern w:val="0"/>
          <w:szCs w:val="20"/>
        </w:rPr>
        <w:t xml:space="preserve">A.2.4.1 </w:t>
      </w:r>
      <w:r w:rsidRPr="00A21E43">
        <w:rPr>
          <w:rFonts w:eastAsia="黑体"/>
          <w:kern w:val="0"/>
          <w:szCs w:val="20"/>
        </w:rPr>
        <w:t>重复性引入相对标准的不确定度分量</w:t>
      </w:r>
      <w:r w:rsidRPr="00A21E43">
        <w:rPr>
          <w:rFonts w:eastAsia="黑体"/>
          <w:i/>
          <w:iCs/>
          <w:kern w:val="0"/>
          <w:szCs w:val="20"/>
        </w:rPr>
        <w:t>u</w:t>
      </w:r>
      <w:r w:rsidRPr="00A21E43">
        <w:rPr>
          <w:rFonts w:eastAsia="黑体"/>
          <w:kern w:val="0"/>
          <w:szCs w:val="20"/>
          <w:vertAlign w:val="subscript"/>
        </w:rPr>
        <w:t>1</w:t>
      </w:r>
    </w:p>
    <w:p w14:paraId="3EEE4E81" w14:textId="77777777" w:rsidR="006A4E0F" w:rsidRPr="00A21E43" w:rsidRDefault="006A4E0F" w:rsidP="00A21E43">
      <w:pPr>
        <w:widowControl/>
        <w:autoSpaceDE w:val="0"/>
        <w:autoSpaceDN w:val="0"/>
        <w:ind w:firstLineChars="200" w:firstLine="420"/>
        <w:rPr>
          <w:kern w:val="0"/>
          <w:szCs w:val="20"/>
        </w:rPr>
      </w:pPr>
      <w:r w:rsidRPr="00A21E43">
        <w:rPr>
          <w:kern w:val="0"/>
          <w:szCs w:val="20"/>
        </w:rPr>
        <w:t>用被检内窥镜视场角重复测量</w:t>
      </w:r>
      <w:r w:rsidRPr="00A21E43">
        <w:rPr>
          <w:kern w:val="0"/>
          <w:szCs w:val="20"/>
        </w:rPr>
        <w:t>10</w:t>
      </w:r>
      <w:r w:rsidRPr="00A21E43">
        <w:rPr>
          <w:kern w:val="0"/>
          <w:szCs w:val="20"/>
        </w:rPr>
        <w:t>次，结果如下：</w:t>
      </w:r>
    </w:p>
    <w:p w14:paraId="57468B98" w14:textId="77777777" w:rsidR="006A4E0F" w:rsidRPr="00A21E43" w:rsidRDefault="006A4E0F" w:rsidP="00A21E43">
      <w:pPr>
        <w:widowControl/>
        <w:snapToGrid w:val="0"/>
        <w:ind w:left="839"/>
        <w:jc w:val="center"/>
        <w:rPr>
          <w:rFonts w:eastAsia="新宋体"/>
          <w:color w:val="000000"/>
          <w:kern w:val="0"/>
        </w:rPr>
      </w:pPr>
      <w:r w:rsidRPr="00A21E43">
        <w:rPr>
          <w:rFonts w:eastAsia="新宋体"/>
          <w:color w:val="000000"/>
          <w:kern w:val="0"/>
        </w:rPr>
        <w:t>表</w:t>
      </w:r>
      <w:r w:rsidRPr="00A21E43">
        <w:rPr>
          <w:rFonts w:eastAsia="新宋体"/>
          <w:color w:val="000000"/>
          <w:kern w:val="0"/>
        </w:rPr>
        <w:t xml:space="preserve">A.2 </w:t>
      </w:r>
      <w:r w:rsidRPr="00A21E43">
        <w:rPr>
          <w:rFonts w:eastAsia="新宋体"/>
          <w:color w:val="000000"/>
          <w:kern w:val="0"/>
        </w:rPr>
        <w:t>视场角测量结果</w:t>
      </w:r>
    </w:p>
    <w:tbl>
      <w:tblPr>
        <w:tblW w:w="80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540"/>
        <w:gridCol w:w="541"/>
        <w:gridCol w:w="540"/>
        <w:gridCol w:w="541"/>
        <w:gridCol w:w="541"/>
        <w:gridCol w:w="540"/>
        <w:gridCol w:w="541"/>
        <w:gridCol w:w="540"/>
        <w:gridCol w:w="541"/>
        <w:gridCol w:w="541"/>
        <w:gridCol w:w="1093"/>
      </w:tblGrid>
      <w:tr w:rsidR="00A21E43" w:rsidRPr="00A21E43" w14:paraId="7EEFD64F" w14:textId="77777777" w:rsidTr="006A4E0F">
        <w:trPr>
          <w:trHeight w:val="317"/>
          <w:jc w:val="center"/>
        </w:trPr>
        <w:tc>
          <w:tcPr>
            <w:tcW w:w="1555" w:type="dxa"/>
            <w:tcBorders>
              <w:top w:val="single" w:sz="4" w:space="0" w:color="auto"/>
              <w:left w:val="single" w:sz="4" w:space="0" w:color="auto"/>
              <w:bottom w:val="single" w:sz="4" w:space="0" w:color="auto"/>
              <w:right w:val="single" w:sz="4" w:space="0" w:color="auto"/>
            </w:tcBorders>
            <w:shd w:val="clear" w:color="auto" w:fill="auto"/>
          </w:tcPr>
          <w:p w14:paraId="4866332A" w14:textId="77777777" w:rsidR="006A4E0F" w:rsidRPr="00A21E43" w:rsidRDefault="006A4E0F" w:rsidP="006A4E0F">
            <w:pPr>
              <w:widowControl/>
              <w:autoSpaceDE w:val="0"/>
              <w:autoSpaceDN w:val="0"/>
              <w:jc w:val="center"/>
              <w:rPr>
                <w:kern w:val="0"/>
                <w:sz w:val="18"/>
                <w:szCs w:val="18"/>
              </w:rPr>
            </w:pPr>
            <w:r w:rsidRPr="00A21E43">
              <w:rPr>
                <w:kern w:val="0"/>
                <w:sz w:val="18"/>
                <w:szCs w:val="18"/>
              </w:rPr>
              <w:t>测量次数</w:t>
            </w: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13C5B025" w14:textId="77777777" w:rsidR="006A4E0F" w:rsidRPr="00A21E43" w:rsidRDefault="006A4E0F" w:rsidP="006A4E0F">
            <w:pPr>
              <w:widowControl/>
              <w:autoSpaceDE w:val="0"/>
              <w:autoSpaceDN w:val="0"/>
              <w:jc w:val="center"/>
              <w:rPr>
                <w:kern w:val="0"/>
                <w:sz w:val="18"/>
                <w:szCs w:val="18"/>
              </w:rPr>
            </w:pPr>
            <w:r w:rsidRPr="00A21E43">
              <w:rPr>
                <w:kern w:val="0"/>
                <w:sz w:val="18"/>
                <w:szCs w:val="18"/>
              </w:rPr>
              <w:t>1</w:t>
            </w:r>
          </w:p>
        </w:tc>
        <w:tc>
          <w:tcPr>
            <w:tcW w:w="541" w:type="dxa"/>
            <w:tcBorders>
              <w:top w:val="single" w:sz="4" w:space="0" w:color="auto"/>
              <w:left w:val="single" w:sz="4" w:space="0" w:color="auto"/>
              <w:bottom w:val="single" w:sz="4" w:space="0" w:color="auto"/>
              <w:right w:val="single" w:sz="4" w:space="0" w:color="auto"/>
            </w:tcBorders>
            <w:shd w:val="clear" w:color="auto" w:fill="auto"/>
          </w:tcPr>
          <w:p w14:paraId="220345C6" w14:textId="77777777" w:rsidR="006A4E0F" w:rsidRPr="00A21E43" w:rsidRDefault="006A4E0F" w:rsidP="006A4E0F">
            <w:pPr>
              <w:widowControl/>
              <w:autoSpaceDE w:val="0"/>
              <w:autoSpaceDN w:val="0"/>
              <w:jc w:val="center"/>
              <w:rPr>
                <w:kern w:val="0"/>
                <w:sz w:val="18"/>
                <w:szCs w:val="18"/>
              </w:rPr>
            </w:pPr>
            <w:r w:rsidRPr="00A21E43">
              <w:rPr>
                <w:kern w:val="0"/>
                <w:sz w:val="18"/>
                <w:szCs w:val="18"/>
              </w:rPr>
              <w:t>2</w:t>
            </w: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72987799" w14:textId="77777777" w:rsidR="006A4E0F" w:rsidRPr="00A21E43" w:rsidRDefault="006A4E0F" w:rsidP="006A4E0F">
            <w:pPr>
              <w:widowControl/>
              <w:autoSpaceDE w:val="0"/>
              <w:autoSpaceDN w:val="0"/>
              <w:jc w:val="center"/>
              <w:rPr>
                <w:kern w:val="0"/>
                <w:sz w:val="18"/>
                <w:szCs w:val="18"/>
              </w:rPr>
            </w:pPr>
            <w:r w:rsidRPr="00A21E43">
              <w:rPr>
                <w:kern w:val="0"/>
                <w:sz w:val="18"/>
                <w:szCs w:val="18"/>
              </w:rPr>
              <w:t>3</w:t>
            </w:r>
          </w:p>
        </w:tc>
        <w:tc>
          <w:tcPr>
            <w:tcW w:w="541" w:type="dxa"/>
            <w:tcBorders>
              <w:top w:val="single" w:sz="4" w:space="0" w:color="auto"/>
              <w:left w:val="single" w:sz="4" w:space="0" w:color="auto"/>
              <w:bottom w:val="single" w:sz="4" w:space="0" w:color="auto"/>
              <w:right w:val="single" w:sz="4" w:space="0" w:color="auto"/>
            </w:tcBorders>
            <w:shd w:val="clear" w:color="auto" w:fill="auto"/>
          </w:tcPr>
          <w:p w14:paraId="5E310B09" w14:textId="77777777" w:rsidR="006A4E0F" w:rsidRPr="00A21E43" w:rsidRDefault="006A4E0F" w:rsidP="006A4E0F">
            <w:pPr>
              <w:widowControl/>
              <w:autoSpaceDE w:val="0"/>
              <w:autoSpaceDN w:val="0"/>
              <w:jc w:val="center"/>
              <w:rPr>
                <w:kern w:val="0"/>
                <w:sz w:val="18"/>
                <w:szCs w:val="18"/>
              </w:rPr>
            </w:pPr>
            <w:r w:rsidRPr="00A21E43">
              <w:rPr>
                <w:kern w:val="0"/>
                <w:sz w:val="18"/>
                <w:szCs w:val="18"/>
              </w:rPr>
              <w:t>4</w:t>
            </w:r>
          </w:p>
        </w:tc>
        <w:tc>
          <w:tcPr>
            <w:tcW w:w="541" w:type="dxa"/>
            <w:tcBorders>
              <w:top w:val="single" w:sz="4" w:space="0" w:color="auto"/>
              <w:left w:val="single" w:sz="4" w:space="0" w:color="auto"/>
              <w:bottom w:val="single" w:sz="4" w:space="0" w:color="auto"/>
              <w:right w:val="single" w:sz="4" w:space="0" w:color="auto"/>
            </w:tcBorders>
            <w:shd w:val="clear" w:color="auto" w:fill="auto"/>
          </w:tcPr>
          <w:p w14:paraId="1A814C30" w14:textId="77777777" w:rsidR="006A4E0F" w:rsidRPr="00A21E43" w:rsidRDefault="006A4E0F" w:rsidP="006A4E0F">
            <w:pPr>
              <w:widowControl/>
              <w:autoSpaceDE w:val="0"/>
              <w:autoSpaceDN w:val="0"/>
              <w:jc w:val="center"/>
              <w:rPr>
                <w:kern w:val="0"/>
                <w:sz w:val="18"/>
                <w:szCs w:val="18"/>
              </w:rPr>
            </w:pPr>
            <w:r w:rsidRPr="00A21E43">
              <w:rPr>
                <w:kern w:val="0"/>
                <w:sz w:val="18"/>
                <w:szCs w:val="18"/>
              </w:rPr>
              <w:t>5</w:t>
            </w: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6D5480D6" w14:textId="77777777" w:rsidR="006A4E0F" w:rsidRPr="00A21E43" w:rsidRDefault="006A4E0F" w:rsidP="006A4E0F">
            <w:pPr>
              <w:widowControl/>
              <w:autoSpaceDE w:val="0"/>
              <w:autoSpaceDN w:val="0"/>
              <w:jc w:val="center"/>
              <w:rPr>
                <w:kern w:val="0"/>
                <w:sz w:val="18"/>
                <w:szCs w:val="18"/>
              </w:rPr>
            </w:pPr>
            <w:r w:rsidRPr="00A21E43">
              <w:rPr>
                <w:kern w:val="0"/>
                <w:sz w:val="18"/>
                <w:szCs w:val="18"/>
              </w:rPr>
              <w:t>6</w:t>
            </w:r>
          </w:p>
        </w:tc>
        <w:tc>
          <w:tcPr>
            <w:tcW w:w="541" w:type="dxa"/>
            <w:tcBorders>
              <w:top w:val="single" w:sz="4" w:space="0" w:color="auto"/>
              <w:left w:val="single" w:sz="4" w:space="0" w:color="auto"/>
              <w:bottom w:val="single" w:sz="4" w:space="0" w:color="auto"/>
              <w:right w:val="single" w:sz="4" w:space="0" w:color="auto"/>
            </w:tcBorders>
            <w:shd w:val="clear" w:color="auto" w:fill="auto"/>
          </w:tcPr>
          <w:p w14:paraId="5DDF82CF" w14:textId="77777777" w:rsidR="006A4E0F" w:rsidRPr="00A21E43" w:rsidRDefault="006A4E0F" w:rsidP="006A4E0F">
            <w:pPr>
              <w:widowControl/>
              <w:autoSpaceDE w:val="0"/>
              <w:autoSpaceDN w:val="0"/>
              <w:jc w:val="center"/>
              <w:rPr>
                <w:kern w:val="0"/>
                <w:sz w:val="18"/>
                <w:szCs w:val="18"/>
              </w:rPr>
            </w:pPr>
            <w:r w:rsidRPr="00A21E43">
              <w:rPr>
                <w:kern w:val="0"/>
                <w:sz w:val="18"/>
                <w:szCs w:val="18"/>
              </w:rPr>
              <w:t>7</w:t>
            </w: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62AA1CC8" w14:textId="77777777" w:rsidR="006A4E0F" w:rsidRPr="00A21E43" w:rsidRDefault="006A4E0F" w:rsidP="006A4E0F">
            <w:pPr>
              <w:widowControl/>
              <w:autoSpaceDE w:val="0"/>
              <w:autoSpaceDN w:val="0"/>
              <w:jc w:val="center"/>
              <w:rPr>
                <w:kern w:val="0"/>
                <w:sz w:val="18"/>
                <w:szCs w:val="18"/>
              </w:rPr>
            </w:pPr>
            <w:r w:rsidRPr="00A21E43">
              <w:rPr>
                <w:kern w:val="0"/>
                <w:sz w:val="18"/>
                <w:szCs w:val="18"/>
              </w:rPr>
              <w:t>8</w:t>
            </w:r>
          </w:p>
        </w:tc>
        <w:tc>
          <w:tcPr>
            <w:tcW w:w="541" w:type="dxa"/>
            <w:tcBorders>
              <w:top w:val="single" w:sz="4" w:space="0" w:color="auto"/>
              <w:left w:val="single" w:sz="4" w:space="0" w:color="auto"/>
              <w:bottom w:val="single" w:sz="4" w:space="0" w:color="auto"/>
              <w:right w:val="single" w:sz="4" w:space="0" w:color="auto"/>
            </w:tcBorders>
            <w:shd w:val="clear" w:color="auto" w:fill="auto"/>
          </w:tcPr>
          <w:p w14:paraId="331F1FD7" w14:textId="77777777" w:rsidR="006A4E0F" w:rsidRPr="00A21E43" w:rsidRDefault="006A4E0F" w:rsidP="006A4E0F">
            <w:pPr>
              <w:widowControl/>
              <w:autoSpaceDE w:val="0"/>
              <w:autoSpaceDN w:val="0"/>
              <w:jc w:val="center"/>
              <w:rPr>
                <w:kern w:val="0"/>
                <w:sz w:val="18"/>
                <w:szCs w:val="18"/>
              </w:rPr>
            </w:pPr>
            <w:r w:rsidRPr="00A21E43">
              <w:rPr>
                <w:kern w:val="0"/>
                <w:sz w:val="18"/>
                <w:szCs w:val="18"/>
              </w:rPr>
              <w:t>9</w:t>
            </w:r>
          </w:p>
        </w:tc>
        <w:tc>
          <w:tcPr>
            <w:tcW w:w="541" w:type="dxa"/>
            <w:tcBorders>
              <w:top w:val="single" w:sz="4" w:space="0" w:color="auto"/>
              <w:left w:val="single" w:sz="4" w:space="0" w:color="auto"/>
              <w:bottom w:val="single" w:sz="4" w:space="0" w:color="auto"/>
              <w:right w:val="single" w:sz="4" w:space="0" w:color="auto"/>
            </w:tcBorders>
            <w:shd w:val="clear" w:color="auto" w:fill="auto"/>
          </w:tcPr>
          <w:p w14:paraId="4C154642" w14:textId="77777777" w:rsidR="006A4E0F" w:rsidRPr="00A21E43" w:rsidRDefault="006A4E0F" w:rsidP="006A4E0F">
            <w:pPr>
              <w:widowControl/>
              <w:autoSpaceDE w:val="0"/>
              <w:autoSpaceDN w:val="0"/>
              <w:jc w:val="center"/>
              <w:rPr>
                <w:kern w:val="0"/>
                <w:sz w:val="18"/>
                <w:szCs w:val="18"/>
              </w:rPr>
            </w:pPr>
            <w:r w:rsidRPr="00A21E43">
              <w:rPr>
                <w:kern w:val="0"/>
                <w:sz w:val="18"/>
                <w:szCs w:val="18"/>
              </w:rPr>
              <w:t>10</w:t>
            </w:r>
          </w:p>
        </w:tc>
        <w:tc>
          <w:tcPr>
            <w:tcW w:w="1093" w:type="dxa"/>
            <w:tcBorders>
              <w:top w:val="single" w:sz="4" w:space="0" w:color="auto"/>
              <w:left w:val="single" w:sz="4" w:space="0" w:color="auto"/>
              <w:bottom w:val="single" w:sz="4" w:space="0" w:color="auto"/>
              <w:right w:val="single" w:sz="4" w:space="0" w:color="auto"/>
            </w:tcBorders>
            <w:shd w:val="clear" w:color="auto" w:fill="auto"/>
          </w:tcPr>
          <w:p w14:paraId="673532EF" w14:textId="77777777" w:rsidR="006A4E0F" w:rsidRPr="00A21E43" w:rsidRDefault="006A4E0F" w:rsidP="006A4E0F">
            <w:pPr>
              <w:widowControl/>
              <w:autoSpaceDE w:val="0"/>
              <w:autoSpaceDN w:val="0"/>
              <w:jc w:val="center"/>
              <w:rPr>
                <w:kern w:val="0"/>
                <w:sz w:val="18"/>
                <w:szCs w:val="18"/>
              </w:rPr>
            </w:pPr>
            <w:r w:rsidRPr="00A21E43">
              <w:rPr>
                <w:kern w:val="0"/>
                <w:sz w:val="18"/>
                <w:szCs w:val="18"/>
              </w:rPr>
              <w:t>平均值</w:t>
            </w:r>
            <w:r w:rsidRPr="00A21E43">
              <w:rPr>
                <w:kern w:val="0"/>
                <w:sz w:val="18"/>
                <w:szCs w:val="18"/>
              </w:rPr>
              <w:t>°</w:t>
            </w:r>
          </w:p>
        </w:tc>
      </w:tr>
      <w:tr w:rsidR="00A21E43" w:rsidRPr="00A21E43" w14:paraId="2F7DD4C8" w14:textId="77777777" w:rsidTr="006A4E0F">
        <w:trPr>
          <w:trHeight w:val="457"/>
          <w:jc w:val="center"/>
        </w:trPr>
        <w:tc>
          <w:tcPr>
            <w:tcW w:w="1555" w:type="dxa"/>
            <w:tcBorders>
              <w:top w:val="single" w:sz="4" w:space="0" w:color="auto"/>
              <w:left w:val="single" w:sz="4" w:space="0" w:color="auto"/>
              <w:bottom w:val="single" w:sz="4" w:space="0" w:color="auto"/>
              <w:right w:val="single" w:sz="4" w:space="0" w:color="auto"/>
            </w:tcBorders>
            <w:shd w:val="clear" w:color="auto" w:fill="auto"/>
          </w:tcPr>
          <w:p w14:paraId="51FD8C95" w14:textId="77777777" w:rsidR="006A4E0F" w:rsidRPr="00A21E43" w:rsidRDefault="006A4E0F" w:rsidP="006A4E0F">
            <w:pPr>
              <w:widowControl/>
              <w:autoSpaceDE w:val="0"/>
              <w:autoSpaceDN w:val="0"/>
              <w:jc w:val="center"/>
              <w:rPr>
                <w:kern w:val="0"/>
                <w:sz w:val="18"/>
                <w:szCs w:val="18"/>
              </w:rPr>
            </w:pPr>
            <w:r w:rsidRPr="00A21E43">
              <w:rPr>
                <w:kern w:val="0"/>
                <w:sz w:val="18"/>
                <w:szCs w:val="18"/>
              </w:rPr>
              <w:t>测量值（</w:t>
            </w:r>
            <w:r w:rsidRPr="00A21E43">
              <w:rPr>
                <w:kern w:val="0"/>
                <w:sz w:val="18"/>
                <w:szCs w:val="18"/>
              </w:rPr>
              <w:t>°</w:t>
            </w:r>
            <w:r w:rsidRPr="00A21E43">
              <w:rPr>
                <w:kern w:val="0"/>
                <w:sz w:val="18"/>
                <w:szCs w:val="18"/>
              </w:rPr>
              <w:t>）</w:t>
            </w: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070721F3" w14:textId="77777777" w:rsidR="006A4E0F" w:rsidRPr="00A21E43" w:rsidRDefault="006A4E0F" w:rsidP="006A4E0F">
            <w:pPr>
              <w:widowControl/>
              <w:autoSpaceDE w:val="0"/>
              <w:autoSpaceDN w:val="0"/>
              <w:jc w:val="center"/>
              <w:rPr>
                <w:kern w:val="0"/>
                <w:sz w:val="18"/>
                <w:szCs w:val="18"/>
              </w:rPr>
            </w:pPr>
            <w:r w:rsidRPr="00A21E43">
              <w:rPr>
                <w:kern w:val="0"/>
                <w:sz w:val="18"/>
                <w:szCs w:val="18"/>
              </w:rPr>
              <w:t>71.9</w:t>
            </w:r>
          </w:p>
        </w:tc>
        <w:tc>
          <w:tcPr>
            <w:tcW w:w="541" w:type="dxa"/>
            <w:tcBorders>
              <w:top w:val="single" w:sz="4" w:space="0" w:color="auto"/>
              <w:left w:val="single" w:sz="4" w:space="0" w:color="auto"/>
              <w:bottom w:val="single" w:sz="4" w:space="0" w:color="auto"/>
              <w:right w:val="single" w:sz="4" w:space="0" w:color="auto"/>
            </w:tcBorders>
            <w:shd w:val="clear" w:color="auto" w:fill="auto"/>
          </w:tcPr>
          <w:p w14:paraId="37AE1762" w14:textId="77777777" w:rsidR="006A4E0F" w:rsidRPr="00A21E43" w:rsidRDefault="006A4E0F" w:rsidP="006A4E0F">
            <w:pPr>
              <w:widowControl/>
              <w:autoSpaceDE w:val="0"/>
              <w:autoSpaceDN w:val="0"/>
              <w:jc w:val="center"/>
              <w:rPr>
                <w:kern w:val="0"/>
                <w:sz w:val="18"/>
                <w:szCs w:val="18"/>
              </w:rPr>
            </w:pPr>
            <w:r w:rsidRPr="00A21E43">
              <w:rPr>
                <w:kern w:val="0"/>
                <w:sz w:val="18"/>
                <w:szCs w:val="18"/>
              </w:rPr>
              <w:t>69.2</w:t>
            </w: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2CC3D59B" w14:textId="77777777" w:rsidR="006A4E0F" w:rsidRPr="00A21E43" w:rsidRDefault="006A4E0F" w:rsidP="006A4E0F">
            <w:pPr>
              <w:widowControl/>
              <w:autoSpaceDE w:val="0"/>
              <w:autoSpaceDN w:val="0"/>
              <w:jc w:val="center"/>
              <w:rPr>
                <w:kern w:val="0"/>
                <w:sz w:val="18"/>
                <w:szCs w:val="18"/>
              </w:rPr>
            </w:pPr>
            <w:r w:rsidRPr="00A21E43">
              <w:rPr>
                <w:kern w:val="0"/>
                <w:sz w:val="18"/>
                <w:szCs w:val="18"/>
              </w:rPr>
              <w:t>68.8</w:t>
            </w:r>
          </w:p>
        </w:tc>
        <w:tc>
          <w:tcPr>
            <w:tcW w:w="541" w:type="dxa"/>
            <w:tcBorders>
              <w:top w:val="single" w:sz="4" w:space="0" w:color="auto"/>
              <w:left w:val="single" w:sz="4" w:space="0" w:color="auto"/>
              <w:bottom w:val="single" w:sz="4" w:space="0" w:color="auto"/>
              <w:right w:val="single" w:sz="4" w:space="0" w:color="auto"/>
            </w:tcBorders>
            <w:shd w:val="clear" w:color="auto" w:fill="auto"/>
          </w:tcPr>
          <w:p w14:paraId="6FE66E54" w14:textId="77777777" w:rsidR="006A4E0F" w:rsidRPr="00A21E43" w:rsidRDefault="006A4E0F" w:rsidP="006A4E0F">
            <w:pPr>
              <w:widowControl/>
              <w:autoSpaceDE w:val="0"/>
              <w:autoSpaceDN w:val="0"/>
              <w:jc w:val="center"/>
              <w:rPr>
                <w:kern w:val="0"/>
                <w:sz w:val="18"/>
                <w:szCs w:val="18"/>
              </w:rPr>
            </w:pPr>
            <w:r w:rsidRPr="00A21E43">
              <w:rPr>
                <w:kern w:val="0"/>
                <w:sz w:val="18"/>
                <w:szCs w:val="18"/>
              </w:rPr>
              <w:t>71.4</w:t>
            </w:r>
          </w:p>
        </w:tc>
        <w:tc>
          <w:tcPr>
            <w:tcW w:w="541" w:type="dxa"/>
            <w:tcBorders>
              <w:top w:val="single" w:sz="4" w:space="0" w:color="auto"/>
              <w:left w:val="single" w:sz="4" w:space="0" w:color="auto"/>
              <w:bottom w:val="single" w:sz="4" w:space="0" w:color="auto"/>
              <w:right w:val="single" w:sz="4" w:space="0" w:color="auto"/>
            </w:tcBorders>
            <w:shd w:val="clear" w:color="auto" w:fill="auto"/>
          </w:tcPr>
          <w:p w14:paraId="7623703E" w14:textId="77777777" w:rsidR="006A4E0F" w:rsidRPr="00A21E43" w:rsidRDefault="006A4E0F" w:rsidP="006A4E0F">
            <w:pPr>
              <w:widowControl/>
              <w:autoSpaceDE w:val="0"/>
              <w:autoSpaceDN w:val="0"/>
              <w:jc w:val="center"/>
              <w:rPr>
                <w:kern w:val="0"/>
                <w:sz w:val="18"/>
                <w:szCs w:val="18"/>
              </w:rPr>
            </w:pPr>
            <w:r w:rsidRPr="00A21E43">
              <w:rPr>
                <w:kern w:val="0"/>
                <w:sz w:val="18"/>
                <w:szCs w:val="18"/>
              </w:rPr>
              <w:t>69.5</w:t>
            </w: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4895F1BC" w14:textId="77777777" w:rsidR="006A4E0F" w:rsidRPr="00A21E43" w:rsidRDefault="006A4E0F" w:rsidP="006A4E0F">
            <w:pPr>
              <w:widowControl/>
              <w:autoSpaceDE w:val="0"/>
              <w:autoSpaceDN w:val="0"/>
              <w:jc w:val="center"/>
              <w:rPr>
                <w:kern w:val="0"/>
                <w:sz w:val="18"/>
                <w:szCs w:val="18"/>
              </w:rPr>
            </w:pPr>
            <w:r w:rsidRPr="00A21E43">
              <w:rPr>
                <w:kern w:val="0"/>
                <w:sz w:val="18"/>
                <w:szCs w:val="18"/>
              </w:rPr>
              <w:t>71.4</w:t>
            </w:r>
          </w:p>
        </w:tc>
        <w:tc>
          <w:tcPr>
            <w:tcW w:w="541" w:type="dxa"/>
            <w:tcBorders>
              <w:top w:val="single" w:sz="4" w:space="0" w:color="auto"/>
              <w:left w:val="single" w:sz="4" w:space="0" w:color="auto"/>
              <w:bottom w:val="single" w:sz="4" w:space="0" w:color="auto"/>
              <w:right w:val="single" w:sz="4" w:space="0" w:color="auto"/>
            </w:tcBorders>
            <w:shd w:val="clear" w:color="auto" w:fill="auto"/>
          </w:tcPr>
          <w:p w14:paraId="3B6792D6" w14:textId="77777777" w:rsidR="006A4E0F" w:rsidRPr="00A21E43" w:rsidRDefault="006A4E0F" w:rsidP="006A4E0F">
            <w:pPr>
              <w:widowControl/>
              <w:autoSpaceDE w:val="0"/>
              <w:autoSpaceDN w:val="0"/>
              <w:jc w:val="center"/>
              <w:rPr>
                <w:kern w:val="0"/>
                <w:sz w:val="18"/>
                <w:szCs w:val="18"/>
              </w:rPr>
            </w:pPr>
            <w:r w:rsidRPr="00A21E43">
              <w:rPr>
                <w:kern w:val="0"/>
                <w:sz w:val="18"/>
                <w:szCs w:val="18"/>
              </w:rPr>
              <w:t>70.9</w:t>
            </w: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0F78F7E8" w14:textId="77777777" w:rsidR="006A4E0F" w:rsidRPr="00A21E43" w:rsidRDefault="006A4E0F" w:rsidP="006A4E0F">
            <w:pPr>
              <w:widowControl/>
              <w:autoSpaceDE w:val="0"/>
              <w:autoSpaceDN w:val="0"/>
              <w:jc w:val="center"/>
              <w:rPr>
                <w:kern w:val="0"/>
                <w:sz w:val="18"/>
                <w:szCs w:val="18"/>
              </w:rPr>
            </w:pPr>
            <w:r w:rsidRPr="00A21E43">
              <w:rPr>
                <w:kern w:val="0"/>
                <w:sz w:val="18"/>
                <w:szCs w:val="18"/>
              </w:rPr>
              <w:t>72</w:t>
            </w:r>
          </w:p>
        </w:tc>
        <w:tc>
          <w:tcPr>
            <w:tcW w:w="541" w:type="dxa"/>
            <w:tcBorders>
              <w:top w:val="single" w:sz="4" w:space="0" w:color="auto"/>
              <w:left w:val="single" w:sz="4" w:space="0" w:color="auto"/>
              <w:bottom w:val="single" w:sz="4" w:space="0" w:color="auto"/>
              <w:right w:val="single" w:sz="4" w:space="0" w:color="auto"/>
            </w:tcBorders>
            <w:shd w:val="clear" w:color="auto" w:fill="auto"/>
          </w:tcPr>
          <w:p w14:paraId="2ECB42CB" w14:textId="77777777" w:rsidR="006A4E0F" w:rsidRPr="00A21E43" w:rsidRDefault="006A4E0F" w:rsidP="006A4E0F">
            <w:pPr>
              <w:widowControl/>
              <w:autoSpaceDE w:val="0"/>
              <w:autoSpaceDN w:val="0"/>
              <w:jc w:val="center"/>
              <w:rPr>
                <w:kern w:val="0"/>
                <w:sz w:val="18"/>
                <w:szCs w:val="18"/>
              </w:rPr>
            </w:pPr>
            <w:r w:rsidRPr="00A21E43">
              <w:rPr>
                <w:kern w:val="0"/>
                <w:sz w:val="18"/>
                <w:szCs w:val="18"/>
              </w:rPr>
              <w:t>69.2</w:t>
            </w:r>
          </w:p>
        </w:tc>
        <w:tc>
          <w:tcPr>
            <w:tcW w:w="541" w:type="dxa"/>
            <w:tcBorders>
              <w:top w:val="single" w:sz="4" w:space="0" w:color="auto"/>
              <w:left w:val="single" w:sz="4" w:space="0" w:color="auto"/>
              <w:bottom w:val="single" w:sz="4" w:space="0" w:color="auto"/>
              <w:right w:val="single" w:sz="4" w:space="0" w:color="auto"/>
            </w:tcBorders>
            <w:shd w:val="clear" w:color="auto" w:fill="auto"/>
          </w:tcPr>
          <w:p w14:paraId="46CE3279" w14:textId="77777777" w:rsidR="006A4E0F" w:rsidRPr="00A21E43" w:rsidRDefault="006A4E0F" w:rsidP="006A4E0F">
            <w:pPr>
              <w:widowControl/>
              <w:autoSpaceDE w:val="0"/>
              <w:autoSpaceDN w:val="0"/>
              <w:jc w:val="center"/>
              <w:rPr>
                <w:kern w:val="0"/>
                <w:sz w:val="18"/>
                <w:szCs w:val="18"/>
              </w:rPr>
            </w:pPr>
            <w:r w:rsidRPr="00A21E43">
              <w:rPr>
                <w:kern w:val="0"/>
                <w:sz w:val="18"/>
                <w:szCs w:val="18"/>
              </w:rPr>
              <w:t>73.1</w:t>
            </w:r>
          </w:p>
        </w:tc>
        <w:tc>
          <w:tcPr>
            <w:tcW w:w="1093" w:type="dxa"/>
            <w:tcBorders>
              <w:top w:val="single" w:sz="4" w:space="0" w:color="auto"/>
              <w:left w:val="single" w:sz="4" w:space="0" w:color="auto"/>
              <w:bottom w:val="single" w:sz="4" w:space="0" w:color="auto"/>
              <w:right w:val="single" w:sz="4" w:space="0" w:color="auto"/>
            </w:tcBorders>
            <w:shd w:val="clear" w:color="auto" w:fill="auto"/>
          </w:tcPr>
          <w:p w14:paraId="6F7325CB" w14:textId="77777777" w:rsidR="006A4E0F" w:rsidRPr="00A21E43" w:rsidRDefault="006A4E0F" w:rsidP="006A4E0F">
            <w:pPr>
              <w:widowControl/>
              <w:autoSpaceDE w:val="0"/>
              <w:autoSpaceDN w:val="0"/>
              <w:jc w:val="center"/>
              <w:rPr>
                <w:kern w:val="0"/>
                <w:sz w:val="18"/>
                <w:szCs w:val="18"/>
              </w:rPr>
            </w:pPr>
            <w:r w:rsidRPr="00A21E43">
              <w:rPr>
                <w:kern w:val="0"/>
                <w:sz w:val="18"/>
                <w:szCs w:val="18"/>
              </w:rPr>
              <w:t>70.74</w:t>
            </w:r>
          </w:p>
        </w:tc>
      </w:tr>
    </w:tbl>
    <w:p w14:paraId="0958D633" w14:textId="77777777" w:rsidR="006A4E0F" w:rsidRPr="00A21E43" w:rsidRDefault="006A4E0F" w:rsidP="00A21E43">
      <w:pPr>
        <w:widowControl/>
        <w:autoSpaceDE w:val="0"/>
        <w:autoSpaceDN w:val="0"/>
        <w:ind w:firstLineChars="200" w:firstLine="420"/>
        <w:rPr>
          <w:kern w:val="0"/>
          <w:szCs w:val="20"/>
        </w:rPr>
      </w:pPr>
      <w:r w:rsidRPr="00A21E43">
        <w:rPr>
          <w:kern w:val="0"/>
          <w:szCs w:val="20"/>
        </w:rPr>
        <w:t>按下式计算，得到单次测量实验标准偏差：</w:t>
      </w:r>
    </w:p>
    <w:p w14:paraId="0D981208" w14:textId="79561C8C" w:rsidR="006A4E0F" w:rsidRPr="00A21E43" w:rsidRDefault="00A21E43" w:rsidP="00A21E43">
      <w:pPr>
        <w:widowControl/>
        <w:snapToGrid w:val="0"/>
        <w:ind w:left="480"/>
        <w:jc w:val="center"/>
        <w:rPr>
          <w:rFonts w:eastAsia="新宋体"/>
          <w:color w:val="000000"/>
          <w:kern w:val="0"/>
        </w:rPr>
      </w:pPr>
      <m:oMath>
        <m:r>
          <w:rPr>
            <w:rFonts w:ascii="Cambria Math" w:hAnsi="Cambria Math"/>
            <w:color w:val="000000"/>
            <w:kern w:val="0"/>
            <w:sz w:val="28"/>
            <w:szCs w:val="28"/>
          </w:rPr>
          <m:t>S=</m:t>
        </m:r>
        <m:rad>
          <m:radPr>
            <m:degHide m:val="1"/>
            <m:ctrlPr>
              <w:rPr>
                <w:rFonts w:ascii="Cambria Math" w:hAnsi="Cambria Math"/>
                <w:i/>
                <w:color w:val="000000"/>
                <w:kern w:val="0"/>
                <w:sz w:val="28"/>
                <w:szCs w:val="28"/>
              </w:rPr>
            </m:ctrlPr>
          </m:radPr>
          <m:deg/>
          <m:e>
            <m:f>
              <m:fPr>
                <m:ctrlPr>
                  <w:rPr>
                    <w:rFonts w:ascii="Cambria Math" w:hAnsi="Cambria Math"/>
                    <w:i/>
                    <w:color w:val="000000"/>
                    <w:kern w:val="0"/>
                    <w:sz w:val="28"/>
                    <w:szCs w:val="28"/>
                  </w:rPr>
                </m:ctrlPr>
              </m:fPr>
              <m:num>
                <m:nary>
                  <m:naryPr>
                    <m:chr m:val="∑"/>
                    <m:ctrlPr>
                      <w:rPr>
                        <w:rFonts w:ascii="Cambria Math" w:hAnsi="Cambria Math"/>
                        <w:i/>
                        <w:color w:val="000000"/>
                        <w:kern w:val="0"/>
                        <w:sz w:val="28"/>
                        <w:szCs w:val="28"/>
                      </w:rPr>
                    </m:ctrlPr>
                  </m:naryPr>
                  <m:sub>
                    <m:r>
                      <w:rPr>
                        <w:rFonts w:ascii="Cambria Math" w:hAnsi="Cambria Math"/>
                        <w:color w:val="000000"/>
                        <w:kern w:val="0"/>
                        <w:sz w:val="28"/>
                        <w:szCs w:val="28"/>
                      </w:rPr>
                      <m:t>i=1</m:t>
                    </m:r>
                  </m:sub>
                  <m:sup>
                    <m:r>
                      <w:rPr>
                        <w:rFonts w:ascii="Cambria Math" w:hAnsi="Cambria Math"/>
                        <w:color w:val="000000"/>
                        <w:kern w:val="0"/>
                        <w:sz w:val="28"/>
                        <w:szCs w:val="28"/>
                      </w:rPr>
                      <m:t>n</m:t>
                    </m:r>
                  </m:sup>
                  <m:e>
                    <m:sSup>
                      <m:sSupPr>
                        <m:ctrlPr>
                          <w:rPr>
                            <w:rFonts w:ascii="Cambria Math" w:hAnsi="Cambria Math"/>
                            <w:i/>
                            <w:color w:val="000000"/>
                            <w:kern w:val="0"/>
                            <w:sz w:val="28"/>
                            <w:szCs w:val="28"/>
                          </w:rPr>
                        </m:ctrlPr>
                      </m:sSupPr>
                      <m:e>
                        <m:d>
                          <m:dPr>
                            <m:ctrlPr>
                              <w:rPr>
                                <w:rFonts w:ascii="Cambria Math" w:hAnsi="Cambria Math"/>
                                <w:i/>
                                <w:color w:val="000000"/>
                                <w:kern w:val="0"/>
                                <w:sz w:val="28"/>
                                <w:szCs w:val="28"/>
                              </w:rPr>
                            </m:ctrlPr>
                          </m:dPr>
                          <m:e>
                            <m:sSub>
                              <m:sSubPr>
                                <m:ctrlPr>
                                  <w:rPr>
                                    <w:rFonts w:ascii="Cambria Math" w:hAnsi="Cambria Math"/>
                                    <w:i/>
                                    <w:color w:val="000000"/>
                                    <w:kern w:val="0"/>
                                    <w:sz w:val="28"/>
                                    <w:szCs w:val="28"/>
                                  </w:rPr>
                                </m:ctrlPr>
                              </m:sSubPr>
                              <m:e>
                                <m:r>
                                  <w:rPr>
                                    <w:rFonts w:ascii="Cambria Math" w:hAnsi="Cambria Math"/>
                                    <w:color w:val="000000"/>
                                    <w:kern w:val="0"/>
                                    <w:sz w:val="28"/>
                                    <w:szCs w:val="28"/>
                                  </w:rPr>
                                  <m:t>x</m:t>
                                </m:r>
                              </m:e>
                              <m:sub>
                                <m:r>
                                  <w:rPr>
                                    <w:rFonts w:ascii="Cambria Math" w:hAnsi="Cambria Math"/>
                                    <w:color w:val="000000"/>
                                    <w:kern w:val="0"/>
                                    <w:sz w:val="28"/>
                                    <w:szCs w:val="28"/>
                                  </w:rPr>
                                  <m:t>i</m:t>
                                </m:r>
                              </m:sub>
                            </m:sSub>
                            <m:r>
                              <w:rPr>
                                <w:rFonts w:ascii="Cambria Math" w:hAnsi="Cambria Math"/>
                                <w:color w:val="000000"/>
                                <w:kern w:val="0"/>
                                <w:sz w:val="28"/>
                                <w:szCs w:val="28"/>
                              </w:rPr>
                              <m:t>-</m:t>
                            </m:r>
                            <m:limUpp>
                              <m:limUppPr>
                                <m:ctrlPr>
                                  <w:rPr>
                                    <w:rFonts w:ascii="Cambria Math" w:hAnsi="Cambria Math"/>
                                    <w:i/>
                                    <w:color w:val="000000"/>
                                    <w:kern w:val="0"/>
                                    <w:sz w:val="28"/>
                                    <w:szCs w:val="28"/>
                                  </w:rPr>
                                </m:ctrlPr>
                              </m:limUppPr>
                              <m:e>
                                <m:r>
                                  <w:rPr>
                                    <w:rFonts w:ascii="Cambria Math" w:hAnsi="Cambria Math"/>
                                    <w:color w:val="000000"/>
                                    <w:kern w:val="0"/>
                                    <w:sz w:val="28"/>
                                    <w:szCs w:val="28"/>
                                  </w:rPr>
                                  <m:t>x</m:t>
                                </m:r>
                              </m:e>
                              <m:lim>
                                <m:r>
                                  <w:rPr>
                                    <w:rFonts w:ascii="Cambria Math" w:hAnsi="Cambria Math"/>
                                    <w:color w:val="000000"/>
                                    <w:kern w:val="0"/>
                                    <w:sz w:val="28"/>
                                    <w:szCs w:val="28"/>
                                  </w:rPr>
                                  <m:t>-</m:t>
                                </m:r>
                              </m:lim>
                            </m:limUpp>
                          </m:e>
                        </m:d>
                      </m:e>
                      <m:sup>
                        <m:r>
                          <w:rPr>
                            <w:rFonts w:ascii="Cambria Math" w:hAnsi="Cambria Math"/>
                            <w:color w:val="000000"/>
                            <w:kern w:val="0"/>
                            <w:sz w:val="28"/>
                            <w:szCs w:val="28"/>
                          </w:rPr>
                          <m:t>2</m:t>
                        </m:r>
                      </m:sup>
                    </m:sSup>
                  </m:e>
                </m:nary>
              </m:num>
              <m:den>
                <m:d>
                  <m:dPr>
                    <m:ctrlPr>
                      <w:rPr>
                        <w:rFonts w:ascii="Cambria Math" w:hAnsi="Cambria Math"/>
                        <w:i/>
                        <w:color w:val="000000"/>
                        <w:kern w:val="0"/>
                        <w:sz w:val="28"/>
                        <w:szCs w:val="28"/>
                      </w:rPr>
                    </m:ctrlPr>
                  </m:dPr>
                  <m:e>
                    <m:r>
                      <w:rPr>
                        <w:rFonts w:ascii="Cambria Math" w:hAnsi="Cambria Math"/>
                        <w:color w:val="000000"/>
                        <w:kern w:val="0"/>
                        <w:sz w:val="28"/>
                        <w:szCs w:val="28"/>
                      </w:rPr>
                      <m:t>n-1</m:t>
                    </m:r>
                  </m:e>
                </m:d>
              </m:den>
            </m:f>
          </m:e>
        </m:rad>
      </m:oMath>
      <w:r w:rsidR="006A4E0F" w:rsidRPr="00A21E43">
        <w:rPr>
          <w:color w:val="000000"/>
          <w:kern w:val="0"/>
          <w:sz w:val="28"/>
          <w:szCs w:val="28"/>
        </w:rPr>
        <w:t>=</w:t>
      </w:r>
      <w:r w:rsidR="006A4E0F" w:rsidRPr="00A21E43">
        <w:rPr>
          <w:color w:val="000000"/>
          <w:kern w:val="0"/>
        </w:rPr>
        <w:t>1.4</w:t>
      </w:r>
      <w:r w:rsidR="006A4E0F" w:rsidRPr="00A21E43">
        <w:rPr>
          <w:kern w:val="0"/>
          <w:szCs w:val="20"/>
        </w:rPr>
        <w:t>°</w:t>
      </w:r>
    </w:p>
    <w:p w14:paraId="1DF86346" w14:textId="77777777" w:rsidR="006A4E0F" w:rsidRPr="00A21E43" w:rsidRDefault="006A4E0F" w:rsidP="00A21E43">
      <w:pPr>
        <w:widowControl/>
        <w:autoSpaceDE w:val="0"/>
        <w:autoSpaceDN w:val="0"/>
        <w:ind w:firstLineChars="200" w:firstLine="420"/>
        <w:rPr>
          <w:kern w:val="0"/>
          <w:szCs w:val="20"/>
        </w:rPr>
      </w:pPr>
      <w:r w:rsidRPr="00A21E43">
        <w:rPr>
          <w:kern w:val="0"/>
          <w:szCs w:val="20"/>
        </w:rPr>
        <w:t>由于测量点实际测</w:t>
      </w:r>
      <w:r w:rsidRPr="00A21E43">
        <w:rPr>
          <w:kern w:val="0"/>
          <w:szCs w:val="20"/>
        </w:rPr>
        <w:t>1</w:t>
      </w:r>
      <w:r w:rsidRPr="00A21E43">
        <w:rPr>
          <w:kern w:val="0"/>
          <w:szCs w:val="20"/>
        </w:rPr>
        <w:t>次（</w:t>
      </w:r>
      <w:r w:rsidRPr="00A21E43">
        <w:rPr>
          <w:kern w:val="0"/>
          <w:szCs w:val="20"/>
        </w:rPr>
        <w:t>n=1</w:t>
      </w:r>
      <w:r w:rsidRPr="00A21E43">
        <w:rPr>
          <w:kern w:val="0"/>
          <w:szCs w:val="20"/>
        </w:rPr>
        <w:t>）</w:t>
      </w:r>
      <w:r w:rsidRPr="00A21E43">
        <w:rPr>
          <w:kern w:val="0"/>
          <w:szCs w:val="20"/>
        </w:rPr>
        <w:t>,</w:t>
      </w:r>
      <w:r w:rsidRPr="00A21E43">
        <w:rPr>
          <w:kern w:val="0"/>
          <w:szCs w:val="20"/>
        </w:rPr>
        <w:t>因此重复测量引入的标准不确定度</w:t>
      </w:r>
      <w:r w:rsidRPr="00A21E43">
        <w:rPr>
          <w:kern w:val="0"/>
          <w:szCs w:val="20"/>
        </w:rPr>
        <w:t>u1</w:t>
      </w:r>
      <w:r w:rsidRPr="00A21E43">
        <w:rPr>
          <w:kern w:val="0"/>
          <w:szCs w:val="20"/>
        </w:rPr>
        <w:t>为：</w:t>
      </w:r>
    </w:p>
    <w:p w14:paraId="5D0527E7" w14:textId="6DAB282D" w:rsidR="006A4E0F" w:rsidRPr="00A21E43" w:rsidRDefault="00A21E43" w:rsidP="00A21E43">
      <w:pPr>
        <w:widowControl/>
        <w:snapToGrid w:val="0"/>
        <w:jc w:val="center"/>
        <w:rPr>
          <w:rFonts w:eastAsia="新宋体"/>
          <w:color w:val="000000"/>
          <w:kern w:val="0"/>
        </w:rPr>
      </w:pPr>
      <m:oMathPara>
        <m:oMath>
          <m:sSubSup>
            <m:sSubSupPr>
              <m:ctrlPr>
                <w:rPr>
                  <w:rFonts w:ascii="Cambria Math" w:eastAsia="新宋体" w:hAnsi="Cambria Math"/>
                  <w:i/>
                  <w:color w:val="000000"/>
                  <w:kern w:val="0"/>
                </w:rPr>
              </m:ctrlPr>
            </m:sSubSupPr>
            <m:e>
              <m:r>
                <w:rPr>
                  <w:rFonts w:ascii="Cambria Math" w:eastAsia="新宋体" w:hAnsi="Cambria Math"/>
                  <w:color w:val="000000"/>
                  <w:kern w:val="0"/>
                </w:rPr>
                <m:t>u</m:t>
              </m:r>
            </m:e>
            <m:sub>
              <m:r>
                <w:rPr>
                  <w:rFonts w:ascii="Cambria Math" w:eastAsia="新宋体" w:hAnsi="Cambria Math"/>
                  <w:color w:val="000000"/>
                  <w:kern w:val="0"/>
                </w:rPr>
                <m:t>1</m:t>
              </m:r>
            </m:sub>
            <m:sup>
              <m:r>
                <w:rPr>
                  <w:rFonts w:ascii="Cambria Math" w:eastAsia="新宋体" w:hAnsi="Cambria Math"/>
                  <w:color w:val="000000"/>
                  <w:kern w:val="0"/>
                </w:rPr>
                <m:t>'</m:t>
              </m:r>
            </m:sup>
          </m:sSubSup>
          <m:r>
            <w:rPr>
              <w:rFonts w:ascii="Cambria Math" w:eastAsia="新宋体" w:hAnsi="Cambria Math"/>
              <w:color w:val="000000"/>
              <w:kern w:val="0"/>
            </w:rPr>
            <m:t>=</m:t>
          </m:r>
          <m:sSup>
            <m:sSupPr>
              <m:ctrlPr>
                <w:rPr>
                  <w:rFonts w:ascii="Cambria Math" w:eastAsia="新宋体" w:hAnsi="Cambria Math"/>
                  <w:i/>
                  <w:color w:val="000000"/>
                  <w:kern w:val="0"/>
                </w:rPr>
              </m:ctrlPr>
            </m:sSupPr>
            <m:e>
              <m:f>
                <m:fPr>
                  <m:ctrlPr>
                    <w:rPr>
                      <w:rFonts w:ascii="Cambria Math" w:eastAsia="新宋体" w:hAnsi="Cambria Math"/>
                      <w:i/>
                      <w:color w:val="000000"/>
                      <w:kern w:val="0"/>
                    </w:rPr>
                  </m:ctrlPr>
                </m:fPr>
                <m:num>
                  <m:r>
                    <w:rPr>
                      <w:rFonts w:ascii="Cambria Math" w:eastAsia="新宋体" w:hAnsi="Cambria Math"/>
                      <w:color w:val="000000"/>
                      <w:kern w:val="0"/>
                    </w:rPr>
                    <m:t>1.4</m:t>
                  </m:r>
                </m:num>
                <m:den>
                  <m:rad>
                    <m:radPr>
                      <m:degHide m:val="1"/>
                      <m:ctrlPr>
                        <w:rPr>
                          <w:rFonts w:ascii="Cambria Math" w:eastAsia="新宋体" w:hAnsi="Cambria Math"/>
                          <w:i/>
                          <w:color w:val="000000"/>
                          <w:kern w:val="0"/>
                        </w:rPr>
                      </m:ctrlPr>
                    </m:radPr>
                    <m:deg/>
                    <m:e>
                      <m:r>
                        <w:rPr>
                          <w:rFonts w:ascii="Cambria Math" w:eastAsia="新宋体" w:hAnsi="Cambria Math"/>
                          <w:color w:val="000000"/>
                          <w:kern w:val="0"/>
                        </w:rPr>
                        <m:t>1</m:t>
                      </m:r>
                    </m:e>
                  </m:rad>
                </m:den>
              </m:f>
            </m:e>
            <m:sup>
              <m:r>
                <w:rPr>
                  <w:rFonts w:ascii="Cambria Math" w:eastAsia="新宋体" w:hAnsi="Cambria Math"/>
                  <w:color w:val="000000"/>
                  <w:kern w:val="0"/>
                </w:rPr>
                <m:t>°</m:t>
              </m:r>
            </m:sup>
          </m:sSup>
          <m:r>
            <w:rPr>
              <w:rFonts w:ascii="Cambria Math" w:eastAsia="新宋体" w:hAnsi="Cambria Math"/>
              <w:color w:val="000000"/>
              <w:kern w:val="0"/>
            </w:rPr>
            <m:t>=1.</m:t>
          </m:r>
          <m:sSup>
            <m:sSupPr>
              <m:ctrlPr>
                <w:rPr>
                  <w:rFonts w:ascii="Cambria Math" w:eastAsia="新宋体" w:hAnsi="Cambria Math"/>
                  <w:i/>
                  <w:color w:val="000000"/>
                  <w:kern w:val="0"/>
                </w:rPr>
              </m:ctrlPr>
            </m:sSupPr>
            <m:e>
              <m:r>
                <w:rPr>
                  <w:rFonts w:ascii="Cambria Math" w:eastAsia="新宋体" w:hAnsi="Cambria Math"/>
                  <w:color w:val="000000"/>
                  <w:kern w:val="0"/>
                </w:rPr>
                <m:t>4</m:t>
              </m:r>
            </m:e>
            <m:sup>
              <m:r>
                <w:rPr>
                  <w:rFonts w:ascii="Cambria Math" w:eastAsia="新宋体" w:hAnsi="Cambria Math"/>
                  <w:color w:val="000000"/>
                  <w:kern w:val="0"/>
                </w:rPr>
                <m:t>°</m:t>
              </m:r>
            </m:sup>
          </m:sSup>
        </m:oMath>
      </m:oMathPara>
    </w:p>
    <w:p w14:paraId="29D8C0F4" w14:textId="77777777" w:rsidR="006A4E0F" w:rsidRPr="00A21E43" w:rsidRDefault="006A4E0F" w:rsidP="00A21E43">
      <w:pPr>
        <w:widowControl/>
        <w:autoSpaceDE w:val="0"/>
        <w:autoSpaceDN w:val="0"/>
        <w:ind w:firstLineChars="200" w:firstLine="420"/>
        <w:rPr>
          <w:kern w:val="0"/>
          <w:szCs w:val="20"/>
        </w:rPr>
      </w:pPr>
      <w:r w:rsidRPr="00A21E43">
        <w:rPr>
          <w:kern w:val="0"/>
          <w:szCs w:val="20"/>
        </w:rPr>
        <w:lastRenderedPageBreak/>
        <w:t>相对标准不确定度为：</w:t>
      </w:r>
    </w:p>
    <w:p w14:paraId="7B6F2A07" w14:textId="77C66F2D" w:rsidR="006A4E0F" w:rsidRPr="00A21E43" w:rsidRDefault="00A21E43" w:rsidP="00A21E43">
      <w:pPr>
        <w:widowControl/>
        <w:snapToGrid w:val="0"/>
        <w:jc w:val="center"/>
        <w:rPr>
          <w:rFonts w:eastAsia="新宋体"/>
          <w:color w:val="000000"/>
          <w:kern w:val="0"/>
        </w:rPr>
      </w:pPr>
      <m:oMath>
        <m:sSub>
          <m:sSubPr>
            <m:ctrlPr>
              <w:rPr>
                <w:rFonts w:ascii="Cambria Math" w:eastAsia="新宋体" w:hAnsi="Cambria Math"/>
                <w:i/>
                <w:color w:val="000000"/>
                <w:kern w:val="0"/>
              </w:rPr>
            </m:ctrlPr>
          </m:sSubPr>
          <m:e>
            <m:r>
              <w:rPr>
                <w:rFonts w:ascii="Cambria Math" w:eastAsia="新宋体" w:hAnsi="Cambria Math"/>
                <w:color w:val="000000"/>
                <w:kern w:val="0"/>
              </w:rPr>
              <m:t>u</m:t>
            </m:r>
          </m:e>
          <m:sub>
            <m:r>
              <w:rPr>
                <w:rFonts w:ascii="Cambria Math" w:eastAsia="新宋体" w:hAnsi="Cambria Math"/>
                <w:color w:val="000000"/>
                <w:kern w:val="0"/>
              </w:rPr>
              <m:t>1</m:t>
            </m:r>
          </m:sub>
        </m:sSub>
        <m:r>
          <w:rPr>
            <w:rFonts w:ascii="Cambria Math" w:eastAsia="新宋体" w:hAnsi="Cambria Math"/>
            <w:color w:val="000000"/>
            <w:kern w:val="0"/>
          </w:rPr>
          <m:t>=</m:t>
        </m:r>
        <m:f>
          <m:fPr>
            <m:ctrlPr>
              <w:rPr>
                <w:rFonts w:ascii="Cambria Math" w:eastAsia="新宋体" w:hAnsi="Cambria Math"/>
                <w:i/>
                <w:color w:val="000000"/>
                <w:kern w:val="0"/>
              </w:rPr>
            </m:ctrlPr>
          </m:fPr>
          <m:num>
            <m:sSubSup>
              <m:sSubSupPr>
                <m:ctrlPr>
                  <w:rPr>
                    <w:rFonts w:ascii="Cambria Math" w:eastAsia="新宋体" w:hAnsi="Cambria Math"/>
                    <w:i/>
                    <w:color w:val="000000"/>
                    <w:kern w:val="0"/>
                  </w:rPr>
                </m:ctrlPr>
              </m:sSubSupPr>
              <m:e>
                <m:r>
                  <w:rPr>
                    <w:rFonts w:ascii="Cambria Math" w:eastAsia="新宋体" w:hAnsi="Cambria Math"/>
                    <w:color w:val="000000"/>
                    <w:kern w:val="0"/>
                  </w:rPr>
                  <m:t>u</m:t>
                </m:r>
              </m:e>
              <m:sub>
                <m:r>
                  <w:rPr>
                    <w:rFonts w:ascii="Cambria Math" w:eastAsia="新宋体" w:hAnsi="Cambria Math"/>
                    <w:color w:val="000000"/>
                    <w:kern w:val="0"/>
                  </w:rPr>
                  <m:t>1</m:t>
                </m:r>
              </m:sub>
              <m:sup>
                <m:r>
                  <w:rPr>
                    <w:rFonts w:ascii="Cambria Math" w:eastAsia="新宋体" w:hAnsi="Cambria Math"/>
                    <w:color w:val="000000"/>
                    <w:kern w:val="0"/>
                  </w:rPr>
                  <m:t>'</m:t>
                </m:r>
              </m:sup>
            </m:sSubSup>
          </m:num>
          <m:den>
            <m:acc>
              <m:accPr>
                <m:chr m:val="̄"/>
                <m:ctrlPr>
                  <w:rPr>
                    <w:rFonts w:ascii="Cambria Math" w:eastAsia="新宋体" w:hAnsi="Cambria Math"/>
                    <w:i/>
                    <w:color w:val="000000"/>
                    <w:kern w:val="0"/>
                  </w:rPr>
                </m:ctrlPr>
              </m:accPr>
              <m:e>
                <m:r>
                  <w:rPr>
                    <w:rFonts w:ascii="Cambria Math" w:eastAsia="新宋体" w:hAnsi="Cambria Math"/>
                    <w:color w:val="000000"/>
                    <w:kern w:val="0"/>
                  </w:rPr>
                  <m:t>x</m:t>
                </m:r>
              </m:e>
            </m:acc>
          </m:den>
        </m:f>
        <m:r>
          <w:rPr>
            <w:rFonts w:ascii="Cambria Math" w:eastAsia="新宋体" w:hAnsi="Cambria Math"/>
            <w:color w:val="000000"/>
            <w:kern w:val="0"/>
          </w:rPr>
          <m:t>=</m:t>
        </m:r>
        <m:f>
          <m:fPr>
            <m:ctrlPr>
              <w:rPr>
                <w:rFonts w:ascii="Cambria Math" w:eastAsia="新宋体" w:hAnsi="Cambria Math"/>
                <w:i/>
                <w:color w:val="000000"/>
                <w:kern w:val="0"/>
              </w:rPr>
            </m:ctrlPr>
          </m:fPr>
          <m:num>
            <m:r>
              <w:rPr>
                <w:rFonts w:ascii="Cambria Math" w:eastAsia="新宋体" w:hAnsi="Cambria Math"/>
                <w:color w:val="000000"/>
                <w:kern w:val="0"/>
              </w:rPr>
              <m:t>1.4</m:t>
            </m:r>
          </m:num>
          <m:den>
            <m:r>
              <w:rPr>
                <w:rFonts w:ascii="Cambria Math" w:eastAsia="新宋体" w:hAnsi="Cambria Math"/>
                <w:color w:val="000000"/>
                <w:kern w:val="0"/>
              </w:rPr>
              <m:t>70.74</m:t>
            </m:r>
          </m:den>
        </m:f>
      </m:oMath>
      <w:r w:rsidR="006A4E0F" w:rsidRPr="00A21E43">
        <w:rPr>
          <w:rFonts w:eastAsia="新宋体"/>
          <w:color w:val="000000"/>
          <w:kern w:val="0"/>
        </w:rPr>
        <w:t>=0.99%</w:t>
      </w:r>
    </w:p>
    <w:p w14:paraId="72AC4321" w14:textId="77777777" w:rsidR="006A4E0F" w:rsidRPr="00A21E43" w:rsidRDefault="006A4E0F" w:rsidP="006A4E0F">
      <w:pPr>
        <w:widowControl/>
        <w:spacing w:beforeLines="50" w:before="156" w:afterLines="50" w:after="156"/>
        <w:outlineLvl w:val="3"/>
        <w:rPr>
          <w:rFonts w:eastAsia="黑体"/>
          <w:kern w:val="0"/>
          <w:szCs w:val="20"/>
        </w:rPr>
      </w:pPr>
      <w:r w:rsidRPr="00A21E43">
        <w:rPr>
          <w:rFonts w:eastAsia="黑体"/>
          <w:kern w:val="0"/>
          <w:szCs w:val="20"/>
        </w:rPr>
        <w:t xml:space="preserve">A.2.4.2 </w:t>
      </w:r>
      <w:r w:rsidRPr="00A21E43">
        <w:rPr>
          <w:rFonts w:eastAsia="黑体"/>
          <w:kern w:val="0"/>
          <w:szCs w:val="20"/>
        </w:rPr>
        <w:t>标准器具引入的不确定度</w:t>
      </w:r>
      <w:r w:rsidRPr="00A21E43">
        <w:rPr>
          <w:rFonts w:eastAsia="黑体"/>
          <w:kern w:val="0"/>
          <w:szCs w:val="20"/>
        </w:rPr>
        <w:t xml:space="preserve">u2 </w:t>
      </w:r>
    </w:p>
    <w:p w14:paraId="55983B1A" w14:textId="30EE379E" w:rsidR="006A4E0F" w:rsidRPr="00A21E43" w:rsidRDefault="006A4E0F" w:rsidP="00A21E43">
      <w:pPr>
        <w:widowControl/>
        <w:autoSpaceDE w:val="0"/>
        <w:autoSpaceDN w:val="0"/>
        <w:ind w:firstLineChars="200" w:firstLine="420"/>
        <w:rPr>
          <w:kern w:val="0"/>
          <w:szCs w:val="20"/>
        </w:rPr>
      </w:pPr>
      <w:r w:rsidRPr="00A21E43">
        <w:rPr>
          <w:kern w:val="0"/>
          <w:szCs w:val="20"/>
        </w:rPr>
        <w:t>因为视场角测量标准器具最大允许误差为</w:t>
      </w:r>
      <w:r w:rsidRPr="00A21E43">
        <w:rPr>
          <w:kern w:val="0"/>
          <w:szCs w:val="20"/>
        </w:rPr>
        <w:t>±1%</w:t>
      </w:r>
      <w:r w:rsidRPr="00A21E43">
        <w:rPr>
          <w:kern w:val="0"/>
          <w:szCs w:val="20"/>
        </w:rPr>
        <w:t>，按均匀分布计算，则</w:t>
      </w:r>
    </w:p>
    <w:p w14:paraId="4C2046DC" w14:textId="794EE66B" w:rsidR="006A4E0F" w:rsidRPr="00A21E43" w:rsidRDefault="00A21E43" w:rsidP="00A21E43">
      <w:pPr>
        <w:widowControl/>
        <w:adjustRightInd w:val="0"/>
        <w:snapToGrid w:val="0"/>
        <w:ind w:firstLine="560"/>
        <w:jc w:val="center"/>
      </w:pPr>
      <m:oMath>
        <m:sSub>
          <m:sSubPr>
            <m:ctrlPr>
              <w:rPr>
                <w:rFonts w:ascii="Cambria Math" w:hAnsi="Cambria Math"/>
                <w:i/>
              </w:rPr>
            </m:ctrlPr>
          </m:sSubPr>
          <m:e>
            <m:r>
              <w:rPr>
                <w:rFonts w:ascii="Cambria Math" w:hAnsi="Cambria Math"/>
              </w:rPr>
              <m:t>u</m:t>
            </m:r>
          </m:e>
          <m:sub>
            <m:r>
              <w:rPr>
                <w:rFonts w:ascii="Cambria Math" w:hAnsi="Cambria Math"/>
              </w:rPr>
              <m:t>2</m:t>
            </m:r>
          </m:sub>
        </m:sSub>
        <m:r>
          <w:rPr>
            <w:rFonts w:ascii="Cambria Math" w:hAnsi="Cambria Math"/>
          </w:rPr>
          <m:t>=</m:t>
        </m:r>
        <m:f>
          <m:fPr>
            <m:ctrlPr>
              <w:rPr>
                <w:rFonts w:ascii="Cambria Math" w:hAnsi="Cambria Math"/>
                <w:i/>
              </w:rPr>
            </m:ctrlPr>
          </m:fPr>
          <m:num>
            <m:r>
              <w:rPr>
                <w:rFonts w:ascii="Cambria Math" w:hAnsi="Cambria Math"/>
              </w:rPr>
              <m:t>1</m:t>
            </m:r>
          </m:num>
          <m:den>
            <m:rad>
              <m:radPr>
                <m:degHide m:val="1"/>
                <m:ctrlPr>
                  <w:rPr>
                    <w:rFonts w:ascii="Cambria Math" w:hAnsi="Cambria Math"/>
                    <w:i/>
                  </w:rPr>
                </m:ctrlPr>
              </m:radPr>
              <m:deg/>
              <m:e>
                <m:r>
                  <w:rPr>
                    <w:rFonts w:ascii="Cambria Math" w:hAnsi="Cambria Math"/>
                  </w:rPr>
                  <m:t>3</m:t>
                </m:r>
              </m:e>
            </m:rad>
          </m:den>
        </m:f>
      </m:oMath>
      <w:r w:rsidR="006A4E0F" w:rsidRPr="00A21E43">
        <w:t>=0.58%</w:t>
      </w:r>
    </w:p>
    <w:p w14:paraId="0D4B4DC7" w14:textId="4BD2A2D6" w:rsidR="006A4E0F" w:rsidRPr="00A21E43" w:rsidRDefault="006A4E0F" w:rsidP="006A4E0F">
      <w:pPr>
        <w:spacing w:beforeLines="50" w:before="156" w:afterLines="50" w:after="156"/>
        <w:outlineLvl w:val="2"/>
        <w:rPr>
          <w:rFonts w:eastAsia="黑体"/>
          <w:kern w:val="0"/>
          <w:szCs w:val="20"/>
        </w:rPr>
      </w:pPr>
      <w:r w:rsidRPr="00A21E43">
        <w:rPr>
          <w:rFonts w:eastAsia="黑体"/>
          <w:kern w:val="0"/>
          <w:szCs w:val="20"/>
        </w:rPr>
        <w:t>A.</w:t>
      </w:r>
      <w:r w:rsidRPr="00A21E43">
        <w:rPr>
          <w:rFonts w:eastAsia="黑体"/>
          <w:kern w:val="0"/>
          <w:szCs w:val="20"/>
        </w:rPr>
        <w:t>2</w:t>
      </w:r>
      <w:r w:rsidRPr="00A21E43">
        <w:rPr>
          <w:rFonts w:eastAsia="黑体"/>
          <w:kern w:val="0"/>
          <w:szCs w:val="20"/>
        </w:rPr>
        <w:t xml:space="preserve">.5 </w:t>
      </w:r>
      <w:r w:rsidRPr="00A21E43">
        <w:rPr>
          <w:rFonts w:eastAsia="黑体"/>
          <w:kern w:val="0"/>
          <w:szCs w:val="20"/>
        </w:rPr>
        <w:t>标准不确定度分量一览表</w:t>
      </w:r>
    </w:p>
    <w:tbl>
      <w:tblPr>
        <w:tblStyle w:val="affff8"/>
        <w:tblW w:w="0" w:type="auto"/>
        <w:tblLook w:val="04A0" w:firstRow="1" w:lastRow="0" w:firstColumn="1" w:lastColumn="0" w:noHBand="0" w:noVBand="1"/>
      </w:tblPr>
      <w:tblGrid>
        <w:gridCol w:w="2765"/>
        <w:gridCol w:w="2765"/>
        <w:gridCol w:w="2766"/>
      </w:tblGrid>
      <w:tr w:rsidR="006A4E0F" w:rsidRPr="00A21E43" w14:paraId="3AC823E6" w14:textId="77777777" w:rsidTr="00415828">
        <w:tc>
          <w:tcPr>
            <w:tcW w:w="2765" w:type="dxa"/>
          </w:tcPr>
          <w:p w14:paraId="1CF37555" w14:textId="77777777" w:rsidR="006A4E0F" w:rsidRPr="00A21E43" w:rsidRDefault="006A4E0F" w:rsidP="006A4E0F">
            <w:pPr>
              <w:widowControl/>
              <w:autoSpaceDE w:val="0"/>
              <w:autoSpaceDN w:val="0"/>
              <w:jc w:val="center"/>
              <w:rPr>
                <w:kern w:val="0"/>
                <w:sz w:val="18"/>
                <w:szCs w:val="18"/>
              </w:rPr>
            </w:pPr>
            <w:r w:rsidRPr="00A21E43">
              <w:rPr>
                <w:kern w:val="0"/>
                <w:sz w:val="18"/>
                <w:szCs w:val="18"/>
              </w:rPr>
              <w:t>不确定度来源</w:t>
            </w:r>
          </w:p>
        </w:tc>
        <w:tc>
          <w:tcPr>
            <w:tcW w:w="2765" w:type="dxa"/>
          </w:tcPr>
          <w:p w14:paraId="42E8ED89" w14:textId="77777777" w:rsidR="006A4E0F" w:rsidRPr="00A21E43" w:rsidRDefault="006A4E0F" w:rsidP="006A4E0F">
            <w:pPr>
              <w:widowControl/>
              <w:autoSpaceDE w:val="0"/>
              <w:autoSpaceDN w:val="0"/>
              <w:jc w:val="center"/>
              <w:rPr>
                <w:kern w:val="0"/>
                <w:sz w:val="18"/>
                <w:szCs w:val="18"/>
              </w:rPr>
            </w:pPr>
            <w:r w:rsidRPr="00A21E43">
              <w:rPr>
                <w:kern w:val="0"/>
                <w:sz w:val="18"/>
                <w:szCs w:val="18"/>
              </w:rPr>
              <w:t>u</w:t>
            </w:r>
          </w:p>
        </w:tc>
        <w:tc>
          <w:tcPr>
            <w:tcW w:w="2766" w:type="dxa"/>
          </w:tcPr>
          <w:p w14:paraId="7CED6853" w14:textId="77777777" w:rsidR="006A4E0F" w:rsidRPr="00A21E43" w:rsidRDefault="006A4E0F" w:rsidP="006A4E0F">
            <w:pPr>
              <w:widowControl/>
              <w:autoSpaceDE w:val="0"/>
              <w:autoSpaceDN w:val="0"/>
              <w:jc w:val="center"/>
              <w:rPr>
                <w:kern w:val="0"/>
                <w:sz w:val="18"/>
                <w:szCs w:val="18"/>
              </w:rPr>
            </w:pPr>
            <w:r w:rsidRPr="00A21E43">
              <w:rPr>
                <w:kern w:val="0"/>
                <w:sz w:val="18"/>
                <w:szCs w:val="18"/>
              </w:rPr>
              <w:t>标准不确定度分量</w:t>
            </w:r>
          </w:p>
        </w:tc>
      </w:tr>
      <w:tr w:rsidR="006A4E0F" w:rsidRPr="00A21E43" w14:paraId="6269E2A9" w14:textId="77777777" w:rsidTr="00415828">
        <w:tc>
          <w:tcPr>
            <w:tcW w:w="2765" w:type="dxa"/>
          </w:tcPr>
          <w:p w14:paraId="2B161030" w14:textId="77777777" w:rsidR="006A4E0F" w:rsidRPr="00A21E43" w:rsidRDefault="006A4E0F" w:rsidP="006A4E0F">
            <w:pPr>
              <w:widowControl/>
              <w:autoSpaceDE w:val="0"/>
              <w:autoSpaceDN w:val="0"/>
              <w:jc w:val="center"/>
              <w:rPr>
                <w:kern w:val="0"/>
                <w:sz w:val="18"/>
                <w:szCs w:val="18"/>
              </w:rPr>
            </w:pPr>
            <w:r w:rsidRPr="00A21E43">
              <w:rPr>
                <w:kern w:val="0"/>
                <w:sz w:val="18"/>
                <w:szCs w:val="18"/>
              </w:rPr>
              <w:t>测量重复性</w:t>
            </w:r>
          </w:p>
        </w:tc>
        <w:tc>
          <w:tcPr>
            <w:tcW w:w="2765" w:type="dxa"/>
          </w:tcPr>
          <w:p w14:paraId="0877CEEB" w14:textId="77777777" w:rsidR="006A4E0F" w:rsidRPr="00A21E43" w:rsidRDefault="006A4E0F" w:rsidP="006A4E0F">
            <w:pPr>
              <w:widowControl/>
              <w:autoSpaceDE w:val="0"/>
              <w:autoSpaceDN w:val="0"/>
              <w:jc w:val="center"/>
              <w:rPr>
                <w:kern w:val="0"/>
                <w:sz w:val="18"/>
                <w:szCs w:val="18"/>
              </w:rPr>
            </w:pPr>
            <w:r w:rsidRPr="00A21E43">
              <w:rPr>
                <w:kern w:val="0"/>
                <w:sz w:val="18"/>
                <w:szCs w:val="18"/>
              </w:rPr>
              <w:t>u1</w:t>
            </w:r>
          </w:p>
        </w:tc>
        <w:tc>
          <w:tcPr>
            <w:tcW w:w="2766" w:type="dxa"/>
          </w:tcPr>
          <w:p w14:paraId="7749B9CD" w14:textId="77777777" w:rsidR="006A4E0F" w:rsidRPr="00A21E43" w:rsidRDefault="006A4E0F" w:rsidP="006A4E0F">
            <w:pPr>
              <w:widowControl/>
              <w:autoSpaceDE w:val="0"/>
              <w:autoSpaceDN w:val="0"/>
              <w:jc w:val="center"/>
              <w:rPr>
                <w:kern w:val="0"/>
                <w:sz w:val="18"/>
                <w:szCs w:val="18"/>
              </w:rPr>
            </w:pPr>
            <w:r w:rsidRPr="00A21E43">
              <w:rPr>
                <w:kern w:val="0"/>
                <w:sz w:val="18"/>
                <w:szCs w:val="18"/>
              </w:rPr>
              <w:t>0.99%</w:t>
            </w:r>
          </w:p>
        </w:tc>
      </w:tr>
      <w:tr w:rsidR="006A4E0F" w:rsidRPr="00A21E43" w14:paraId="0D3448B2" w14:textId="77777777" w:rsidTr="00415828">
        <w:tc>
          <w:tcPr>
            <w:tcW w:w="2765" w:type="dxa"/>
          </w:tcPr>
          <w:p w14:paraId="13294A89" w14:textId="77777777" w:rsidR="006A4E0F" w:rsidRPr="00A21E43" w:rsidRDefault="006A4E0F" w:rsidP="006A4E0F">
            <w:pPr>
              <w:widowControl/>
              <w:autoSpaceDE w:val="0"/>
              <w:autoSpaceDN w:val="0"/>
              <w:jc w:val="center"/>
              <w:rPr>
                <w:kern w:val="0"/>
                <w:sz w:val="18"/>
                <w:szCs w:val="18"/>
              </w:rPr>
            </w:pPr>
            <w:r w:rsidRPr="00A21E43">
              <w:rPr>
                <w:kern w:val="0"/>
                <w:sz w:val="18"/>
                <w:szCs w:val="18"/>
              </w:rPr>
              <w:t>标准器具</w:t>
            </w:r>
          </w:p>
        </w:tc>
        <w:tc>
          <w:tcPr>
            <w:tcW w:w="2765" w:type="dxa"/>
          </w:tcPr>
          <w:p w14:paraId="321D14C8" w14:textId="77777777" w:rsidR="006A4E0F" w:rsidRPr="00A21E43" w:rsidRDefault="006A4E0F" w:rsidP="006A4E0F">
            <w:pPr>
              <w:widowControl/>
              <w:autoSpaceDE w:val="0"/>
              <w:autoSpaceDN w:val="0"/>
              <w:jc w:val="center"/>
              <w:rPr>
                <w:kern w:val="0"/>
                <w:sz w:val="18"/>
                <w:szCs w:val="18"/>
              </w:rPr>
            </w:pPr>
            <w:r w:rsidRPr="00A21E43">
              <w:rPr>
                <w:kern w:val="0"/>
                <w:sz w:val="18"/>
                <w:szCs w:val="18"/>
              </w:rPr>
              <w:t>u2</w:t>
            </w:r>
          </w:p>
        </w:tc>
        <w:tc>
          <w:tcPr>
            <w:tcW w:w="2766" w:type="dxa"/>
          </w:tcPr>
          <w:p w14:paraId="20B2FA2D" w14:textId="77777777" w:rsidR="006A4E0F" w:rsidRPr="00A21E43" w:rsidRDefault="006A4E0F" w:rsidP="006A4E0F">
            <w:pPr>
              <w:widowControl/>
              <w:autoSpaceDE w:val="0"/>
              <w:autoSpaceDN w:val="0"/>
              <w:jc w:val="center"/>
              <w:rPr>
                <w:kern w:val="0"/>
                <w:sz w:val="18"/>
                <w:szCs w:val="18"/>
              </w:rPr>
            </w:pPr>
            <w:r w:rsidRPr="00A21E43">
              <w:rPr>
                <w:kern w:val="0"/>
                <w:sz w:val="18"/>
                <w:szCs w:val="18"/>
              </w:rPr>
              <w:t>0.58%</w:t>
            </w:r>
          </w:p>
        </w:tc>
      </w:tr>
    </w:tbl>
    <w:p w14:paraId="29D59EEB" w14:textId="77777777" w:rsidR="006A4E0F" w:rsidRPr="00A21E43" w:rsidRDefault="006A4E0F" w:rsidP="006A4E0F">
      <w:pPr>
        <w:spacing w:beforeLines="50" w:before="156" w:afterLines="50" w:after="156"/>
        <w:outlineLvl w:val="2"/>
        <w:rPr>
          <w:rFonts w:eastAsia="黑体"/>
          <w:kern w:val="0"/>
          <w:szCs w:val="20"/>
        </w:rPr>
      </w:pPr>
      <w:r w:rsidRPr="00A21E43">
        <w:rPr>
          <w:rFonts w:eastAsia="黑体"/>
          <w:kern w:val="0"/>
          <w:szCs w:val="20"/>
        </w:rPr>
        <w:t xml:space="preserve">A.2.6  </w:t>
      </w:r>
      <w:r w:rsidRPr="00A21E43">
        <w:rPr>
          <w:rFonts w:eastAsia="黑体"/>
          <w:kern w:val="0"/>
          <w:szCs w:val="20"/>
        </w:rPr>
        <w:t>合成标准不确定度</w:t>
      </w:r>
    </w:p>
    <w:p w14:paraId="033E7770" w14:textId="77777777" w:rsidR="006A4E0F" w:rsidRPr="00A21E43" w:rsidRDefault="006A4E0F" w:rsidP="00A21E43">
      <w:pPr>
        <w:widowControl/>
        <w:autoSpaceDE w:val="0"/>
        <w:autoSpaceDN w:val="0"/>
        <w:ind w:firstLineChars="200" w:firstLine="420"/>
        <w:rPr>
          <w:kern w:val="0"/>
          <w:szCs w:val="20"/>
        </w:rPr>
      </w:pPr>
      <w:r w:rsidRPr="00A21E43">
        <w:rPr>
          <w:kern w:val="0"/>
          <w:szCs w:val="20"/>
        </w:rPr>
        <w:t>相对合成标准不确定度由</w:t>
      </w:r>
      <w:r w:rsidRPr="00A21E43">
        <w:rPr>
          <w:kern w:val="0"/>
          <w:szCs w:val="20"/>
        </w:rPr>
        <w:t>u</w:t>
      </w:r>
      <w:r w:rsidRPr="00F85942">
        <w:rPr>
          <w:kern w:val="0"/>
          <w:szCs w:val="20"/>
          <w:vertAlign w:val="subscript"/>
        </w:rPr>
        <w:t>1</w:t>
      </w:r>
      <w:r w:rsidRPr="00A21E43">
        <w:rPr>
          <w:kern w:val="0"/>
          <w:szCs w:val="20"/>
        </w:rPr>
        <w:t>和</w:t>
      </w:r>
      <w:r w:rsidRPr="00A21E43">
        <w:rPr>
          <w:kern w:val="0"/>
          <w:szCs w:val="20"/>
        </w:rPr>
        <w:t>u</w:t>
      </w:r>
      <w:r w:rsidRPr="00F85942">
        <w:rPr>
          <w:kern w:val="0"/>
          <w:szCs w:val="20"/>
          <w:vertAlign w:val="subscript"/>
        </w:rPr>
        <w:t>2</w:t>
      </w:r>
      <w:r w:rsidRPr="00A21E43">
        <w:rPr>
          <w:kern w:val="0"/>
          <w:szCs w:val="20"/>
        </w:rPr>
        <w:t>组成，按下列公式合成：</w:t>
      </w:r>
    </w:p>
    <w:p w14:paraId="0E78C3E8" w14:textId="55C955DB" w:rsidR="006A4E0F" w:rsidRPr="00A21E43" w:rsidRDefault="00A21E43" w:rsidP="00A21E43">
      <w:pPr>
        <w:ind w:firstLine="420"/>
        <w:jc w:val="center"/>
        <w:rPr>
          <w:position w:val="-28"/>
        </w:rPr>
      </w:pPr>
      <m:oMath>
        <m:sSub>
          <m:sSubPr>
            <m:ctrlPr>
              <w:rPr>
                <w:rFonts w:ascii="Cambria Math" w:hAnsi="Cambria Math"/>
                <w:i/>
              </w:rPr>
            </m:ctrlPr>
          </m:sSubPr>
          <m:e>
            <m:r>
              <w:rPr>
                <w:rFonts w:ascii="Cambria Math" w:hAnsi="Cambria Math"/>
              </w:rPr>
              <m:t>u</m:t>
            </m:r>
          </m:e>
          <m:sub>
            <m:r>
              <w:rPr>
                <w:rFonts w:ascii="Cambria Math" w:hAnsi="Cambria Math"/>
              </w:rPr>
              <m:t>c,r</m:t>
            </m:r>
          </m:sub>
        </m:sSub>
        <m:r>
          <w:rPr>
            <w:rFonts w:ascii="Cambria Math" w:hAnsi="Cambria Math"/>
          </w:rPr>
          <m:t>=</m:t>
        </m:r>
        <m:rad>
          <m:radPr>
            <m:degHide m:val="1"/>
            <m:ctrlPr>
              <w:rPr>
                <w:rFonts w:ascii="Cambria Math" w:hAnsi="Cambria Math"/>
                <w:i/>
              </w:rPr>
            </m:ctrlPr>
          </m:radPr>
          <m:deg/>
          <m:e>
            <m:sSubSup>
              <m:sSubSupPr>
                <m:ctrlPr>
                  <w:rPr>
                    <w:rFonts w:ascii="Cambria Math" w:hAnsi="Cambria Math"/>
                    <w:i/>
                  </w:rPr>
                </m:ctrlPr>
              </m:sSubSupPr>
              <m:e>
                <m:r>
                  <w:rPr>
                    <w:rFonts w:ascii="Cambria Math" w:hAnsi="Cambria Math"/>
                  </w:rPr>
                  <m:t>u</m:t>
                </m:r>
              </m:e>
              <m:sub>
                <m:r>
                  <w:rPr>
                    <w:rFonts w:ascii="Cambria Math" w:hAnsi="Cambria Math"/>
                  </w:rPr>
                  <m:t>1</m:t>
                </m:r>
              </m:sub>
              <m:sup>
                <m:r>
                  <w:rPr>
                    <w:rFonts w:ascii="Cambria Math" w:hAnsi="Cambria Math"/>
                  </w:rPr>
                  <m:t>2</m:t>
                </m:r>
              </m:sup>
            </m:sSubSup>
            <m:r>
              <w:rPr>
                <w:rFonts w:ascii="Cambria Math" w:hAnsi="Cambria Math"/>
              </w:rPr>
              <m:t>+</m:t>
            </m:r>
            <m:sSubSup>
              <m:sSubSupPr>
                <m:ctrlPr>
                  <w:rPr>
                    <w:rFonts w:ascii="Cambria Math" w:hAnsi="Cambria Math"/>
                    <w:i/>
                  </w:rPr>
                </m:ctrlPr>
              </m:sSubSupPr>
              <m:e>
                <m:r>
                  <w:rPr>
                    <w:rFonts w:ascii="Cambria Math" w:hAnsi="Cambria Math"/>
                  </w:rPr>
                  <m:t>u</m:t>
                </m:r>
              </m:e>
              <m:sub>
                <m:r>
                  <w:rPr>
                    <w:rFonts w:ascii="Cambria Math" w:hAnsi="Cambria Math"/>
                  </w:rPr>
                  <m:t>2</m:t>
                </m:r>
              </m:sub>
              <m:sup>
                <m:r>
                  <w:rPr>
                    <w:rFonts w:ascii="Cambria Math" w:hAnsi="Cambria Math"/>
                  </w:rPr>
                  <m:t>2</m:t>
                </m:r>
              </m:sup>
            </m:sSubSup>
          </m:e>
        </m:rad>
        <m:r>
          <w:rPr>
            <w:rFonts w:ascii="Cambria Math" w:hAnsi="Cambria Math"/>
          </w:rPr>
          <m:t>=</m:t>
        </m:r>
        <m:rad>
          <m:radPr>
            <m:degHide m:val="1"/>
            <m:ctrlPr>
              <w:rPr>
                <w:rFonts w:ascii="Cambria Math" w:hAnsi="Cambria Math"/>
                <w:i/>
              </w:rPr>
            </m:ctrlPr>
          </m:radPr>
          <m:deg/>
          <m:e>
            <m:sSup>
              <m:sSupPr>
                <m:ctrlPr>
                  <w:rPr>
                    <w:rFonts w:ascii="Cambria Math" w:hAnsi="Cambria Math"/>
                    <w:i/>
                  </w:rPr>
                </m:ctrlPr>
              </m:sSupPr>
              <m:e>
                <m:d>
                  <m:dPr>
                    <m:ctrlPr>
                      <w:rPr>
                        <w:rFonts w:ascii="Cambria Math" w:hAnsi="Cambria Math"/>
                        <w:i/>
                      </w:rPr>
                    </m:ctrlPr>
                  </m:dPr>
                  <m:e>
                    <m:r>
                      <w:rPr>
                        <w:rFonts w:ascii="Cambria Math" w:hAnsi="Cambria Math"/>
                      </w:rPr>
                      <m:t>0.99</m:t>
                    </m:r>
                  </m:e>
                </m:d>
              </m:e>
              <m:sup>
                <m:r>
                  <w:rPr>
                    <w:rFonts w:ascii="Cambria Math" w:hAnsi="Cambria Math"/>
                  </w:rPr>
                  <m:t>2</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0.58</m:t>
                    </m:r>
                  </m:e>
                </m:d>
              </m:e>
              <m:sup>
                <m:r>
                  <w:rPr>
                    <w:rFonts w:ascii="Cambria Math" w:hAnsi="Cambria Math"/>
                  </w:rPr>
                  <m:t>2</m:t>
                </m:r>
              </m:sup>
            </m:sSup>
          </m:e>
        </m:rad>
        <m:r>
          <w:rPr>
            <w:rFonts w:ascii="Cambria Math" w:hAnsi="Cambria Math"/>
          </w:rPr>
          <m:t>=1.14</m:t>
        </m:r>
      </m:oMath>
      <w:r w:rsidR="006A4E0F" w:rsidRPr="00A21E43">
        <w:t>%</w:t>
      </w:r>
    </w:p>
    <w:p w14:paraId="4A0041F2" w14:textId="77777777" w:rsidR="006A4E0F" w:rsidRPr="00A21E43" w:rsidRDefault="006A4E0F" w:rsidP="006A4E0F">
      <w:pPr>
        <w:spacing w:beforeLines="50" w:before="156" w:afterLines="50" w:after="156"/>
        <w:outlineLvl w:val="2"/>
        <w:rPr>
          <w:rFonts w:eastAsia="黑体"/>
          <w:kern w:val="0"/>
          <w:szCs w:val="20"/>
        </w:rPr>
      </w:pPr>
      <w:r w:rsidRPr="00A21E43">
        <w:rPr>
          <w:rFonts w:eastAsia="黑体"/>
          <w:kern w:val="0"/>
          <w:szCs w:val="20"/>
        </w:rPr>
        <w:t xml:space="preserve">A.2.7  </w:t>
      </w:r>
      <w:r w:rsidRPr="00A21E43">
        <w:rPr>
          <w:rFonts w:eastAsia="黑体"/>
          <w:kern w:val="0"/>
          <w:szCs w:val="20"/>
        </w:rPr>
        <w:t>相对扩展不确定度</w:t>
      </w:r>
    </w:p>
    <w:p w14:paraId="06EEC745" w14:textId="77777777" w:rsidR="006A4E0F" w:rsidRPr="00A21E43" w:rsidRDefault="006A4E0F" w:rsidP="00A21E43">
      <w:pPr>
        <w:widowControl/>
        <w:autoSpaceDE w:val="0"/>
        <w:autoSpaceDN w:val="0"/>
        <w:ind w:firstLineChars="200" w:firstLine="420"/>
        <w:rPr>
          <w:kern w:val="0"/>
          <w:szCs w:val="20"/>
        </w:rPr>
      </w:pPr>
      <w:r w:rsidRPr="00A21E43">
        <w:rPr>
          <w:kern w:val="0"/>
          <w:szCs w:val="20"/>
        </w:rPr>
        <w:t>取包含因子</w:t>
      </w:r>
      <w:r w:rsidRPr="00A21E43">
        <w:rPr>
          <w:kern w:val="0"/>
          <w:szCs w:val="20"/>
        </w:rPr>
        <w:t>k=2</w:t>
      </w:r>
      <w:r w:rsidRPr="00A21E43">
        <w:rPr>
          <w:kern w:val="0"/>
          <w:szCs w:val="20"/>
        </w:rPr>
        <w:t>，则</w:t>
      </w:r>
    </w:p>
    <w:p w14:paraId="115F5A31" w14:textId="45F9EE37" w:rsidR="006A4E0F" w:rsidRPr="00A21E43" w:rsidRDefault="00A21E43" w:rsidP="00A21E43">
      <w:pPr>
        <w:ind w:firstLine="420"/>
        <w:jc w:val="center"/>
        <w:rPr>
          <w:position w:val="-28"/>
        </w:rPr>
      </w:pPr>
      <m:oMathPara>
        <m:oMath>
          <m:sSub>
            <m:sSubPr>
              <m:ctrlPr>
                <w:rPr>
                  <w:rFonts w:ascii="Cambria Math" w:hAnsi="Cambria Math"/>
                  <w:i/>
                </w:rPr>
              </m:ctrlPr>
            </m:sSubPr>
            <m:e>
              <m:r>
                <w:rPr>
                  <w:rFonts w:ascii="Cambria Math" w:hAnsi="Cambria Math"/>
                </w:rPr>
                <m:t>U</m:t>
              </m:r>
            </m:e>
            <m:sub>
              <m:r>
                <w:rPr>
                  <w:rFonts w:ascii="Cambria Math" w:hAnsi="Cambria Math"/>
                </w:rPr>
                <m:t>r</m:t>
              </m:r>
            </m:sub>
          </m:sSub>
          <m:r>
            <w:rPr>
              <w:rFonts w:ascii="Cambria Math" w:hAnsi="Cambria Math"/>
            </w:rPr>
            <m:t>=k</m:t>
          </m:r>
          <m:sSub>
            <m:sSubPr>
              <m:ctrlPr>
                <w:rPr>
                  <w:rFonts w:ascii="Cambria Math" w:hAnsi="Cambria Math"/>
                  <w:i/>
                </w:rPr>
              </m:ctrlPr>
            </m:sSubPr>
            <m:e>
              <m:sSub>
                <m:sSubPr>
                  <m:ctrlPr>
                    <w:rPr>
                      <w:rFonts w:ascii="Cambria Math" w:hAnsi="Cambria Math"/>
                      <w:i/>
                    </w:rPr>
                  </m:ctrlPr>
                </m:sSubPr>
                <m:e>
                  <m:r>
                    <w:rPr>
                      <w:rFonts w:ascii="Cambria Math" w:hAnsi="Cambria Math"/>
                    </w:rPr>
                    <m:t>u</m:t>
                  </m:r>
                </m:e>
                <m:sub>
                  <m:r>
                    <w:rPr>
                      <w:rFonts w:ascii="Cambria Math" w:hAnsi="Cambria Math"/>
                    </w:rPr>
                    <m:t>c</m:t>
                  </m:r>
                </m:sub>
              </m:sSub>
            </m:e>
            <m:sub>
              <m:r>
                <w:rPr>
                  <w:rFonts w:ascii="Cambria Math" w:hAnsi="Cambria Math"/>
                </w:rPr>
                <m:t>,r</m:t>
              </m:r>
            </m:sub>
          </m:sSub>
          <m:r>
            <w:rPr>
              <w:rFonts w:ascii="Cambria Math" w:hAnsi="Cambria Math"/>
            </w:rPr>
            <m:t>=2×1.14=2.28%</m:t>
          </m:r>
        </m:oMath>
      </m:oMathPara>
    </w:p>
    <w:p w14:paraId="12163A58" w14:textId="748A5599" w:rsidR="00F85942" w:rsidRDefault="00F85942">
      <w:pPr>
        <w:widowControl/>
        <w:jc w:val="left"/>
        <w:rPr>
          <w:szCs w:val="21"/>
        </w:rPr>
      </w:pPr>
      <w:r>
        <w:br w:type="page"/>
      </w:r>
    </w:p>
    <w:p w14:paraId="193F7693" w14:textId="0D93564F" w:rsidR="00F85942" w:rsidRPr="00B67B8B" w:rsidRDefault="00F85942" w:rsidP="00B67B8B">
      <w:pPr>
        <w:spacing w:beforeLines="50" w:before="156" w:afterLines="50" w:after="156"/>
        <w:jc w:val="center"/>
        <w:outlineLvl w:val="2"/>
        <w:rPr>
          <w:rFonts w:eastAsia="黑体"/>
          <w:kern w:val="0"/>
          <w:szCs w:val="20"/>
        </w:rPr>
      </w:pPr>
      <w:bookmarkStart w:id="40" w:name="_Toc118125800"/>
      <w:r w:rsidRPr="00B67B8B">
        <w:rPr>
          <w:rFonts w:eastAsia="黑体" w:hint="eastAsia"/>
          <w:kern w:val="0"/>
          <w:szCs w:val="20"/>
        </w:rPr>
        <w:lastRenderedPageBreak/>
        <w:t>附录</w:t>
      </w:r>
      <w:r w:rsidRPr="00B67B8B">
        <w:rPr>
          <w:rFonts w:eastAsia="黑体" w:hint="eastAsia"/>
          <w:kern w:val="0"/>
          <w:szCs w:val="20"/>
        </w:rPr>
        <w:t>B</w:t>
      </w:r>
      <w:r w:rsidRPr="00B67B8B">
        <w:rPr>
          <w:rFonts w:eastAsia="黑体" w:hint="eastAsia"/>
          <w:kern w:val="0"/>
          <w:szCs w:val="20"/>
        </w:rPr>
        <w:t>校准原始记录格式</w:t>
      </w:r>
      <w:bookmarkEnd w:id="40"/>
    </w:p>
    <w:p w14:paraId="32B4ABC3" w14:textId="77777777" w:rsidR="00F85942" w:rsidRDefault="00F85942" w:rsidP="00B67B8B">
      <w:pPr>
        <w:spacing w:afterLines="50" w:after="156"/>
        <w:jc w:val="center"/>
        <w:rPr>
          <w:rFonts w:ascii="黑体" w:eastAsia="黑体" w:hAnsi="黑体"/>
          <w:sz w:val="28"/>
          <w:szCs w:val="28"/>
        </w:rPr>
      </w:pPr>
      <w:r>
        <w:rPr>
          <w:rFonts w:ascii="黑体" w:eastAsia="黑体" w:hAnsi="黑体" w:hint="eastAsia"/>
          <w:sz w:val="28"/>
          <w:szCs w:val="28"/>
        </w:rPr>
        <w:t>校准原始记录格式</w:t>
      </w:r>
    </w:p>
    <w:p w14:paraId="582E20D2" w14:textId="77777777" w:rsidR="00F85942" w:rsidRDefault="00F85942" w:rsidP="00F85942">
      <w:pPr>
        <w:widowControl/>
        <w:rPr>
          <w:rFonts w:ascii="宋体" w:hAnsi="宋体"/>
        </w:rPr>
      </w:pPr>
      <w:r>
        <w:rPr>
          <w:rFonts w:ascii="宋体" w:hAnsi="宋体" w:hint="eastAsia"/>
        </w:rPr>
        <w:t>客户名称</w:t>
      </w:r>
      <w:r>
        <w:rPr>
          <w:rFonts w:ascii="宋体" w:hAnsi="宋体" w:hint="eastAsia"/>
          <w:u w:val="single"/>
        </w:rPr>
        <w:t xml:space="preserve">                                     </w:t>
      </w:r>
      <w:r>
        <w:rPr>
          <w:rFonts w:ascii="宋体" w:hAnsi="宋体" w:hint="eastAsia"/>
        </w:rPr>
        <w:t>地址</w:t>
      </w:r>
      <w:r>
        <w:rPr>
          <w:rFonts w:ascii="宋体" w:hAnsi="宋体" w:hint="eastAsia"/>
          <w:u w:val="single"/>
        </w:rPr>
        <w:t xml:space="preserve">                        </w:t>
      </w:r>
      <w:r>
        <w:rPr>
          <w:rFonts w:ascii="宋体" w:hAnsi="宋体" w:hint="eastAsia"/>
        </w:rPr>
        <w:t xml:space="preserve">        </w:t>
      </w:r>
    </w:p>
    <w:p w14:paraId="7CADEEFA" w14:textId="77777777" w:rsidR="00F85942" w:rsidRDefault="00F85942" w:rsidP="00F85942">
      <w:pPr>
        <w:widowControl/>
        <w:rPr>
          <w:rFonts w:ascii="宋体" w:hAnsi="宋体"/>
        </w:rPr>
      </w:pPr>
      <w:r>
        <w:rPr>
          <w:rFonts w:ascii="宋体" w:hAnsi="宋体" w:hint="eastAsia"/>
        </w:rPr>
        <w:t>器具名称</w:t>
      </w:r>
      <w:r>
        <w:rPr>
          <w:rFonts w:ascii="宋体" w:hAnsi="宋体" w:hint="eastAsia"/>
          <w:u w:val="single"/>
        </w:rPr>
        <w:t xml:space="preserve">                          </w:t>
      </w:r>
      <w:r>
        <w:rPr>
          <w:rFonts w:ascii="宋体" w:hAnsi="宋体" w:hint="eastAsia"/>
        </w:rPr>
        <w:t xml:space="preserve"> 出厂编号</w:t>
      </w:r>
      <w:r>
        <w:rPr>
          <w:rFonts w:ascii="宋体" w:hAnsi="宋体" w:hint="eastAsia"/>
          <w:u w:val="single"/>
        </w:rPr>
        <w:t xml:space="preserve">            </w:t>
      </w:r>
      <w:r>
        <w:rPr>
          <w:rFonts w:ascii="宋体" w:hAnsi="宋体" w:hint="eastAsia"/>
        </w:rPr>
        <w:t xml:space="preserve"> 设备编号</w:t>
      </w:r>
      <w:r>
        <w:rPr>
          <w:rFonts w:ascii="宋体" w:hAnsi="宋体" w:hint="eastAsia"/>
          <w:u w:val="single"/>
        </w:rPr>
        <w:t xml:space="preserve">         </w:t>
      </w:r>
      <w:r>
        <w:rPr>
          <w:rFonts w:ascii="宋体" w:hAnsi="宋体" w:hint="eastAsia"/>
        </w:rPr>
        <w:t xml:space="preserve">    </w:t>
      </w:r>
    </w:p>
    <w:p w14:paraId="37B5F318" w14:textId="77777777" w:rsidR="00F85942" w:rsidRDefault="00F85942" w:rsidP="00F85942">
      <w:pPr>
        <w:widowControl/>
        <w:rPr>
          <w:rFonts w:ascii="宋体" w:hAnsi="宋体"/>
          <w:u w:val="single"/>
        </w:rPr>
      </w:pPr>
      <w:r>
        <w:rPr>
          <w:rFonts w:ascii="宋体" w:hAnsi="宋体" w:hint="eastAsia"/>
        </w:rPr>
        <w:t xml:space="preserve">制造厂 </w:t>
      </w:r>
      <w:r>
        <w:rPr>
          <w:rFonts w:ascii="宋体" w:hAnsi="宋体" w:hint="eastAsia"/>
          <w:u w:val="single"/>
        </w:rPr>
        <w:t xml:space="preserve">                          </w:t>
      </w:r>
      <w:r>
        <w:rPr>
          <w:rFonts w:ascii="宋体" w:hAnsi="宋体" w:hint="eastAsia"/>
        </w:rPr>
        <w:t xml:space="preserve"> 型号规格</w:t>
      </w:r>
      <w:r>
        <w:rPr>
          <w:rFonts w:ascii="宋体" w:hAnsi="宋体" w:hint="eastAsia"/>
          <w:u w:val="single"/>
        </w:rPr>
        <w:t xml:space="preserve">           </w:t>
      </w:r>
      <w:r>
        <w:rPr>
          <w:rFonts w:ascii="宋体" w:hAnsi="宋体" w:hint="eastAsia"/>
        </w:rPr>
        <w:t xml:space="preserve"> 准确度等级</w:t>
      </w:r>
      <w:r>
        <w:rPr>
          <w:rFonts w:ascii="宋体" w:hAnsi="宋体" w:hint="eastAsia"/>
          <w:u w:val="single"/>
        </w:rPr>
        <w:t xml:space="preserve">         </w:t>
      </w:r>
    </w:p>
    <w:p w14:paraId="5A3BA660" w14:textId="77777777" w:rsidR="00F85942" w:rsidRDefault="00F85942" w:rsidP="00F85942">
      <w:pPr>
        <w:widowControl/>
        <w:rPr>
          <w:rFonts w:ascii="宋体" w:hAnsi="宋体"/>
        </w:rPr>
      </w:pPr>
      <w:r>
        <w:rPr>
          <w:rFonts w:ascii="宋体" w:hAnsi="宋体" w:hint="eastAsia"/>
        </w:rPr>
        <w:t xml:space="preserve">地点：□客户地点(地址、楼号、房号）                                                         </w:t>
      </w:r>
    </w:p>
    <w:p w14:paraId="3D6A95BB" w14:textId="77777777" w:rsidR="00F85942" w:rsidRDefault="00F85942" w:rsidP="00F85942">
      <w:pPr>
        <w:widowControl/>
        <w:rPr>
          <w:rFonts w:ascii="宋体" w:hAnsi="宋体"/>
          <w:u w:val="single"/>
        </w:rPr>
      </w:pPr>
      <w:r>
        <w:rPr>
          <w:rFonts w:ascii="宋体" w:hAnsi="宋体" w:hint="eastAsia"/>
        </w:rPr>
        <w:t>依据：</w:t>
      </w:r>
      <w:r>
        <w:rPr>
          <w:rFonts w:ascii="宋体" w:hAnsi="宋体" w:hint="eastAsia"/>
          <w:u w:val="single"/>
        </w:rPr>
        <w:t xml:space="preserve">                          </w:t>
      </w:r>
      <w:r>
        <w:rPr>
          <w:rFonts w:ascii="宋体" w:hAnsi="宋体" w:hint="eastAsia"/>
        </w:rPr>
        <w:t xml:space="preserve"> □其他       检/校日期</w:t>
      </w:r>
      <w:r>
        <w:rPr>
          <w:rFonts w:ascii="宋体" w:hAnsi="宋体" w:hint="eastAsia"/>
          <w:u w:val="single"/>
        </w:rPr>
        <w:t xml:space="preserve">                  </w:t>
      </w:r>
    </w:p>
    <w:p w14:paraId="3CFEED24" w14:textId="77777777" w:rsidR="00F85942" w:rsidRDefault="00F85942" w:rsidP="00F85942">
      <w:pPr>
        <w:widowControl/>
        <w:rPr>
          <w:rFonts w:ascii="宋体" w:hAnsi="宋体"/>
        </w:rPr>
      </w:pPr>
      <w:r>
        <w:rPr>
          <w:rFonts w:ascii="宋体" w:hAnsi="宋体" w:hint="eastAsia"/>
        </w:rPr>
        <w:t>温度</w:t>
      </w:r>
      <w:r>
        <w:rPr>
          <w:rFonts w:ascii="宋体" w:hAnsi="宋体" w:hint="eastAsia"/>
          <w:u w:val="single"/>
        </w:rPr>
        <w:t xml:space="preserve">      </w:t>
      </w:r>
      <w:r>
        <w:rPr>
          <w:rFonts w:ascii="宋体" w:hAnsi="宋体" w:hint="eastAsia"/>
        </w:rPr>
        <w:t>℃  湿度</w:t>
      </w:r>
      <w:r>
        <w:rPr>
          <w:rFonts w:ascii="宋体" w:hAnsi="宋体" w:hint="eastAsia"/>
          <w:u w:val="single"/>
        </w:rPr>
        <w:t xml:space="preserve">     </w:t>
      </w:r>
      <w:r>
        <w:rPr>
          <w:rFonts w:ascii="宋体" w:hAnsi="宋体" w:hint="eastAsia"/>
        </w:rPr>
        <w:t>%RH 其它</w:t>
      </w:r>
      <w:r>
        <w:rPr>
          <w:rFonts w:ascii="宋体" w:hAnsi="宋体" w:hint="eastAsia"/>
          <w:u w:val="single"/>
        </w:rPr>
        <w:t xml:space="preserve">                                          </w:t>
      </w:r>
      <w:r>
        <w:rPr>
          <w:rFonts w:ascii="宋体" w:hAnsi="宋体" w:hint="eastAsia"/>
        </w:rPr>
        <w:t xml:space="preserve">   </w:t>
      </w:r>
      <w:r>
        <w:rPr>
          <w:rFonts w:hint="eastAsia"/>
        </w:rPr>
        <w:t xml:space="preserve">   </w:t>
      </w:r>
      <w:r>
        <w:rPr>
          <w:rFonts w:ascii="宋体" w:hAnsi="宋体" w:hint="eastAsia"/>
          <w:u w:val="single"/>
        </w:rPr>
        <w:t xml:space="preserve">     </w:t>
      </w:r>
    </w:p>
    <w:p w14:paraId="1ADC5F7D" w14:textId="77777777" w:rsidR="00F85942" w:rsidRDefault="00F85942" w:rsidP="00F85942">
      <w:pPr>
        <w:autoSpaceDE w:val="0"/>
        <w:autoSpaceDN w:val="0"/>
        <w:adjustRightInd w:val="0"/>
        <w:spacing w:line="360" w:lineRule="auto"/>
        <w:rPr>
          <w:b/>
          <w:bCs/>
          <w:kern w:val="0"/>
          <w:u w:val="single"/>
        </w:rPr>
      </w:pPr>
      <w:r>
        <w:rPr>
          <w:rFonts w:ascii="宋体" w:hAnsi="宋体" w:hint="eastAsia"/>
        </w:rPr>
        <w:t>1 外观及功能性检查</w:t>
      </w:r>
      <w:r>
        <w:rPr>
          <w:rFonts w:ascii="宋体" w:hAnsi="宋体"/>
        </w:rPr>
        <w:t>：</w:t>
      </w:r>
      <w:r>
        <w:rPr>
          <w:rFonts w:hint="eastAsia"/>
          <w:u w:val="single"/>
        </w:rPr>
        <w:t xml:space="preserve">                                                 </w:t>
      </w:r>
      <w:r>
        <w:rPr>
          <w:rFonts w:hint="eastAsia"/>
          <w:b/>
          <w:bCs/>
          <w:kern w:val="0"/>
          <w:u w:val="single"/>
        </w:rPr>
        <w:t xml:space="preserve"> </w:t>
      </w:r>
    </w:p>
    <w:p w14:paraId="1347F6FC" w14:textId="77777777" w:rsidR="00F85942" w:rsidRDefault="00F85942" w:rsidP="00F85942">
      <w:pPr>
        <w:spacing w:line="360" w:lineRule="auto"/>
        <w:ind w:firstLine="482"/>
        <w:rPr>
          <w:b/>
        </w:rPr>
      </w:pPr>
      <w:r>
        <w:rPr>
          <w:rFonts w:hint="eastAsia"/>
          <w:b/>
        </w:rPr>
        <w:t>1</w:t>
      </w:r>
      <w:r>
        <w:rPr>
          <w:rFonts w:hAnsi="宋体" w:hint="eastAsia"/>
          <w:b/>
        </w:rPr>
        <w:t>、视向角的校准：</w:t>
      </w:r>
    </w:p>
    <w:p w14:paraId="4ADADA58" w14:textId="77777777" w:rsidR="00F85942" w:rsidRPr="00B67B8B" w:rsidRDefault="00F85942" w:rsidP="00B67B8B">
      <w:pPr>
        <w:adjustRightInd w:val="0"/>
        <w:snapToGrid w:val="0"/>
        <w:spacing w:line="360" w:lineRule="auto"/>
        <w:ind w:firstLine="400"/>
        <w:jc w:val="center"/>
        <w:rPr>
          <w:rFonts w:eastAsia="黑体"/>
          <w:sz w:val="20"/>
          <w:szCs w:val="20"/>
        </w:rPr>
      </w:pPr>
      <w:r w:rsidRPr="00B67B8B">
        <w:rPr>
          <w:rFonts w:eastAsia="黑体" w:hint="eastAsia"/>
          <w:sz w:val="20"/>
          <w:szCs w:val="20"/>
        </w:rPr>
        <w:t>表</w:t>
      </w:r>
      <w:r w:rsidRPr="00B67B8B">
        <w:rPr>
          <w:rFonts w:eastAsia="黑体" w:hint="eastAsia"/>
          <w:sz w:val="20"/>
          <w:szCs w:val="20"/>
        </w:rPr>
        <w:t xml:space="preserve">1 </w:t>
      </w:r>
      <w:r w:rsidRPr="00B67B8B">
        <w:rPr>
          <w:rFonts w:eastAsia="黑体" w:hint="eastAsia"/>
          <w:sz w:val="20"/>
          <w:szCs w:val="20"/>
        </w:rPr>
        <w:t>视向角校准结果</w:t>
      </w:r>
    </w:p>
    <w:tbl>
      <w:tblPr>
        <w:tblStyle w:val="affff8"/>
        <w:tblW w:w="0" w:type="auto"/>
        <w:jc w:val="center"/>
        <w:tblLook w:val="04A0" w:firstRow="1" w:lastRow="0" w:firstColumn="1" w:lastColumn="0" w:noHBand="0" w:noVBand="1"/>
      </w:tblPr>
      <w:tblGrid>
        <w:gridCol w:w="2762"/>
        <w:gridCol w:w="2765"/>
        <w:gridCol w:w="2769"/>
      </w:tblGrid>
      <w:tr w:rsidR="00F85942" w14:paraId="530D5DCB" w14:textId="77777777" w:rsidTr="00415828">
        <w:trPr>
          <w:jc w:val="center"/>
        </w:trPr>
        <w:tc>
          <w:tcPr>
            <w:tcW w:w="2943" w:type="dxa"/>
            <w:vAlign w:val="center"/>
          </w:tcPr>
          <w:p w14:paraId="48F72FAB" w14:textId="77777777" w:rsidR="00F85942" w:rsidRDefault="00F85942" w:rsidP="00415828">
            <w:pPr>
              <w:jc w:val="center"/>
            </w:pPr>
            <w:r>
              <w:rPr>
                <w:position w:val="-6"/>
              </w:rPr>
              <w:object w:dxaOrig="252" w:dyaOrig="292" w14:anchorId="598CFD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08" type="#_x0000_t75" style="width:12.9pt;height:14.25pt" o:ole="">
                  <v:imagedata r:id="rId13" o:title=""/>
                </v:shape>
                <o:OLEObject Type="Embed" ProgID="Equation.DSMT4" ShapeID="_x0000_i1208" DrawAspect="Content" ObjectID="_1806924681" r:id="rId14"/>
              </w:object>
            </w:r>
            <w:r>
              <w:t>/°</w:t>
            </w:r>
          </w:p>
        </w:tc>
        <w:tc>
          <w:tcPr>
            <w:tcW w:w="2943" w:type="dxa"/>
            <w:vAlign w:val="center"/>
          </w:tcPr>
          <w:p w14:paraId="4DEC9AD2" w14:textId="77777777" w:rsidR="00F85942" w:rsidRDefault="00F85942" w:rsidP="00415828">
            <w:pPr>
              <w:jc w:val="center"/>
            </w:pPr>
            <w:r>
              <w:rPr>
                <w:position w:val="-12"/>
              </w:rPr>
              <w:object w:dxaOrig="292" w:dyaOrig="352" w14:anchorId="10EE21FC">
                <v:shape id="_x0000_i1209" type="#_x0000_t75" style="width:14.25pt;height:17.65pt" o:ole="">
                  <v:imagedata r:id="rId15" o:title=""/>
                </v:shape>
                <o:OLEObject Type="Embed" ProgID="Equation.DSMT4" ShapeID="_x0000_i1209" DrawAspect="Content" ObjectID="_1806924682" r:id="rId16"/>
              </w:object>
            </w:r>
            <w:r>
              <w:t>/°</w:t>
            </w:r>
          </w:p>
        </w:tc>
        <w:tc>
          <w:tcPr>
            <w:tcW w:w="2943" w:type="dxa"/>
            <w:vAlign w:val="center"/>
          </w:tcPr>
          <w:p w14:paraId="08FC531E" w14:textId="77777777" w:rsidR="00F85942" w:rsidRDefault="00F85942" w:rsidP="00415828">
            <w:pPr>
              <w:jc w:val="center"/>
            </w:pPr>
            <w:r>
              <w:rPr>
                <w:position w:val="-6"/>
              </w:rPr>
              <w:object w:dxaOrig="352" w:dyaOrig="292" w14:anchorId="1A9A857C">
                <v:shape id="_x0000_i1210" type="#_x0000_t75" style="width:17.65pt;height:14.25pt" o:ole="">
                  <v:imagedata r:id="rId17" o:title=""/>
                </v:shape>
                <o:OLEObject Type="Embed" ProgID="Equation.DSMT4" ShapeID="_x0000_i1210" DrawAspect="Content" ObjectID="_1806924683" r:id="rId18"/>
              </w:object>
            </w:r>
            <w:r>
              <w:t>/°</w:t>
            </w:r>
          </w:p>
        </w:tc>
      </w:tr>
      <w:tr w:rsidR="00F85942" w14:paraId="304188D8" w14:textId="77777777" w:rsidTr="00415828">
        <w:trPr>
          <w:jc w:val="center"/>
        </w:trPr>
        <w:tc>
          <w:tcPr>
            <w:tcW w:w="2943" w:type="dxa"/>
            <w:vAlign w:val="center"/>
          </w:tcPr>
          <w:p w14:paraId="42D421EB" w14:textId="77777777" w:rsidR="00F85942" w:rsidRDefault="00F85942" w:rsidP="00415828">
            <w:pPr>
              <w:autoSpaceDE w:val="0"/>
              <w:autoSpaceDN w:val="0"/>
              <w:adjustRightInd w:val="0"/>
              <w:spacing w:line="360" w:lineRule="auto"/>
              <w:jc w:val="center"/>
            </w:pPr>
          </w:p>
        </w:tc>
        <w:tc>
          <w:tcPr>
            <w:tcW w:w="2943" w:type="dxa"/>
            <w:vAlign w:val="center"/>
          </w:tcPr>
          <w:p w14:paraId="5F2600CC" w14:textId="77777777" w:rsidR="00F85942" w:rsidRDefault="00F85942" w:rsidP="00415828">
            <w:pPr>
              <w:autoSpaceDE w:val="0"/>
              <w:autoSpaceDN w:val="0"/>
              <w:adjustRightInd w:val="0"/>
              <w:spacing w:line="360" w:lineRule="auto"/>
              <w:jc w:val="center"/>
            </w:pPr>
          </w:p>
        </w:tc>
        <w:tc>
          <w:tcPr>
            <w:tcW w:w="2943" w:type="dxa"/>
            <w:vAlign w:val="center"/>
          </w:tcPr>
          <w:p w14:paraId="4FF97670" w14:textId="77777777" w:rsidR="00F85942" w:rsidRDefault="00F85942" w:rsidP="00415828">
            <w:pPr>
              <w:autoSpaceDE w:val="0"/>
              <w:autoSpaceDN w:val="0"/>
              <w:adjustRightInd w:val="0"/>
              <w:spacing w:line="360" w:lineRule="auto"/>
              <w:jc w:val="center"/>
            </w:pPr>
          </w:p>
        </w:tc>
      </w:tr>
    </w:tbl>
    <w:p w14:paraId="69D27B85" w14:textId="4FC967DF" w:rsidR="00F85942" w:rsidRPr="00B67B8B" w:rsidRDefault="00DF2692" w:rsidP="00F85942">
      <w:pPr>
        <w:spacing w:line="360" w:lineRule="auto"/>
        <w:ind w:firstLine="482"/>
        <w:rPr>
          <w:b/>
        </w:rPr>
      </w:pPr>
      <w:r>
        <w:rPr>
          <w:b/>
        </w:rPr>
        <w:t>2</w:t>
      </w:r>
      <w:r w:rsidR="00F85942" w:rsidRPr="00B67B8B">
        <w:rPr>
          <w:rFonts w:hint="eastAsia"/>
          <w:b/>
        </w:rPr>
        <w:t>、入瞳视场角的校准：</w:t>
      </w:r>
    </w:p>
    <w:p w14:paraId="4AD98CA9" w14:textId="1447ABB3" w:rsidR="00F85942" w:rsidRPr="00B67B8B" w:rsidRDefault="00F85942" w:rsidP="00B67B8B">
      <w:pPr>
        <w:adjustRightInd w:val="0"/>
        <w:snapToGrid w:val="0"/>
        <w:spacing w:line="360" w:lineRule="auto"/>
        <w:ind w:firstLine="400"/>
        <w:jc w:val="center"/>
        <w:rPr>
          <w:rFonts w:eastAsia="黑体"/>
          <w:sz w:val="20"/>
          <w:szCs w:val="20"/>
        </w:rPr>
      </w:pPr>
      <w:r w:rsidRPr="00B67B8B">
        <w:rPr>
          <w:rFonts w:eastAsia="黑体"/>
          <w:sz w:val="20"/>
          <w:szCs w:val="20"/>
        </w:rPr>
        <w:t>表</w:t>
      </w:r>
      <w:r w:rsidR="00DF2692">
        <w:rPr>
          <w:rFonts w:eastAsia="黑体"/>
          <w:sz w:val="20"/>
          <w:szCs w:val="20"/>
        </w:rPr>
        <w:t>2</w:t>
      </w:r>
      <w:r w:rsidRPr="00B67B8B">
        <w:rPr>
          <w:rFonts w:eastAsia="黑体"/>
          <w:sz w:val="20"/>
          <w:szCs w:val="20"/>
        </w:rPr>
        <w:t xml:space="preserve"> </w:t>
      </w:r>
      <w:r w:rsidRPr="00B67B8B">
        <w:rPr>
          <w:rFonts w:eastAsia="黑体" w:hint="eastAsia"/>
          <w:sz w:val="20"/>
          <w:szCs w:val="20"/>
        </w:rPr>
        <w:t>入瞳视场角的测量</w:t>
      </w:r>
      <w:r w:rsidRPr="00B67B8B">
        <w:rPr>
          <w:rFonts w:eastAsia="黑体"/>
          <w:sz w:val="20"/>
          <w:szCs w:val="20"/>
        </w:rPr>
        <w:t>结果</w:t>
      </w:r>
    </w:p>
    <w:tbl>
      <w:tblPr>
        <w:tblStyle w:val="affff8"/>
        <w:tblW w:w="0" w:type="auto"/>
        <w:jc w:val="center"/>
        <w:tblLook w:val="04A0" w:firstRow="1" w:lastRow="0" w:firstColumn="1" w:lastColumn="0" w:noHBand="0" w:noVBand="1"/>
      </w:tblPr>
      <w:tblGrid>
        <w:gridCol w:w="2085"/>
        <w:gridCol w:w="2077"/>
        <w:gridCol w:w="2071"/>
        <w:gridCol w:w="2063"/>
      </w:tblGrid>
      <w:tr w:rsidR="00F85942" w14:paraId="2C088722" w14:textId="77777777" w:rsidTr="00415828">
        <w:trPr>
          <w:jc w:val="center"/>
        </w:trPr>
        <w:tc>
          <w:tcPr>
            <w:tcW w:w="2218" w:type="dxa"/>
            <w:vAlign w:val="center"/>
          </w:tcPr>
          <w:p w14:paraId="16F60617" w14:textId="77777777" w:rsidR="00F85942" w:rsidRDefault="00F85942" w:rsidP="00415828">
            <w:pPr>
              <w:spacing w:line="360" w:lineRule="auto"/>
              <w:jc w:val="center"/>
              <w:rPr>
                <w:rFonts w:ascii="宋体" w:hAnsi="宋体"/>
              </w:rPr>
            </w:pPr>
            <w:r>
              <w:rPr>
                <w:i/>
                <w:iCs/>
              </w:rPr>
              <w:t>d</w:t>
            </w:r>
            <w:r>
              <w:rPr>
                <w:vertAlign w:val="subscript"/>
              </w:rPr>
              <w:t>1</w:t>
            </w:r>
            <w:r>
              <w:t>/mm</w:t>
            </w:r>
          </w:p>
        </w:tc>
        <w:tc>
          <w:tcPr>
            <w:tcW w:w="2208" w:type="dxa"/>
            <w:vAlign w:val="center"/>
          </w:tcPr>
          <w:p w14:paraId="775459E6" w14:textId="77777777" w:rsidR="00F85942" w:rsidRDefault="00F85942" w:rsidP="00415828">
            <w:pPr>
              <w:spacing w:line="360" w:lineRule="auto"/>
              <w:jc w:val="center"/>
              <w:rPr>
                <w:rFonts w:ascii="宋体" w:hAnsi="宋体"/>
              </w:rPr>
            </w:pPr>
            <w:r>
              <w:rPr>
                <w:i/>
                <w:iCs/>
              </w:rPr>
              <w:t>d</w:t>
            </w:r>
            <w:r>
              <w:rPr>
                <w:vertAlign w:val="subscript"/>
              </w:rPr>
              <w:t>2</w:t>
            </w:r>
            <w:r>
              <w:t>/mm</w:t>
            </w:r>
          </w:p>
        </w:tc>
        <w:tc>
          <w:tcPr>
            <w:tcW w:w="2209" w:type="dxa"/>
            <w:vAlign w:val="center"/>
          </w:tcPr>
          <w:p w14:paraId="7A09B992" w14:textId="77777777" w:rsidR="00F85942" w:rsidRDefault="00F85942" w:rsidP="00415828">
            <w:pPr>
              <w:spacing w:line="360" w:lineRule="auto"/>
              <w:jc w:val="center"/>
              <w:rPr>
                <w:rFonts w:ascii="宋体" w:hAnsi="宋体"/>
              </w:rPr>
            </w:pPr>
            <w:r>
              <w:rPr>
                <w:i/>
                <w:iCs/>
              </w:rPr>
              <w:t>a</w:t>
            </w:r>
            <w:r>
              <w:t>/mm</w:t>
            </w:r>
          </w:p>
        </w:tc>
        <w:tc>
          <w:tcPr>
            <w:tcW w:w="2209" w:type="dxa"/>
            <w:vAlign w:val="center"/>
          </w:tcPr>
          <w:p w14:paraId="62212154" w14:textId="77777777" w:rsidR="00F85942" w:rsidRDefault="00F85942" w:rsidP="00415828">
            <w:pPr>
              <w:spacing w:line="360" w:lineRule="auto"/>
              <w:jc w:val="center"/>
              <w:rPr>
                <w:i/>
                <w:iCs/>
              </w:rPr>
            </w:pPr>
            <w:r>
              <w:rPr>
                <w:i/>
                <w:iCs/>
              </w:rPr>
              <w:t>W</w:t>
            </w:r>
            <w:r>
              <w:rPr>
                <w:i/>
                <w:iCs/>
                <w:vertAlign w:val="subscript"/>
              </w:rPr>
              <w:t>P</w:t>
            </w:r>
            <w:r>
              <w:rPr>
                <w:i/>
                <w:iCs/>
              </w:rPr>
              <w:t>/°</w:t>
            </w:r>
          </w:p>
        </w:tc>
      </w:tr>
      <w:tr w:rsidR="00F85942" w14:paraId="09BBEE12" w14:textId="77777777" w:rsidTr="00415828">
        <w:trPr>
          <w:jc w:val="center"/>
        </w:trPr>
        <w:tc>
          <w:tcPr>
            <w:tcW w:w="2218" w:type="dxa"/>
            <w:vAlign w:val="center"/>
          </w:tcPr>
          <w:p w14:paraId="5E34E13E" w14:textId="77777777" w:rsidR="00F85942" w:rsidRDefault="00F85942" w:rsidP="00415828">
            <w:pPr>
              <w:spacing w:line="360" w:lineRule="auto"/>
              <w:jc w:val="center"/>
            </w:pPr>
          </w:p>
        </w:tc>
        <w:tc>
          <w:tcPr>
            <w:tcW w:w="2208" w:type="dxa"/>
            <w:vAlign w:val="center"/>
          </w:tcPr>
          <w:p w14:paraId="2DB1E2B6" w14:textId="77777777" w:rsidR="00F85942" w:rsidRDefault="00F85942" w:rsidP="00415828">
            <w:pPr>
              <w:spacing w:line="360" w:lineRule="auto"/>
              <w:jc w:val="center"/>
            </w:pPr>
          </w:p>
        </w:tc>
        <w:tc>
          <w:tcPr>
            <w:tcW w:w="2209" w:type="dxa"/>
            <w:vAlign w:val="center"/>
          </w:tcPr>
          <w:p w14:paraId="1C533C22" w14:textId="77777777" w:rsidR="00F85942" w:rsidRDefault="00F85942" w:rsidP="00415828">
            <w:pPr>
              <w:spacing w:line="360" w:lineRule="auto"/>
              <w:jc w:val="center"/>
            </w:pPr>
          </w:p>
        </w:tc>
        <w:tc>
          <w:tcPr>
            <w:tcW w:w="2209" w:type="dxa"/>
            <w:vAlign w:val="center"/>
          </w:tcPr>
          <w:p w14:paraId="403699ED" w14:textId="77777777" w:rsidR="00F85942" w:rsidRDefault="00F85942" w:rsidP="00415828">
            <w:pPr>
              <w:spacing w:line="360" w:lineRule="auto"/>
              <w:jc w:val="center"/>
              <w:rPr>
                <w:i/>
                <w:iCs/>
              </w:rPr>
            </w:pPr>
          </w:p>
        </w:tc>
      </w:tr>
    </w:tbl>
    <w:p w14:paraId="09A8DB45" w14:textId="08D3A946" w:rsidR="00F85942" w:rsidRDefault="00DF2692" w:rsidP="00F85942">
      <w:pPr>
        <w:spacing w:line="360" w:lineRule="auto"/>
        <w:ind w:firstLine="482"/>
        <w:rPr>
          <w:b/>
        </w:rPr>
      </w:pPr>
      <w:r>
        <w:rPr>
          <w:b/>
        </w:rPr>
        <w:t>3</w:t>
      </w:r>
      <w:r w:rsidR="00F85942">
        <w:rPr>
          <w:rFonts w:hAnsi="宋体" w:hint="eastAsia"/>
          <w:b/>
        </w:rPr>
        <w:t>、角分辨力的校准：</w:t>
      </w:r>
    </w:p>
    <w:p w14:paraId="2DF0986B" w14:textId="09F948DB" w:rsidR="00F85942" w:rsidRPr="00B67B8B" w:rsidRDefault="00F85942" w:rsidP="00B67B8B">
      <w:pPr>
        <w:adjustRightInd w:val="0"/>
        <w:snapToGrid w:val="0"/>
        <w:spacing w:line="360" w:lineRule="auto"/>
        <w:ind w:firstLine="400"/>
        <w:jc w:val="center"/>
        <w:rPr>
          <w:rFonts w:eastAsia="黑体"/>
          <w:sz w:val="20"/>
          <w:szCs w:val="20"/>
        </w:rPr>
      </w:pPr>
      <w:r w:rsidRPr="00B67B8B">
        <w:rPr>
          <w:rFonts w:eastAsia="黑体" w:hint="eastAsia"/>
          <w:sz w:val="20"/>
          <w:szCs w:val="20"/>
        </w:rPr>
        <w:t>表</w:t>
      </w:r>
      <w:r w:rsidR="00DF2692">
        <w:rPr>
          <w:rFonts w:eastAsia="黑体"/>
          <w:sz w:val="20"/>
          <w:szCs w:val="20"/>
        </w:rPr>
        <w:t xml:space="preserve">3 </w:t>
      </w:r>
      <w:r w:rsidRPr="00B67B8B">
        <w:rPr>
          <w:rFonts w:eastAsia="黑体" w:hint="eastAsia"/>
          <w:sz w:val="20"/>
          <w:szCs w:val="20"/>
        </w:rPr>
        <w:t>角分辨力校准结果</w:t>
      </w:r>
    </w:p>
    <w:tbl>
      <w:tblPr>
        <w:tblStyle w:val="affff8"/>
        <w:tblW w:w="0" w:type="auto"/>
        <w:tblLook w:val="04A0" w:firstRow="1" w:lastRow="0" w:firstColumn="1" w:lastColumn="0" w:noHBand="0" w:noVBand="1"/>
      </w:tblPr>
      <w:tblGrid>
        <w:gridCol w:w="1030"/>
        <w:gridCol w:w="1035"/>
        <w:gridCol w:w="1035"/>
        <w:gridCol w:w="1035"/>
        <w:gridCol w:w="1035"/>
        <w:gridCol w:w="1035"/>
        <w:gridCol w:w="1056"/>
        <w:gridCol w:w="1035"/>
      </w:tblGrid>
      <w:tr w:rsidR="00F85942" w14:paraId="0AFC0EA6" w14:textId="77777777" w:rsidTr="00415828">
        <w:tc>
          <w:tcPr>
            <w:tcW w:w="8425" w:type="dxa"/>
            <w:gridSpan w:val="7"/>
          </w:tcPr>
          <w:p w14:paraId="02141D1D" w14:textId="77777777" w:rsidR="00F85942" w:rsidRDefault="00F85942" w:rsidP="00415828">
            <w:pPr>
              <w:spacing w:line="360" w:lineRule="auto"/>
              <w:jc w:val="center"/>
              <w:outlineLvl w:val="0"/>
              <w:rPr>
                <w:szCs w:val="21"/>
              </w:rPr>
            </w:pPr>
            <w:r>
              <w:rPr>
                <w:rFonts w:hint="eastAsia"/>
              </w:rPr>
              <w:t>测量值</w:t>
            </w:r>
            <w:r>
              <w:rPr>
                <w:rFonts w:hint="eastAsia"/>
              </w:rPr>
              <w:t>/[</w:t>
            </w:r>
            <w:r>
              <w:t>C/</w:t>
            </w:r>
            <w:r>
              <w:rPr>
                <w:rFonts w:hint="eastAsia"/>
              </w:rPr>
              <w:t>（</w:t>
            </w:r>
            <w:r>
              <w:t>°</w:t>
            </w:r>
            <w:r>
              <w:rPr>
                <w:rFonts w:hint="eastAsia"/>
              </w:rPr>
              <w:t>）</w:t>
            </w:r>
            <w:r>
              <w:rPr>
                <w:rFonts w:hint="eastAsia"/>
              </w:rPr>
              <w:t>]</w:t>
            </w:r>
          </w:p>
        </w:tc>
        <w:tc>
          <w:tcPr>
            <w:tcW w:w="1204" w:type="dxa"/>
            <w:vMerge w:val="restart"/>
          </w:tcPr>
          <w:p w14:paraId="58AD85A6" w14:textId="77777777" w:rsidR="00F85942" w:rsidRDefault="00F85942" w:rsidP="00415828">
            <w:pPr>
              <w:spacing w:line="360" w:lineRule="auto"/>
              <w:jc w:val="center"/>
              <w:outlineLvl w:val="0"/>
              <w:rPr>
                <w:rFonts w:ascii="Times New Roman Italic" w:hAnsi="Times New Roman Italic" w:cs="Times New Roman Italic" w:hint="eastAsia"/>
                <w:i/>
                <w:iCs/>
                <w:position w:val="-12"/>
              </w:rPr>
            </w:pPr>
            <w:r>
              <w:rPr>
                <w:rFonts w:hint="eastAsia"/>
                <w:position w:val="-12"/>
              </w:rPr>
              <w:t>△</w:t>
            </w:r>
            <w:r>
              <w:rPr>
                <w:rFonts w:ascii="Times New Roman Italic" w:hAnsi="Times New Roman Italic" w:cs="Times New Roman Italic"/>
                <w:i/>
                <w:iCs/>
                <w:position w:val="-12"/>
              </w:rPr>
              <w:t>r</w:t>
            </w:r>
            <w:r>
              <w:rPr>
                <w:position w:val="-12"/>
                <w:vertAlign w:val="subscript"/>
              </w:rPr>
              <w:t>a0</w:t>
            </w:r>
            <w:r>
              <w:rPr>
                <w:rFonts w:ascii="Times New Roman Italic" w:hAnsi="Times New Roman Italic" w:cs="Times New Roman Italic"/>
                <w:i/>
                <w:iCs/>
                <w:position w:val="-12"/>
              </w:rPr>
              <w:t>(d)</w:t>
            </w:r>
          </w:p>
          <w:p w14:paraId="13ED2047" w14:textId="77777777" w:rsidR="00F85942" w:rsidRDefault="00F85942" w:rsidP="00415828">
            <w:pPr>
              <w:spacing w:line="360" w:lineRule="auto"/>
              <w:jc w:val="center"/>
              <w:outlineLvl w:val="0"/>
              <w:rPr>
                <w:szCs w:val="21"/>
              </w:rPr>
            </w:pPr>
            <w:r>
              <w:rPr>
                <w:rFonts w:hint="eastAsia"/>
              </w:rPr>
              <w:t xml:space="preserve"> </w:t>
            </w:r>
            <w:r>
              <w:t>/%</w:t>
            </w:r>
          </w:p>
        </w:tc>
      </w:tr>
      <w:tr w:rsidR="00F85942" w14:paraId="2A7328B6" w14:textId="77777777" w:rsidTr="00415828">
        <w:tc>
          <w:tcPr>
            <w:tcW w:w="1203" w:type="dxa"/>
            <w:vAlign w:val="center"/>
          </w:tcPr>
          <w:p w14:paraId="02CABB65" w14:textId="77777777" w:rsidR="00F85942" w:rsidRDefault="00F85942" w:rsidP="00415828">
            <w:pPr>
              <w:spacing w:line="360" w:lineRule="auto"/>
              <w:jc w:val="center"/>
              <w:outlineLvl w:val="0"/>
              <w:rPr>
                <w:szCs w:val="21"/>
              </w:rPr>
            </w:pPr>
            <w:proofErr w:type="spellStart"/>
            <w:r>
              <w:rPr>
                <w:rFonts w:ascii="Times New Roman Italic" w:hAnsi="Times New Roman Italic" w:cs="Times New Roman Italic"/>
                <w:i/>
                <w:iCs/>
                <w:lang w:eastAsia="zh-Hans"/>
              </w:rPr>
              <w:t>r</w:t>
            </w:r>
            <w:r>
              <w:rPr>
                <w:vertAlign w:val="subscript"/>
                <w:lang w:eastAsia="zh-Hans"/>
              </w:rPr>
              <w:t>as</w:t>
            </w:r>
            <w:proofErr w:type="spellEnd"/>
            <w:r>
              <w:rPr>
                <w:rFonts w:ascii="Times New Roman Italic" w:hAnsi="Times New Roman Italic" w:cs="Times New Roman Italic"/>
                <w:i/>
                <w:iCs/>
                <w:lang w:eastAsia="zh-Hans"/>
              </w:rPr>
              <w:t>(d)</w:t>
            </w:r>
          </w:p>
        </w:tc>
        <w:tc>
          <w:tcPr>
            <w:tcW w:w="1203" w:type="dxa"/>
            <w:vAlign w:val="center"/>
          </w:tcPr>
          <w:p w14:paraId="3683B0F0" w14:textId="77777777" w:rsidR="00F85942" w:rsidRDefault="00F85942" w:rsidP="00415828">
            <w:pPr>
              <w:spacing w:line="360" w:lineRule="auto"/>
              <w:jc w:val="center"/>
              <w:outlineLvl w:val="0"/>
              <w:rPr>
                <w:szCs w:val="21"/>
              </w:rPr>
            </w:pPr>
            <w:r>
              <w:rPr>
                <w:rFonts w:ascii="Times New Roman Italic" w:hAnsi="Times New Roman Italic" w:cs="Times New Roman Italic"/>
                <w:i/>
                <w:iCs/>
                <w:lang w:eastAsia="zh-Hans"/>
              </w:rPr>
              <w:t>r</w:t>
            </w:r>
            <w:r>
              <w:rPr>
                <w:vertAlign w:val="subscript"/>
                <w:lang w:eastAsia="zh-Hans"/>
              </w:rPr>
              <w:t>a1</w:t>
            </w:r>
            <w:r>
              <w:rPr>
                <w:rFonts w:ascii="Times New Roman Italic" w:hAnsi="Times New Roman Italic" w:cs="Times New Roman Italic"/>
                <w:i/>
                <w:iCs/>
                <w:lang w:eastAsia="zh-Hans"/>
              </w:rPr>
              <w:t>(d)</w:t>
            </w:r>
          </w:p>
        </w:tc>
        <w:tc>
          <w:tcPr>
            <w:tcW w:w="1203" w:type="dxa"/>
            <w:vAlign w:val="center"/>
          </w:tcPr>
          <w:p w14:paraId="7527B736" w14:textId="77777777" w:rsidR="00F85942" w:rsidRDefault="00F85942" w:rsidP="00415828">
            <w:pPr>
              <w:spacing w:line="360" w:lineRule="auto"/>
              <w:jc w:val="center"/>
              <w:outlineLvl w:val="0"/>
              <w:rPr>
                <w:szCs w:val="21"/>
              </w:rPr>
            </w:pPr>
            <w:r>
              <w:rPr>
                <w:rFonts w:ascii="Times New Roman Italic" w:hAnsi="Times New Roman Italic" w:cs="Times New Roman Italic"/>
                <w:i/>
                <w:iCs/>
                <w:lang w:eastAsia="zh-Hans"/>
              </w:rPr>
              <w:t>r</w:t>
            </w:r>
            <w:r>
              <w:rPr>
                <w:vertAlign w:val="subscript"/>
                <w:lang w:eastAsia="zh-Hans"/>
              </w:rPr>
              <w:t>a2</w:t>
            </w:r>
            <w:r>
              <w:rPr>
                <w:rFonts w:ascii="Times New Roman Italic" w:hAnsi="Times New Roman Italic" w:cs="Times New Roman Italic"/>
                <w:i/>
                <w:iCs/>
                <w:lang w:eastAsia="zh-Hans"/>
              </w:rPr>
              <w:t>(d)</w:t>
            </w:r>
          </w:p>
        </w:tc>
        <w:tc>
          <w:tcPr>
            <w:tcW w:w="1204" w:type="dxa"/>
            <w:vAlign w:val="center"/>
          </w:tcPr>
          <w:p w14:paraId="0FAC832A" w14:textId="77777777" w:rsidR="00F85942" w:rsidRDefault="00F85942" w:rsidP="00415828">
            <w:pPr>
              <w:spacing w:line="360" w:lineRule="auto"/>
              <w:jc w:val="center"/>
              <w:outlineLvl w:val="0"/>
              <w:rPr>
                <w:szCs w:val="21"/>
              </w:rPr>
            </w:pPr>
            <w:r>
              <w:rPr>
                <w:rFonts w:ascii="Times New Roman Italic" w:hAnsi="Times New Roman Italic" w:cs="Times New Roman Italic"/>
                <w:i/>
                <w:iCs/>
                <w:lang w:eastAsia="zh-Hans"/>
              </w:rPr>
              <w:t>r</w:t>
            </w:r>
            <w:r>
              <w:rPr>
                <w:vertAlign w:val="subscript"/>
                <w:lang w:eastAsia="zh-Hans"/>
              </w:rPr>
              <w:t>a3</w:t>
            </w:r>
            <w:r>
              <w:rPr>
                <w:rFonts w:ascii="Times New Roman Italic" w:hAnsi="Times New Roman Italic" w:cs="Times New Roman Italic"/>
                <w:i/>
                <w:iCs/>
                <w:lang w:eastAsia="zh-Hans"/>
              </w:rPr>
              <w:t>(d)</w:t>
            </w:r>
          </w:p>
        </w:tc>
        <w:tc>
          <w:tcPr>
            <w:tcW w:w="1204" w:type="dxa"/>
            <w:vAlign w:val="center"/>
          </w:tcPr>
          <w:p w14:paraId="68308F23" w14:textId="77777777" w:rsidR="00F85942" w:rsidRDefault="00F85942" w:rsidP="00415828">
            <w:pPr>
              <w:spacing w:line="360" w:lineRule="auto"/>
              <w:jc w:val="center"/>
              <w:outlineLvl w:val="0"/>
              <w:rPr>
                <w:szCs w:val="21"/>
              </w:rPr>
            </w:pPr>
            <w:r>
              <w:rPr>
                <w:rFonts w:ascii="Times New Roman Italic" w:hAnsi="Times New Roman Italic" w:cs="Times New Roman Italic"/>
                <w:i/>
                <w:iCs/>
                <w:lang w:eastAsia="zh-Hans"/>
              </w:rPr>
              <w:t>r</w:t>
            </w:r>
            <w:r>
              <w:rPr>
                <w:vertAlign w:val="subscript"/>
                <w:lang w:eastAsia="zh-Hans"/>
              </w:rPr>
              <w:t>a4</w:t>
            </w:r>
            <w:r>
              <w:rPr>
                <w:rFonts w:ascii="Times New Roman Italic" w:hAnsi="Times New Roman Italic" w:cs="Times New Roman Italic"/>
                <w:i/>
                <w:iCs/>
                <w:lang w:eastAsia="zh-Hans"/>
              </w:rPr>
              <w:t>(d)</w:t>
            </w:r>
          </w:p>
        </w:tc>
        <w:tc>
          <w:tcPr>
            <w:tcW w:w="1204" w:type="dxa"/>
            <w:vAlign w:val="center"/>
          </w:tcPr>
          <w:p w14:paraId="29F02A5A" w14:textId="77777777" w:rsidR="00F85942" w:rsidRDefault="00F85942" w:rsidP="00415828">
            <w:pPr>
              <w:spacing w:line="360" w:lineRule="auto"/>
              <w:jc w:val="center"/>
              <w:outlineLvl w:val="0"/>
              <w:rPr>
                <w:szCs w:val="21"/>
              </w:rPr>
            </w:pPr>
            <w:r>
              <w:rPr>
                <w:rFonts w:ascii="Times New Roman Italic" w:hAnsi="Times New Roman Italic" w:cs="Times New Roman Italic"/>
                <w:i/>
                <w:iCs/>
                <w:lang w:eastAsia="zh-Hans"/>
              </w:rPr>
              <w:t>r</w:t>
            </w:r>
            <w:r>
              <w:rPr>
                <w:vertAlign w:val="subscript"/>
                <w:lang w:eastAsia="zh-Hans"/>
              </w:rPr>
              <w:t>a0</w:t>
            </w:r>
            <w:r>
              <w:rPr>
                <w:rFonts w:ascii="Times New Roman Italic" w:hAnsi="Times New Roman Italic" w:cs="Times New Roman Italic"/>
                <w:i/>
                <w:iCs/>
                <w:lang w:eastAsia="zh-Hans"/>
              </w:rPr>
              <w:t>(d)</w:t>
            </w:r>
          </w:p>
        </w:tc>
        <w:tc>
          <w:tcPr>
            <w:tcW w:w="1204" w:type="dxa"/>
            <w:vAlign w:val="center"/>
          </w:tcPr>
          <w:p w14:paraId="7D95831A" w14:textId="77777777" w:rsidR="00F85942" w:rsidRDefault="00F85942" w:rsidP="00415828">
            <w:pPr>
              <w:spacing w:line="360" w:lineRule="auto"/>
              <w:jc w:val="center"/>
              <w:outlineLvl w:val="0"/>
              <w:rPr>
                <w:szCs w:val="21"/>
              </w:rPr>
            </w:pPr>
            <w:r>
              <w:rPr>
                <w:position w:val="-12"/>
              </w:rPr>
              <w:object w:dxaOrig="524" w:dyaOrig="403" w14:anchorId="4D52741C">
                <v:shape id="_x0000_i1212" type="#_x0000_t75" style="width:26.5pt;height:20.4pt" o:ole="">
                  <v:imagedata r:id="rId19" o:title=""/>
                </v:shape>
                <o:OLEObject Type="Embed" ProgID="Equation.DSMT4" ShapeID="_x0000_i1212" DrawAspect="Content" ObjectID="_1806924684" r:id="rId20"/>
              </w:object>
            </w:r>
          </w:p>
        </w:tc>
        <w:tc>
          <w:tcPr>
            <w:tcW w:w="1204" w:type="dxa"/>
            <w:vMerge/>
          </w:tcPr>
          <w:p w14:paraId="6BD3766D" w14:textId="77777777" w:rsidR="00F85942" w:rsidRDefault="00F85942" w:rsidP="00415828">
            <w:pPr>
              <w:spacing w:line="360" w:lineRule="auto"/>
              <w:jc w:val="center"/>
              <w:outlineLvl w:val="0"/>
              <w:rPr>
                <w:szCs w:val="21"/>
              </w:rPr>
            </w:pPr>
          </w:p>
        </w:tc>
      </w:tr>
      <w:tr w:rsidR="00F85942" w14:paraId="64FA0735" w14:textId="77777777" w:rsidTr="00415828">
        <w:tc>
          <w:tcPr>
            <w:tcW w:w="1203" w:type="dxa"/>
            <w:vAlign w:val="center"/>
          </w:tcPr>
          <w:p w14:paraId="1EEDA45D" w14:textId="77777777" w:rsidR="00F85942" w:rsidRDefault="00F85942" w:rsidP="00415828">
            <w:pPr>
              <w:spacing w:line="360" w:lineRule="auto"/>
              <w:jc w:val="center"/>
              <w:outlineLvl w:val="0"/>
              <w:rPr>
                <w:szCs w:val="21"/>
                <w:lang w:eastAsia="zh-Hans"/>
              </w:rPr>
            </w:pPr>
          </w:p>
        </w:tc>
        <w:tc>
          <w:tcPr>
            <w:tcW w:w="1203" w:type="dxa"/>
            <w:vAlign w:val="center"/>
          </w:tcPr>
          <w:p w14:paraId="1DC739E3" w14:textId="77777777" w:rsidR="00F85942" w:rsidRDefault="00F85942" w:rsidP="00415828">
            <w:pPr>
              <w:spacing w:line="360" w:lineRule="auto"/>
              <w:jc w:val="center"/>
              <w:outlineLvl w:val="0"/>
              <w:rPr>
                <w:szCs w:val="21"/>
              </w:rPr>
            </w:pPr>
          </w:p>
        </w:tc>
        <w:tc>
          <w:tcPr>
            <w:tcW w:w="1203" w:type="dxa"/>
            <w:vAlign w:val="center"/>
          </w:tcPr>
          <w:p w14:paraId="7F04727B" w14:textId="77777777" w:rsidR="00F85942" w:rsidRDefault="00F85942" w:rsidP="00415828">
            <w:pPr>
              <w:spacing w:line="360" w:lineRule="auto"/>
              <w:jc w:val="center"/>
              <w:outlineLvl w:val="0"/>
              <w:rPr>
                <w:szCs w:val="21"/>
              </w:rPr>
            </w:pPr>
          </w:p>
        </w:tc>
        <w:tc>
          <w:tcPr>
            <w:tcW w:w="1204" w:type="dxa"/>
            <w:vAlign w:val="center"/>
          </w:tcPr>
          <w:p w14:paraId="68A8E1A6" w14:textId="77777777" w:rsidR="00F85942" w:rsidRDefault="00F85942" w:rsidP="00415828">
            <w:pPr>
              <w:spacing w:line="360" w:lineRule="auto"/>
              <w:jc w:val="center"/>
              <w:outlineLvl w:val="0"/>
              <w:rPr>
                <w:szCs w:val="21"/>
              </w:rPr>
            </w:pPr>
          </w:p>
        </w:tc>
        <w:tc>
          <w:tcPr>
            <w:tcW w:w="1204" w:type="dxa"/>
            <w:vAlign w:val="center"/>
          </w:tcPr>
          <w:p w14:paraId="31E59F02" w14:textId="77777777" w:rsidR="00F85942" w:rsidRDefault="00F85942" w:rsidP="00415828">
            <w:pPr>
              <w:spacing w:line="360" w:lineRule="auto"/>
              <w:jc w:val="center"/>
              <w:outlineLvl w:val="0"/>
              <w:rPr>
                <w:szCs w:val="21"/>
              </w:rPr>
            </w:pPr>
          </w:p>
        </w:tc>
        <w:tc>
          <w:tcPr>
            <w:tcW w:w="1204" w:type="dxa"/>
            <w:vAlign w:val="center"/>
          </w:tcPr>
          <w:p w14:paraId="5111D350" w14:textId="77777777" w:rsidR="00F85942" w:rsidRDefault="00F85942" w:rsidP="00415828">
            <w:pPr>
              <w:spacing w:line="360" w:lineRule="auto"/>
              <w:jc w:val="center"/>
              <w:outlineLvl w:val="0"/>
              <w:rPr>
                <w:szCs w:val="21"/>
              </w:rPr>
            </w:pPr>
          </w:p>
        </w:tc>
        <w:tc>
          <w:tcPr>
            <w:tcW w:w="1204" w:type="dxa"/>
            <w:vAlign w:val="center"/>
          </w:tcPr>
          <w:p w14:paraId="33E477C2" w14:textId="77777777" w:rsidR="00F85942" w:rsidRDefault="00F85942" w:rsidP="00415828">
            <w:pPr>
              <w:spacing w:line="360" w:lineRule="auto"/>
              <w:jc w:val="center"/>
              <w:outlineLvl w:val="0"/>
              <w:rPr>
                <w:szCs w:val="21"/>
              </w:rPr>
            </w:pPr>
          </w:p>
        </w:tc>
        <w:tc>
          <w:tcPr>
            <w:tcW w:w="1204" w:type="dxa"/>
          </w:tcPr>
          <w:p w14:paraId="5ED32331" w14:textId="77777777" w:rsidR="00F85942" w:rsidRDefault="00F85942" w:rsidP="00415828">
            <w:pPr>
              <w:spacing w:line="360" w:lineRule="auto"/>
              <w:jc w:val="center"/>
              <w:outlineLvl w:val="0"/>
              <w:rPr>
                <w:szCs w:val="21"/>
              </w:rPr>
            </w:pPr>
          </w:p>
        </w:tc>
      </w:tr>
    </w:tbl>
    <w:p w14:paraId="66F3787C" w14:textId="2FA1D512" w:rsidR="00F85942" w:rsidRPr="00B67B8B" w:rsidRDefault="00DF2692" w:rsidP="00B67B8B">
      <w:pPr>
        <w:spacing w:line="360" w:lineRule="auto"/>
        <w:ind w:firstLine="482"/>
        <w:rPr>
          <w:b/>
        </w:rPr>
      </w:pPr>
      <w:r>
        <w:rPr>
          <w:b/>
        </w:rPr>
        <w:t>4</w:t>
      </w:r>
      <w:r w:rsidR="00F85942" w:rsidRPr="00B67B8B">
        <w:rPr>
          <w:rFonts w:hint="eastAsia"/>
          <w:b/>
        </w:rPr>
        <w:t>、有效景深范围的校准：</w:t>
      </w:r>
    </w:p>
    <w:p w14:paraId="25620D08" w14:textId="6F7AFC4B" w:rsidR="00F85942" w:rsidRPr="00B67B8B" w:rsidRDefault="00F85942" w:rsidP="00B67B8B">
      <w:pPr>
        <w:adjustRightInd w:val="0"/>
        <w:snapToGrid w:val="0"/>
        <w:spacing w:line="360" w:lineRule="auto"/>
        <w:ind w:firstLine="400"/>
        <w:jc w:val="center"/>
        <w:rPr>
          <w:rFonts w:eastAsia="黑体"/>
          <w:sz w:val="20"/>
          <w:szCs w:val="20"/>
        </w:rPr>
      </w:pPr>
      <w:r w:rsidRPr="00B67B8B">
        <w:rPr>
          <w:rFonts w:eastAsia="黑体" w:hint="eastAsia"/>
          <w:sz w:val="20"/>
          <w:szCs w:val="20"/>
        </w:rPr>
        <w:t>表</w:t>
      </w:r>
      <w:r w:rsidR="00DF2692">
        <w:rPr>
          <w:rFonts w:eastAsia="黑体"/>
          <w:sz w:val="20"/>
          <w:szCs w:val="20"/>
        </w:rPr>
        <w:t xml:space="preserve">4 </w:t>
      </w:r>
      <w:r w:rsidRPr="00B67B8B">
        <w:rPr>
          <w:rFonts w:eastAsia="黑体" w:hint="eastAsia"/>
          <w:sz w:val="20"/>
          <w:szCs w:val="20"/>
        </w:rPr>
        <w:t>有效景深范围校准结果</w:t>
      </w:r>
    </w:p>
    <w:tbl>
      <w:tblPr>
        <w:tblStyle w:val="affff8"/>
        <w:tblW w:w="0" w:type="auto"/>
        <w:jc w:val="center"/>
        <w:tblLook w:val="04A0" w:firstRow="1" w:lastRow="0" w:firstColumn="1" w:lastColumn="0" w:noHBand="0" w:noVBand="1"/>
      </w:tblPr>
      <w:tblGrid>
        <w:gridCol w:w="2785"/>
        <w:gridCol w:w="2847"/>
        <w:gridCol w:w="2664"/>
      </w:tblGrid>
      <w:tr w:rsidR="00F85942" w14:paraId="4B863F6E" w14:textId="77777777" w:rsidTr="00415828">
        <w:trPr>
          <w:jc w:val="center"/>
        </w:trPr>
        <w:tc>
          <w:tcPr>
            <w:tcW w:w="2888" w:type="dxa"/>
            <w:vAlign w:val="center"/>
          </w:tcPr>
          <w:p w14:paraId="3D9AB988" w14:textId="77777777" w:rsidR="00F85942" w:rsidRDefault="00F85942" w:rsidP="00415828">
            <w:pPr>
              <w:spacing w:line="360" w:lineRule="auto"/>
              <w:jc w:val="center"/>
              <w:outlineLvl w:val="0"/>
              <w:rPr>
                <w:bCs/>
              </w:rPr>
            </w:pPr>
          </w:p>
        </w:tc>
        <w:tc>
          <w:tcPr>
            <w:tcW w:w="2973" w:type="dxa"/>
            <w:vAlign w:val="center"/>
          </w:tcPr>
          <w:p w14:paraId="73CC7723" w14:textId="77777777" w:rsidR="00F85942" w:rsidRDefault="00F85942" w:rsidP="00415828">
            <w:pPr>
              <w:spacing w:line="360" w:lineRule="auto"/>
              <w:jc w:val="center"/>
              <w:outlineLvl w:val="0"/>
              <w:rPr>
                <w:bCs/>
              </w:rPr>
            </w:pPr>
            <w:r>
              <w:rPr>
                <w:rFonts w:hint="eastAsia"/>
                <w:bCs/>
              </w:rPr>
              <w:t>最近端</w:t>
            </w:r>
          </w:p>
        </w:tc>
        <w:tc>
          <w:tcPr>
            <w:tcW w:w="2781" w:type="dxa"/>
            <w:vAlign w:val="center"/>
          </w:tcPr>
          <w:p w14:paraId="060366AA" w14:textId="77777777" w:rsidR="00F85942" w:rsidRDefault="00F85942" w:rsidP="00415828">
            <w:pPr>
              <w:spacing w:line="360" w:lineRule="auto"/>
              <w:jc w:val="center"/>
              <w:outlineLvl w:val="0"/>
              <w:rPr>
                <w:bCs/>
              </w:rPr>
            </w:pPr>
            <w:r>
              <w:rPr>
                <w:rFonts w:hint="eastAsia"/>
                <w:bCs/>
              </w:rPr>
              <w:t>最远端</w:t>
            </w:r>
          </w:p>
        </w:tc>
      </w:tr>
      <w:tr w:rsidR="00F85942" w14:paraId="6371CB37" w14:textId="77777777" w:rsidTr="00415828">
        <w:trPr>
          <w:jc w:val="center"/>
        </w:trPr>
        <w:tc>
          <w:tcPr>
            <w:tcW w:w="2888" w:type="dxa"/>
            <w:vAlign w:val="center"/>
          </w:tcPr>
          <w:p w14:paraId="783C3739" w14:textId="77777777" w:rsidR="00F85942" w:rsidRDefault="00F85942" w:rsidP="00415828">
            <w:pPr>
              <w:spacing w:line="360" w:lineRule="auto"/>
              <w:jc w:val="center"/>
              <w:outlineLvl w:val="0"/>
              <w:rPr>
                <w:bCs/>
              </w:rPr>
            </w:pPr>
            <w:r>
              <w:rPr>
                <w:rFonts w:hint="eastAsia"/>
                <w:bCs/>
              </w:rPr>
              <w:t>距离</w:t>
            </w:r>
            <w:r>
              <w:rPr>
                <w:rFonts w:hint="eastAsia"/>
                <w:bCs/>
              </w:rPr>
              <w:t>/mm</w:t>
            </w:r>
          </w:p>
        </w:tc>
        <w:tc>
          <w:tcPr>
            <w:tcW w:w="2973" w:type="dxa"/>
            <w:vAlign w:val="center"/>
          </w:tcPr>
          <w:p w14:paraId="391F84DC" w14:textId="77777777" w:rsidR="00F85942" w:rsidRDefault="00F85942" w:rsidP="00415828">
            <w:pPr>
              <w:spacing w:line="360" w:lineRule="auto"/>
              <w:jc w:val="center"/>
              <w:outlineLvl w:val="0"/>
              <w:rPr>
                <w:rFonts w:eastAsiaTheme="minorEastAsia"/>
                <w:bCs/>
              </w:rPr>
            </w:pPr>
          </w:p>
        </w:tc>
        <w:tc>
          <w:tcPr>
            <w:tcW w:w="2781" w:type="dxa"/>
            <w:vAlign w:val="center"/>
          </w:tcPr>
          <w:p w14:paraId="0938CF35" w14:textId="77777777" w:rsidR="00F85942" w:rsidRDefault="00F85942" w:rsidP="00415828">
            <w:pPr>
              <w:spacing w:line="360" w:lineRule="auto"/>
              <w:jc w:val="center"/>
              <w:outlineLvl w:val="0"/>
              <w:rPr>
                <w:rFonts w:eastAsiaTheme="minorEastAsia"/>
                <w:bCs/>
              </w:rPr>
            </w:pPr>
          </w:p>
        </w:tc>
      </w:tr>
      <w:tr w:rsidR="00F85942" w14:paraId="28052CBF" w14:textId="77777777" w:rsidTr="00415828">
        <w:trPr>
          <w:jc w:val="center"/>
        </w:trPr>
        <w:tc>
          <w:tcPr>
            <w:tcW w:w="2888" w:type="dxa"/>
            <w:vAlign w:val="center"/>
          </w:tcPr>
          <w:p w14:paraId="1F8DE835" w14:textId="77777777" w:rsidR="00F85942" w:rsidRDefault="00F85942" w:rsidP="00415828">
            <w:pPr>
              <w:spacing w:line="360" w:lineRule="auto"/>
              <w:jc w:val="center"/>
              <w:outlineLvl w:val="0"/>
              <w:rPr>
                <w:bCs/>
              </w:rPr>
            </w:pPr>
            <w:r>
              <w:rPr>
                <w:rFonts w:hint="eastAsia"/>
                <w:bCs/>
              </w:rPr>
              <w:t>角分辨力</w:t>
            </w:r>
            <w:r>
              <w:rPr>
                <w:rFonts w:hint="eastAsia"/>
                <w:bCs/>
              </w:rPr>
              <w:t>/</w:t>
            </w:r>
            <w:proofErr w:type="spellStart"/>
            <w:r>
              <w:t>lp</w:t>
            </w:r>
            <w:proofErr w:type="spellEnd"/>
            <w:r>
              <w:t>/mm</w:t>
            </w:r>
          </w:p>
        </w:tc>
        <w:tc>
          <w:tcPr>
            <w:tcW w:w="2973" w:type="dxa"/>
            <w:vAlign w:val="center"/>
          </w:tcPr>
          <w:p w14:paraId="2211E9F6" w14:textId="77777777" w:rsidR="00F85942" w:rsidRDefault="00F85942" w:rsidP="00415828">
            <w:pPr>
              <w:spacing w:line="360" w:lineRule="auto"/>
              <w:jc w:val="center"/>
              <w:outlineLvl w:val="0"/>
              <w:rPr>
                <w:rFonts w:eastAsiaTheme="minorEastAsia"/>
                <w:bCs/>
              </w:rPr>
            </w:pPr>
          </w:p>
        </w:tc>
        <w:tc>
          <w:tcPr>
            <w:tcW w:w="2781" w:type="dxa"/>
            <w:vAlign w:val="center"/>
          </w:tcPr>
          <w:p w14:paraId="24493864" w14:textId="77777777" w:rsidR="00F85942" w:rsidRDefault="00F85942" w:rsidP="00415828">
            <w:pPr>
              <w:spacing w:line="360" w:lineRule="auto"/>
              <w:jc w:val="center"/>
              <w:outlineLvl w:val="0"/>
              <w:rPr>
                <w:rFonts w:eastAsiaTheme="minorEastAsia"/>
                <w:bCs/>
              </w:rPr>
            </w:pPr>
          </w:p>
        </w:tc>
      </w:tr>
    </w:tbl>
    <w:p w14:paraId="77A6DCAB" w14:textId="08F47E43" w:rsidR="00F85942" w:rsidRPr="00B67B8B" w:rsidRDefault="00DF2692" w:rsidP="00B67B8B">
      <w:pPr>
        <w:spacing w:line="360" w:lineRule="auto"/>
        <w:ind w:firstLine="482"/>
        <w:rPr>
          <w:b/>
        </w:rPr>
      </w:pPr>
      <w:r>
        <w:rPr>
          <w:b/>
        </w:rPr>
        <w:t>5</w:t>
      </w:r>
      <w:r w:rsidR="00F85942" w:rsidRPr="00B67B8B">
        <w:rPr>
          <w:rFonts w:hint="eastAsia"/>
          <w:b/>
        </w:rPr>
        <w:t>、边缘均匀性：</w:t>
      </w:r>
    </w:p>
    <w:p w14:paraId="576C7492" w14:textId="2A20EB1E" w:rsidR="00F85942" w:rsidRPr="00B67B8B" w:rsidRDefault="00F85942" w:rsidP="00B67B8B">
      <w:pPr>
        <w:adjustRightInd w:val="0"/>
        <w:snapToGrid w:val="0"/>
        <w:spacing w:line="360" w:lineRule="auto"/>
        <w:ind w:firstLine="400"/>
        <w:jc w:val="center"/>
        <w:rPr>
          <w:rFonts w:eastAsia="黑体"/>
          <w:sz w:val="20"/>
          <w:szCs w:val="20"/>
        </w:rPr>
      </w:pPr>
      <w:r w:rsidRPr="00B67B8B">
        <w:rPr>
          <w:rFonts w:eastAsia="黑体" w:hint="eastAsia"/>
          <w:sz w:val="20"/>
          <w:szCs w:val="20"/>
        </w:rPr>
        <w:t>表</w:t>
      </w:r>
      <w:r w:rsidR="00DF2692">
        <w:rPr>
          <w:rFonts w:eastAsia="黑体"/>
          <w:sz w:val="20"/>
          <w:szCs w:val="20"/>
        </w:rPr>
        <w:t xml:space="preserve">5 </w:t>
      </w:r>
      <w:r w:rsidRPr="00B67B8B">
        <w:rPr>
          <w:rFonts w:eastAsia="黑体" w:hint="eastAsia"/>
          <w:sz w:val="20"/>
          <w:szCs w:val="20"/>
        </w:rPr>
        <w:t>边缘均匀性校准结果</w:t>
      </w:r>
    </w:p>
    <w:tbl>
      <w:tblPr>
        <w:tblStyle w:val="affff8"/>
        <w:tblW w:w="8642" w:type="dxa"/>
        <w:jc w:val="center"/>
        <w:tblLook w:val="04A0" w:firstRow="1" w:lastRow="0" w:firstColumn="1" w:lastColumn="0" w:noHBand="0" w:noVBand="1"/>
      </w:tblPr>
      <w:tblGrid>
        <w:gridCol w:w="1207"/>
        <w:gridCol w:w="1249"/>
        <w:gridCol w:w="1236"/>
        <w:gridCol w:w="1255"/>
        <w:gridCol w:w="1290"/>
        <w:gridCol w:w="1276"/>
        <w:gridCol w:w="1129"/>
      </w:tblGrid>
      <w:tr w:rsidR="00F85942" w14:paraId="3A7E7B06" w14:textId="77777777" w:rsidTr="00415828">
        <w:trPr>
          <w:trHeight w:val="118"/>
          <w:jc w:val="center"/>
        </w:trPr>
        <w:tc>
          <w:tcPr>
            <w:tcW w:w="4947" w:type="dxa"/>
            <w:gridSpan w:val="4"/>
            <w:vAlign w:val="center"/>
          </w:tcPr>
          <w:p w14:paraId="76C0E6F8" w14:textId="77777777" w:rsidR="00F85942" w:rsidRDefault="00F85942" w:rsidP="00415828">
            <w:pPr>
              <w:autoSpaceDE w:val="0"/>
              <w:autoSpaceDN w:val="0"/>
              <w:adjustRightInd w:val="0"/>
              <w:spacing w:line="360" w:lineRule="auto"/>
              <w:jc w:val="center"/>
              <w:rPr>
                <w:rFonts w:ascii="宋体" w:hAnsi="宋体"/>
              </w:rPr>
            </w:pPr>
            <w:r>
              <w:rPr>
                <w:rFonts w:ascii="宋体" w:hAnsi="宋体" w:hint="eastAsia"/>
              </w:rPr>
              <w:t>照度测量值</w:t>
            </w:r>
          </w:p>
        </w:tc>
        <w:tc>
          <w:tcPr>
            <w:tcW w:w="1290" w:type="dxa"/>
            <w:vMerge w:val="restart"/>
            <w:vAlign w:val="center"/>
          </w:tcPr>
          <w:p w14:paraId="6169A171" w14:textId="77777777" w:rsidR="00F85942" w:rsidRDefault="00F85942" w:rsidP="00415828">
            <w:pPr>
              <w:autoSpaceDE w:val="0"/>
              <w:autoSpaceDN w:val="0"/>
              <w:adjustRightInd w:val="0"/>
              <w:spacing w:line="360" w:lineRule="auto"/>
              <w:jc w:val="center"/>
            </w:pPr>
            <w:proofErr w:type="spellStart"/>
            <w:r>
              <w:rPr>
                <w:i/>
                <w:iCs/>
              </w:rPr>
              <w:t>E</w:t>
            </w:r>
            <w:r>
              <w:rPr>
                <w:vertAlign w:val="subscript"/>
              </w:rPr>
              <w:t>i</w:t>
            </w:r>
            <w:proofErr w:type="spellEnd"/>
            <w:r>
              <w:t>/ lx</w:t>
            </w:r>
          </w:p>
        </w:tc>
        <w:tc>
          <w:tcPr>
            <w:tcW w:w="1276" w:type="dxa"/>
            <w:vMerge w:val="restart"/>
            <w:vAlign w:val="center"/>
          </w:tcPr>
          <w:p w14:paraId="2C6354E1" w14:textId="77777777" w:rsidR="00F85942" w:rsidRDefault="00F85942" w:rsidP="00415828">
            <w:pPr>
              <w:autoSpaceDE w:val="0"/>
              <w:autoSpaceDN w:val="0"/>
              <w:adjustRightInd w:val="0"/>
              <w:spacing w:line="360" w:lineRule="auto"/>
              <w:jc w:val="center"/>
            </w:pPr>
            <w:proofErr w:type="spellStart"/>
            <w:r>
              <w:rPr>
                <w:i/>
                <w:iCs/>
              </w:rPr>
              <w:t>E</w:t>
            </w:r>
            <w:r>
              <w:rPr>
                <w:vertAlign w:val="subscript"/>
              </w:rPr>
              <w:t>j</w:t>
            </w:r>
            <w:proofErr w:type="spellEnd"/>
            <w:r>
              <w:t>/ lx</w:t>
            </w:r>
          </w:p>
        </w:tc>
        <w:tc>
          <w:tcPr>
            <w:tcW w:w="1129" w:type="dxa"/>
            <w:vMerge w:val="restart"/>
            <w:vAlign w:val="center"/>
          </w:tcPr>
          <w:p w14:paraId="79BBF3A2" w14:textId="77777777" w:rsidR="00F85942" w:rsidRDefault="00F85942" w:rsidP="00415828">
            <w:pPr>
              <w:autoSpaceDE w:val="0"/>
              <w:autoSpaceDN w:val="0"/>
              <w:adjustRightInd w:val="0"/>
              <w:spacing w:line="360" w:lineRule="auto"/>
              <w:jc w:val="center"/>
            </w:pPr>
            <w:r>
              <w:rPr>
                <w:i/>
                <w:iCs/>
              </w:rPr>
              <w:t>U</w:t>
            </w:r>
            <w:r>
              <w:rPr>
                <w:vertAlign w:val="subscript"/>
              </w:rPr>
              <w:t>L</w:t>
            </w:r>
            <w:r>
              <w:t>/%</w:t>
            </w:r>
          </w:p>
        </w:tc>
      </w:tr>
      <w:tr w:rsidR="00F85942" w14:paraId="333F9781" w14:textId="77777777" w:rsidTr="00415828">
        <w:trPr>
          <w:trHeight w:val="452"/>
          <w:jc w:val="center"/>
        </w:trPr>
        <w:tc>
          <w:tcPr>
            <w:tcW w:w="1207" w:type="dxa"/>
            <w:vAlign w:val="center"/>
          </w:tcPr>
          <w:p w14:paraId="214261AF" w14:textId="77777777" w:rsidR="00F85942" w:rsidRDefault="00F85942" w:rsidP="00415828">
            <w:pPr>
              <w:autoSpaceDE w:val="0"/>
              <w:autoSpaceDN w:val="0"/>
              <w:adjustRightInd w:val="0"/>
              <w:spacing w:line="360" w:lineRule="auto"/>
              <w:jc w:val="center"/>
            </w:pPr>
            <w:r>
              <w:rPr>
                <w:i/>
                <w:iCs/>
              </w:rPr>
              <w:lastRenderedPageBreak/>
              <w:t>E</w:t>
            </w:r>
            <w:r>
              <w:rPr>
                <w:vertAlign w:val="subscript"/>
              </w:rPr>
              <w:t>1</w:t>
            </w:r>
            <w:r>
              <w:t>/ lx</w:t>
            </w:r>
          </w:p>
        </w:tc>
        <w:tc>
          <w:tcPr>
            <w:tcW w:w="1249" w:type="dxa"/>
            <w:vAlign w:val="center"/>
          </w:tcPr>
          <w:p w14:paraId="0AAA3B83" w14:textId="77777777" w:rsidR="00F85942" w:rsidRDefault="00F85942" w:rsidP="00415828">
            <w:pPr>
              <w:autoSpaceDE w:val="0"/>
              <w:autoSpaceDN w:val="0"/>
              <w:adjustRightInd w:val="0"/>
              <w:spacing w:line="360" w:lineRule="auto"/>
              <w:jc w:val="center"/>
            </w:pPr>
            <w:r>
              <w:rPr>
                <w:i/>
                <w:iCs/>
              </w:rPr>
              <w:t>E</w:t>
            </w:r>
            <w:r>
              <w:rPr>
                <w:vertAlign w:val="subscript"/>
              </w:rPr>
              <w:t>2</w:t>
            </w:r>
            <w:r>
              <w:t>/ lx</w:t>
            </w:r>
          </w:p>
        </w:tc>
        <w:tc>
          <w:tcPr>
            <w:tcW w:w="1236" w:type="dxa"/>
            <w:vAlign w:val="center"/>
          </w:tcPr>
          <w:p w14:paraId="3FB9C843" w14:textId="77777777" w:rsidR="00F85942" w:rsidRDefault="00F85942" w:rsidP="00415828">
            <w:pPr>
              <w:autoSpaceDE w:val="0"/>
              <w:autoSpaceDN w:val="0"/>
              <w:adjustRightInd w:val="0"/>
              <w:spacing w:line="360" w:lineRule="auto"/>
              <w:jc w:val="center"/>
            </w:pPr>
            <w:r>
              <w:rPr>
                <w:i/>
                <w:iCs/>
              </w:rPr>
              <w:t>E</w:t>
            </w:r>
            <w:r>
              <w:rPr>
                <w:vertAlign w:val="subscript"/>
              </w:rPr>
              <w:t>3</w:t>
            </w:r>
            <w:r>
              <w:t>/ lx</w:t>
            </w:r>
          </w:p>
        </w:tc>
        <w:tc>
          <w:tcPr>
            <w:tcW w:w="1255" w:type="dxa"/>
            <w:vAlign w:val="center"/>
          </w:tcPr>
          <w:p w14:paraId="55448A9B" w14:textId="77777777" w:rsidR="00F85942" w:rsidRDefault="00F85942" w:rsidP="00415828">
            <w:pPr>
              <w:autoSpaceDE w:val="0"/>
              <w:autoSpaceDN w:val="0"/>
              <w:adjustRightInd w:val="0"/>
              <w:spacing w:line="360" w:lineRule="auto"/>
              <w:jc w:val="center"/>
            </w:pPr>
            <w:r>
              <w:rPr>
                <w:i/>
                <w:iCs/>
              </w:rPr>
              <w:t>E</w:t>
            </w:r>
            <w:r>
              <w:rPr>
                <w:vertAlign w:val="subscript"/>
              </w:rPr>
              <w:t>4</w:t>
            </w:r>
            <w:r>
              <w:t>/ lx</w:t>
            </w:r>
          </w:p>
        </w:tc>
        <w:tc>
          <w:tcPr>
            <w:tcW w:w="1290" w:type="dxa"/>
            <w:vMerge/>
            <w:vAlign w:val="center"/>
          </w:tcPr>
          <w:p w14:paraId="41863519" w14:textId="77777777" w:rsidR="00F85942" w:rsidRDefault="00F85942" w:rsidP="00415828">
            <w:pPr>
              <w:autoSpaceDE w:val="0"/>
              <w:autoSpaceDN w:val="0"/>
              <w:adjustRightInd w:val="0"/>
              <w:spacing w:line="360" w:lineRule="auto"/>
              <w:jc w:val="center"/>
              <w:rPr>
                <w:rFonts w:ascii="宋体" w:hAnsi="宋体"/>
              </w:rPr>
            </w:pPr>
          </w:p>
        </w:tc>
        <w:tc>
          <w:tcPr>
            <w:tcW w:w="1276" w:type="dxa"/>
            <w:vMerge/>
            <w:vAlign w:val="center"/>
          </w:tcPr>
          <w:p w14:paraId="54AFE349" w14:textId="77777777" w:rsidR="00F85942" w:rsidRDefault="00F85942" w:rsidP="00415828">
            <w:pPr>
              <w:autoSpaceDE w:val="0"/>
              <w:autoSpaceDN w:val="0"/>
              <w:adjustRightInd w:val="0"/>
              <w:spacing w:line="360" w:lineRule="auto"/>
              <w:jc w:val="center"/>
              <w:rPr>
                <w:rFonts w:ascii="宋体" w:hAnsi="宋体"/>
              </w:rPr>
            </w:pPr>
          </w:p>
        </w:tc>
        <w:tc>
          <w:tcPr>
            <w:tcW w:w="1129" w:type="dxa"/>
            <w:vMerge/>
            <w:vAlign w:val="center"/>
          </w:tcPr>
          <w:p w14:paraId="7AAF543D" w14:textId="77777777" w:rsidR="00F85942" w:rsidRDefault="00F85942" w:rsidP="00415828">
            <w:pPr>
              <w:autoSpaceDE w:val="0"/>
              <w:autoSpaceDN w:val="0"/>
              <w:adjustRightInd w:val="0"/>
              <w:spacing w:line="360" w:lineRule="auto"/>
              <w:jc w:val="center"/>
              <w:rPr>
                <w:rFonts w:ascii="宋体" w:hAnsi="宋体"/>
              </w:rPr>
            </w:pPr>
          </w:p>
        </w:tc>
      </w:tr>
      <w:tr w:rsidR="00F85942" w14:paraId="56F0803F" w14:textId="77777777" w:rsidTr="00415828">
        <w:trPr>
          <w:trHeight w:val="301"/>
          <w:jc w:val="center"/>
        </w:trPr>
        <w:tc>
          <w:tcPr>
            <w:tcW w:w="1207" w:type="dxa"/>
            <w:vAlign w:val="center"/>
          </w:tcPr>
          <w:p w14:paraId="29A406B5" w14:textId="77777777" w:rsidR="00F85942" w:rsidRDefault="00F85942" w:rsidP="00415828">
            <w:pPr>
              <w:autoSpaceDE w:val="0"/>
              <w:autoSpaceDN w:val="0"/>
              <w:adjustRightInd w:val="0"/>
              <w:spacing w:line="360" w:lineRule="auto"/>
              <w:jc w:val="center"/>
            </w:pPr>
          </w:p>
        </w:tc>
        <w:tc>
          <w:tcPr>
            <w:tcW w:w="1249" w:type="dxa"/>
            <w:vAlign w:val="center"/>
          </w:tcPr>
          <w:p w14:paraId="14A2153D" w14:textId="77777777" w:rsidR="00F85942" w:rsidRDefault="00F85942" w:rsidP="00415828">
            <w:pPr>
              <w:autoSpaceDE w:val="0"/>
              <w:autoSpaceDN w:val="0"/>
              <w:adjustRightInd w:val="0"/>
              <w:spacing w:line="360" w:lineRule="auto"/>
              <w:jc w:val="center"/>
            </w:pPr>
          </w:p>
        </w:tc>
        <w:tc>
          <w:tcPr>
            <w:tcW w:w="1236" w:type="dxa"/>
            <w:vAlign w:val="center"/>
          </w:tcPr>
          <w:p w14:paraId="29158394" w14:textId="77777777" w:rsidR="00F85942" w:rsidRDefault="00F85942" w:rsidP="00415828">
            <w:pPr>
              <w:autoSpaceDE w:val="0"/>
              <w:autoSpaceDN w:val="0"/>
              <w:adjustRightInd w:val="0"/>
              <w:spacing w:line="360" w:lineRule="auto"/>
              <w:jc w:val="center"/>
            </w:pPr>
          </w:p>
        </w:tc>
        <w:tc>
          <w:tcPr>
            <w:tcW w:w="1255" w:type="dxa"/>
            <w:vAlign w:val="center"/>
          </w:tcPr>
          <w:p w14:paraId="39658401" w14:textId="77777777" w:rsidR="00F85942" w:rsidRDefault="00F85942" w:rsidP="00415828">
            <w:pPr>
              <w:autoSpaceDE w:val="0"/>
              <w:autoSpaceDN w:val="0"/>
              <w:adjustRightInd w:val="0"/>
              <w:spacing w:line="360" w:lineRule="auto"/>
              <w:jc w:val="center"/>
            </w:pPr>
          </w:p>
        </w:tc>
        <w:tc>
          <w:tcPr>
            <w:tcW w:w="1290" w:type="dxa"/>
            <w:vAlign w:val="center"/>
          </w:tcPr>
          <w:p w14:paraId="0685FFE5" w14:textId="77777777" w:rsidR="00F85942" w:rsidRDefault="00F85942" w:rsidP="00415828">
            <w:pPr>
              <w:autoSpaceDE w:val="0"/>
              <w:autoSpaceDN w:val="0"/>
              <w:adjustRightInd w:val="0"/>
              <w:spacing w:line="360" w:lineRule="auto"/>
              <w:jc w:val="center"/>
            </w:pPr>
          </w:p>
        </w:tc>
        <w:tc>
          <w:tcPr>
            <w:tcW w:w="1276" w:type="dxa"/>
            <w:vAlign w:val="center"/>
          </w:tcPr>
          <w:p w14:paraId="5DB6AC63" w14:textId="77777777" w:rsidR="00F85942" w:rsidRDefault="00F85942" w:rsidP="00415828">
            <w:pPr>
              <w:autoSpaceDE w:val="0"/>
              <w:autoSpaceDN w:val="0"/>
              <w:adjustRightInd w:val="0"/>
              <w:spacing w:line="360" w:lineRule="auto"/>
              <w:jc w:val="center"/>
            </w:pPr>
          </w:p>
        </w:tc>
        <w:tc>
          <w:tcPr>
            <w:tcW w:w="1129" w:type="dxa"/>
            <w:vAlign w:val="center"/>
          </w:tcPr>
          <w:p w14:paraId="440034A5" w14:textId="77777777" w:rsidR="00F85942" w:rsidRDefault="00F85942" w:rsidP="00415828">
            <w:pPr>
              <w:autoSpaceDE w:val="0"/>
              <w:autoSpaceDN w:val="0"/>
              <w:adjustRightInd w:val="0"/>
              <w:spacing w:line="360" w:lineRule="auto"/>
              <w:jc w:val="center"/>
            </w:pPr>
          </w:p>
        </w:tc>
      </w:tr>
    </w:tbl>
    <w:p w14:paraId="3125DDFA" w14:textId="5B185603" w:rsidR="00F85942" w:rsidRPr="00B67B8B" w:rsidRDefault="00DF2692" w:rsidP="00B67B8B">
      <w:pPr>
        <w:spacing w:line="360" w:lineRule="auto"/>
        <w:ind w:firstLineChars="200" w:firstLine="422"/>
        <w:rPr>
          <w:b/>
        </w:rPr>
      </w:pPr>
      <w:r>
        <w:rPr>
          <w:b/>
        </w:rPr>
        <w:t>6</w:t>
      </w:r>
      <w:r w:rsidR="00B67B8B" w:rsidRPr="00B67B8B">
        <w:rPr>
          <w:rFonts w:hint="eastAsia"/>
          <w:b/>
        </w:rPr>
        <w:t>、</w:t>
      </w:r>
      <w:r>
        <w:rPr>
          <w:rFonts w:hint="eastAsia"/>
          <w:b/>
        </w:rPr>
        <w:t>颜色还原性</w:t>
      </w:r>
      <w:r w:rsidR="00F85942" w:rsidRPr="00B67B8B">
        <w:rPr>
          <w:rFonts w:hint="eastAsia"/>
          <w:b/>
        </w:rPr>
        <w:t>的校准：</w:t>
      </w:r>
    </w:p>
    <w:p w14:paraId="14C189ED" w14:textId="1C786626" w:rsidR="00F85942" w:rsidRPr="00B67B8B" w:rsidRDefault="00F85942" w:rsidP="00B67B8B">
      <w:pPr>
        <w:adjustRightInd w:val="0"/>
        <w:snapToGrid w:val="0"/>
        <w:spacing w:line="360" w:lineRule="auto"/>
        <w:ind w:firstLine="400"/>
        <w:jc w:val="center"/>
        <w:rPr>
          <w:rFonts w:eastAsia="黑体"/>
          <w:sz w:val="20"/>
          <w:szCs w:val="20"/>
        </w:rPr>
      </w:pPr>
      <w:r w:rsidRPr="00B67B8B">
        <w:rPr>
          <w:rFonts w:eastAsia="黑体" w:hint="eastAsia"/>
          <w:sz w:val="20"/>
          <w:szCs w:val="20"/>
        </w:rPr>
        <w:t>表</w:t>
      </w:r>
      <w:r w:rsidR="00DF2692">
        <w:rPr>
          <w:rFonts w:eastAsia="黑体"/>
          <w:sz w:val="20"/>
          <w:szCs w:val="20"/>
        </w:rPr>
        <w:t xml:space="preserve">6 </w:t>
      </w:r>
      <w:r w:rsidR="00DF2692" w:rsidRPr="00DF2692">
        <w:rPr>
          <w:rFonts w:eastAsia="黑体" w:hint="eastAsia"/>
          <w:sz w:val="20"/>
          <w:szCs w:val="20"/>
        </w:rPr>
        <w:t>颜色还原性</w:t>
      </w:r>
      <w:r w:rsidRPr="00B67B8B">
        <w:rPr>
          <w:rFonts w:eastAsia="黑体" w:hint="eastAsia"/>
          <w:sz w:val="20"/>
          <w:szCs w:val="20"/>
        </w:rPr>
        <w:t>校准结果</w:t>
      </w:r>
    </w:p>
    <w:tbl>
      <w:tblPr>
        <w:tblStyle w:val="affff8"/>
        <w:tblW w:w="0" w:type="auto"/>
        <w:tblInd w:w="200" w:type="dxa"/>
        <w:tblLook w:val="04A0" w:firstRow="1" w:lastRow="0" w:firstColumn="1" w:lastColumn="0" w:noHBand="0" w:noVBand="1"/>
      </w:tblPr>
      <w:tblGrid>
        <w:gridCol w:w="2770"/>
        <w:gridCol w:w="2937"/>
        <w:gridCol w:w="2389"/>
      </w:tblGrid>
      <w:tr w:rsidR="00F85942" w14:paraId="68E5152E" w14:textId="77777777" w:rsidTr="00415828">
        <w:tc>
          <w:tcPr>
            <w:tcW w:w="3033" w:type="dxa"/>
          </w:tcPr>
          <w:p w14:paraId="5FD51539" w14:textId="77777777" w:rsidR="00F85942" w:rsidRDefault="00F85942" w:rsidP="00415828">
            <w:pPr>
              <w:spacing w:line="360" w:lineRule="auto"/>
              <w:jc w:val="left"/>
              <w:outlineLvl w:val="0"/>
              <w:rPr>
                <w:rFonts w:hAnsi="宋体"/>
                <w:b/>
              </w:rPr>
            </w:pPr>
          </w:p>
        </w:tc>
        <w:tc>
          <w:tcPr>
            <w:tcW w:w="3218" w:type="dxa"/>
          </w:tcPr>
          <w:p w14:paraId="0C9C1A88" w14:textId="77777777" w:rsidR="00F85942" w:rsidRDefault="00F85942" w:rsidP="00415828">
            <w:pPr>
              <w:autoSpaceDE w:val="0"/>
              <w:autoSpaceDN w:val="0"/>
              <w:adjustRightInd w:val="0"/>
              <w:spacing w:line="360" w:lineRule="auto"/>
              <w:jc w:val="center"/>
              <w:rPr>
                <w:rFonts w:ascii="宋体" w:hAnsi="宋体"/>
                <w:lang w:eastAsia="zh-Hans"/>
              </w:rPr>
            </w:pPr>
            <w:r>
              <w:rPr>
                <w:rFonts w:ascii="宋体" w:hAnsi="宋体" w:hint="eastAsia"/>
                <w:lang w:eastAsia="zh-Hans"/>
              </w:rPr>
              <w:t>测量值</w:t>
            </w:r>
          </w:p>
        </w:tc>
        <w:tc>
          <w:tcPr>
            <w:tcW w:w="2609" w:type="dxa"/>
          </w:tcPr>
          <w:p w14:paraId="5BB27952" w14:textId="77777777" w:rsidR="00F85942" w:rsidRDefault="00F85942" w:rsidP="00415828">
            <w:pPr>
              <w:autoSpaceDE w:val="0"/>
              <w:autoSpaceDN w:val="0"/>
              <w:adjustRightInd w:val="0"/>
              <w:spacing w:line="360" w:lineRule="auto"/>
              <w:jc w:val="center"/>
              <w:rPr>
                <w:rFonts w:ascii="宋体" w:hAnsi="宋体"/>
                <w:lang w:eastAsia="zh-Hans"/>
              </w:rPr>
            </w:pPr>
            <w:r>
              <w:rPr>
                <w:rFonts w:ascii="宋体" w:hAnsi="宋体" w:hint="eastAsia"/>
                <w:lang w:eastAsia="zh-Hans"/>
              </w:rPr>
              <w:t>标称值</w:t>
            </w:r>
          </w:p>
        </w:tc>
      </w:tr>
      <w:tr w:rsidR="00F85942" w14:paraId="3BFF7E2A" w14:textId="77777777" w:rsidTr="00415828">
        <w:tc>
          <w:tcPr>
            <w:tcW w:w="3033" w:type="dxa"/>
          </w:tcPr>
          <w:p w14:paraId="376A701C" w14:textId="77777777" w:rsidR="00F85942" w:rsidRDefault="00F85942" w:rsidP="00415828">
            <w:pPr>
              <w:spacing w:line="360" w:lineRule="auto"/>
              <w:jc w:val="center"/>
              <w:outlineLvl w:val="0"/>
              <w:rPr>
                <w:rFonts w:ascii="宋体" w:hAnsi="宋体"/>
                <w:lang w:eastAsia="zh-Hans"/>
              </w:rPr>
            </w:pPr>
            <w:r>
              <w:rPr>
                <w:rFonts w:ascii="宋体" w:hAnsi="宋体" w:hint="eastAsia"/>
                <w:lang w:eastAsia="zh-Hans"/>
              </w:rPr>
              <w:t>显色指数</w:t>
            </w:r>
          </w:p>
        </w:tc>
        <w:tc>
          <w:tcPr>
            <w:tcW w:w="3218" w:type="dxa"/>
          </w:tcPr>
          <w:p w14:paraId="095BB951" w14:textId="77777777" w:rsidR="00F85942" w:rsidRDefault="00F85942" w:rsidP="00415828">
            <w:pPr>
              <w:spacing w:line="360" w:lineRule="auto"/>
              <w:jc w:val="center"/>
              <w:outlineLvl w:val="0"/>
              <w:rPr>
                <w:rFonts w:ascii="Times New Roman Regular" w:hAnsi="Times New Roman Regular" w:cs="Times New Roman Regular" w:hint="eastAsia"/>
                <w:lang w:eastAsia="zh-Hans"/>
              </w:rPr>
            </w:pPr>
          </w:p>
        </w:tc>
        <w:tc>
          <w:tcPr>
            <w:tcW w:w="2609" w:type="dxa"/>
          </w:tcPr>
          <w:p w14:paraId="1EE1156B" w14:textId="77777777" w:rsidR="00F85942" w:rsidRDefault="00F85942" w:rsidP="00415828">
            <w:pPr>
              <w:spacing w:line="360" w:lineRule="auto"/>
              <w:jc w:val="center"/>
              <w:outlineLvl w:val="0"/>
              <w:rPr>
                <w:rFonts w:ascii="Times New Roman Regular" w:hAnsi="Times New Roman Regular" w:cs="Times New Roman Regular" w:hint="eastAsia"/>
                <w:b/>
                <w:lang w:eastAsia="zh-Hans"/>
              </w:rPr>
            </w:pPr>
          </w:p>
        </w:tc>
      </w:tr>
    </w:tbl>
    <w:p w14:paraId="5397F85C" w14:textId="77777777" w:rsidR="00F85942" w:rsidRDefault="00F85942" w:rsidP="00F85942">
      <w:pPr>
        <w:spacing w:afterLines="50" w:after="156"/>
        <w:ind w:firstLine="480"/>
        <w:jc w:val="center"/>
        <w:rPr>
          <w:rFonts w:ascii="宋体" w:hAnsi="宋体" w:cs="宋体"/>
        </w:rPr>
      </w:pPr>
    </w:p>
    <w:p w14:paraId="081FB8DE" w14:textId="77777777" w:rsidR="00F85942" w:rsidRDefault="00F85942" w:rsidP="00F85942">
      <w:pPr>
        <w:spacing w:afterLines="50" w:after="156"/>
        <w:ind w:firstLine="480"/>
        <w:jc w:val="center"/>
        <w:rPr>
          <w:rFonts w:ascii="宋体" w:hAnsi="宋体"/>
        </w:rPr>
      </w:pPr>
      <w:r>
        <w:rPr>
          <w:rFonts w:ascii="宋体" w:hAnsi="宋体" w:cs="宋体" w:hint="eastAsia"/>
        </w:rPr>
        <w:t xml:space="preserve">  </w:t>
      </w:r>
      <w:r>
        <w:rPr>
          <w:rFonts w:ascii="宋体" w:hAnsi="宋体" w:hint="eastAsia"/>
        </w:rPr>
        <w:t>校准人员</w:t>
      </w:r>
      <w:r>
        <w:rPr>
          <w:rFonts w:ascii="宋体" w:hAnsi="宋体" w:hint="eastAsia"/>
          <w:u w:val="single"/>
        </w:rPr>
        <w:t xml:space="preserve">         </w:t>
      </w:r>
      <w:r>
        <w:rPr>
          <w:rFonts w:ascii="宋体" w:hAnsi="宋体" w:hint="eastAsia"/>
        </w:rPr>
        <w:t xml:space="preserve">  核验人员</w:t>
      </w:r>
      <w:r>
        <w:rPr>
          <w:rFonts w:ascii="宋体" w:hAnsi="宋体" w:hint="eastAsia"/>
          <w:u w:val="single"/>
        </w:rPr>
        <w:t xml:space="preserve">          </w:t>
      </w:r>
      <w:r>
        <w:rPr>
          <w:rFonts w:ascii="宋体" w:hAnsi="宋体" w:hint="eastAsia"/>
        </w:rPr>
        <w:t xml:space="preserve">    </w:t>
      </w:r>
    </w:p>
    <w:p w14:paraId="7A02D407" w14:textId="77777777" w:rsidR="006A4E0F" w:rsidRPr="00A21E43" w:rsidRDefault="006A4E0F" w:rsidP="006A4E0F">
      <w:pPr>
        <w:pStyle w:val="afff3"/>
        <w:spacing w:after="156"/>
        <w:rPr>
          <w:rFonts w:hAnsi="Times New Roman"/>
        </w:rPr>
      </w:pPr>
    </w:p>
    <w:p w14:paraId="2F0F55FB" w14:textId="7A625639" w:rsidR="006A4E0F" w:rsidRPr="00A21E43" w:rsidRDefault="006A4E0F" w:rsidP="006A4E0F">
      <w:pPr>
        <w:pStyle w:val="afff3"/>
        <w:spacing w:after="156"/>
        <w:rPr>
          <w:rFonts w:hAnsi="Times New Roman"/>
        </w:rPr>
      </w:pPr>
    </w:p>
    <w:p w14:paraId="3C6BDCBE" w14:textId="77777777" w:rsidR="00A201AA" w:rsidRPr="00A21E43" w:rsidRDefault="00820CD8">
      <w:pPr>
        <w:pStyle w:val="afffffa"/>
        <w:framePr w:wrap="around"/>
      </w:pPr>
      <w:r w:rsidRPr="00A21E43">
        <w:t>_________________________________</w:t>
      </w:r>
    </w:p>
    <w:p w14:paraId="1100490E" w14:textId="77777777" w:rsidR="00A201AA" w:rsidRPr="00A21E43" w:rsidRDefault="00820CD8" w:rsidP="00321505">
      <w:pPr>
        <w:pStyle w:val="afff3"/>
        <w:spacing w:after="156"/>
        <w:rPr>
          <w:rFonts w:hAnsi="Times New Roman"/>
        </w:rPr>
      </w:pPr>
      <w:r w:rsidRPr="00A21E43">
        <w:rPr>
          <w:rFonts w:hAnsi="Times New Roman"/>
        </w:rPr>
        <w:t xml:space="preserve">  </w:t>
      </w:r>
    </w:p>
    <w:p w14:paraId="52FF645E" w14:textId="77777777" w:rsidR="00A201AA" w:rsidRPr="00A21E43" w:rsidRDefault="00A201AA" w:rsidP="00321505">
      <w:pPr>
        <w:pStyle w:val="afff3"/>
        <w:spacing w:after="156"/>
        <w:rPr>
          <w:rFonts w:hAnsi="Times New Roman"/>
        </w:rPr>
      </w:pPr>
    </w:p>
    <w:p w14:paraId="2ABA5286" w14:textId="77777777" w:rsidR="00A201AA" w:rsidRPr="00A21E43" w:rsidRDefault="00A201AA" w:rsidP="00321505">
      <w:pPr>
        <w:pStyle w:val="afff3"/>
        <w:spacing w:after="156"/>
        <w:rPr>
          <w:rFonts w:hAnsi="Times New Roman"/>
        </w:rPr>
      </w:pPr>
    </w:p>
    <w:p w14:paraId="48FCB97E" w14:textId="77777777" w:rsidR="00A201AA" w:rsidRPr="00A21E43" w:rsidRDefault="00A201AA" w:rsidP="00321505">
      <w:pPr>
        <w:pStyle w:val="afff3"/>
        <w:spacing w:after="156"/>
        <w:rPr>
          <w:rFonts w:hAnsi="Times New Roman"/>
        </w:rPr>
      </w:pPr>
    </w:p>
    <w:sectPr w:rsidR="00A201AA" w:rsidRPr="00A21E43">
      <w:headerReference w:type="default" r:id="rId21"/>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A955D8" w14:textId="77777777" w:rsidR="007D7BB3" w:rsidRDefault="007D7BB3">
      <w:pPr>
        <w:spacing w:before="120" w:after="120"/>
      </w:pPr>
      <w:r>
        <w:separator/>
      </w:r>
    </w:p>
    <w:p w14:paraId="6B4F053A" w14:textId="77777777" w:rsidR="007D7BB3" w:rsidRDefault="007D7BB3">
      <w:pPr>
        <w:spacing w:before="120" w:after="120"/>
      </w:pPr>
    </w:p>
    <w:p w14:paraId="51886008" w14:textId="77777777" w:rsidR="007D7BB3" w:rsidRDefault="007D7BB3" w:rsidP="009332E7">
      <w:pPr>
        <w:spacing w:before="120" w:after="120"/>
      </w:pPr>
    </w:p>
    <w:p w14:paraId="77D8E45A" w14:textId="77777777" w:rsidR="007D7BB3" w:rsidRDefault="007D7BB3" w:rsidP="00466E06">
      <w:pPr>
        <w:spacing w:before="120" w:after="120"/>
      </w:pPr>
    </w:p>
    <w:p w14:paraId="56BD3B8B" w14:textId="77777777" w:rsidR="007D7BB3" w:rsidRDefault="007D7BB3" w:rsidP="00466E06">
      <w:pPr>
        <w:spacing w:before="120" w:after="120"/>
      </w:pPr>
    </w:p>
    <w:p w14:paraId="34A21E3C" w14:textId="77777777" w:rsidR="007D7BB3" w:rsidRDefault="007D7BB3" w:rsidP="00466E06">
      <w:pPr>
        <w:spacing w:before="120" w:after="120"/>
      </w:pPr>
    </w:p>
    <w:p w14:paraId="4A6EBC5D" w14:textId="77777777" w:rsidR="007D7BB3" w:rsidRDefault="007D7BB3" w:rsidP="00466E06">
      <w:pPr>
        <w:spacing w:before="120" w:after="120"/>
      </w:pPr>
    </w:p>
    <w:p w14:paraId="153D0A17" w14:textId="77777777" w:rsidR="007D7BB3" w:rsidRDefault="007D7BB3" w:rsidP="00466E06">
      <w:pPr>
        <w:spacing w:before="120" w:after="120"/>
      </w:pPr>
    </w:p>
    <w:p w14:paraId="61B8C0B6" w14:textId="77777777" w:rsidR="007D7BB3" w:rsidRDefault="007D7BB3" w:rsidP="00466E06">
      <w:pPr>
        <w:spacing w:before="120" w:after="120"/>
      </w:pPr>
    </w:p>
    <w:p w14:paraId="07C5F457" w14:textId="77777777" w:rsidR="007D7BB3" w:rsidRDefault="007D7BB3" w:rsidP="00466E06">
      <w:pPr>
        <w:spacing w:before="120" w:after="120"/>
      </w:pPr>
    </w:p>
    <w:p w14:paraId="503B6880" w14:textId="77777777" w:rsidR="007D7BB3" w:rsidRDefault="007D7BB3" w:rsidP="00466E06">
      <w:pPr>
        <w:spacing w:before="120" w:after="120"/>
      </w:pPr>
    </w:p>
    <w:p w14:paraId="1224C780" w14:textId="77777777" w:rsidR="007D7BB3" w:rsidRDefault="007D7BB3" w:rsidP="00466E06">
      <w:pPr>
        <w:spacing w:before="120" w:after="120"/>
      </w:pPr>
    </w:p>
    <w:p w14:paraId="28063A8A" w14:textId="77777777" w:rsidR="007D7BB3" w:rsidRDefault="007D7BB3" w:rsidP="00466E06">
      <w:pPr>
        <w:spacing w:before="120" w:after="120"/>
      </w:pPr>
    </w:p>
    <w:p w14:paraId="12008D16" w14:textId="77777777" w:rsidR="007D7BB3" w:rsidRDefault="007D7BB3" w:rsidP="000B30FA">
      <w:pPr>
        <w:spacing w:before="120" w:after="120"/>
      </w:pPr>
    </w:p>
    <w:p w14:paraId="3A314D60" w14:textId="77777777" w:rsidR="007D7BB3" w:rsidRDefault="007D7BB3" w:rsidP="000B30FA">
      <w:pPr>
        <w:spacing w:before="120" w:after="120"/>
      </w:pPr>
    </w:p>
    <w:p w14:paraId="10722130" w14:textId="77777777" w:rsidR="007D7BB3" w:rsidRDefault="007D7BB3" w:rsidP="000B30FA">
      <w:pPr>
        <w:spacing w:before="120" w:after="120"/>
      </w:pPr>
    </w:p>
    <w:p w14:paraId="056FE297" w14:textId="77777777" w:rsidR="007D7BB3" w:rsidRDefault="007D7BB3" w:rsidP="000B30FA">
      <w:pPr>
        <w:spacing w:before="120" w:after="120"/>
      </w:pPr>
    </w:p>
    <w:p w14:paraId="30547E84" w14:textId="77777777" w:rsidR="007D7BB3" w:rsidRDefault="007D7BB3">
      <w:pPr>
        <w:spacing w:before="120" w:after="120"/>
      </w:pPr>
    </w:p>
    <w:p w14:paraId="3486689E" w14:textId="77777777" w:rsidR="007D7BB3" w:rsidRDefault="007D7BB3" w:rsidP="00E85BF7">
      <w:pPr>
        <w:spacing w:before="120" w:after="120"/>
      </w:pPr>
    </w:p>
    <w:p w14:paraId="236846FF" w14:textId="77777777" w:rsidR="007D7BB3" w:rsidRDefault="007D7BB3" w:rsidP="00E85BF7">
      <w:pPr>
        <w:spacing w:before="120" w:after="120"/>
      </w:pPr>
    </w:p>
  </w:endnote>
  <w:endnote w:type="continuationSeparator" w:id="0">
    <w:p w14:paraId="127C4CCC" w14:textId="77777777" w:rsidR="007D7BB3" w:rsidRDefault="007D7BB3">
      <w:pPr>
        <w:spacing w:before="120" w:after="120"/>
      </w:pPr>
      <w:r>
        <w:continuationSeparator/>
      </w:r>
    </w:p>
    <w:p w14:paraId="459AF990" w14:textId="77777777" w:rsidR="007D7BB3" w:rsidRDefault="007D7BB3">
      <w:pPr>
        <w:spacing w:before="120" w:after="120"/>
      </w:pPr>
    </w:p>
    <w:p w14:paraId="6564DFC7" w14:textId="77777777" w:rsidR="007D7BB3" w:rsidRDefault="007D7BB3" w:rsidP="009332E7">
      <w:pPr>
        <w:spacing w:before="120" w:after="120"/>
      </w:pPr>
    </w:p>
    <w:p w14:paraId="69E9C6A8" w14:textId="77777777" w:rsidR="007D7BB3" w:rsidRDefault="007D7BB3" w:rsidP="00466E06">
      <w:pPr>
        <w:spacing w:before="120" w:after="120"/>
      </w:pPr>
    </w:p>
    <w:p w14:paraId="4877146A" w14:textId="77777777" w:rsidR="007D7BB3" w:rsidRDefault="007D7BB3" w:rsidP="00466E06">
      <w:pPr>
        <w:spacing w:before="120" w:after="120"/>
      </w:pPr>
    </w:p>
    <w:p w14:paraId="1B570A3D" w14:textId="77777777" w:rsidR="007D7BB3" w:rsidRDefault="007D7BB3" w:rsidP="00466E06">
      <w:pPr>
        <w:spacing w:before="120" w:after="120"/>
      </w:pPr>
    </w:p>
    <w:p w14:paraId="753096EE" w14:textId="77777777" w:rsidR="007D7BB3" w:rsidRDefault="007D7BB3" w:rsidP="00466E06">
      <w:pPr>
        <w:spacing w:before="120" w:after="120"/>
      </w:pPr>
    </w:p>
    <w:p w14:paraId="641B2152" w14:textId="77777777" w:rsidR="007D7BB3" w:rsidRDefault="007D7BB3" w:rsidP="00466E06">
      <w:pPr>
        <w:spacing w:before="120" w:after="120"/>
      </w:pPr>
    </w:p>
    <w:p w14:paraId="7FDA202D" w14:textId="77777777" w:rsidR="007D7BB3" w:rsidRDefault="007D7BB3" w:rsidP="00466E06">
      <w:pPr>
        <w:spacing w:before="120" w:after="120"/>
      </w:pPr>
    </w:p>
    <w:p w14:paraId="6E1152EF" w14:textId="77777777" w:rsidR="007D7BB3" w:rsidRDefault="007D7BB3" w:rsidP="00466E06">
      <w:pPr>
        <w:spacing w:before="120" w:after="120"/>
      </w:pPr>
    </w:p>
    <w:p w14:paraId="29A78CF1" w14:textId="77777777" w:rsidR="007D7BB3" w:rsidRDefault="007D7BB3" w:rsidP="00466E06">
      <w:pPr>
        <w:spacing w:before="120" w:after="120"/>
      </w:pPr>
    </w:p>
    <w:p w14:paraId="1BD6C59B" w14:textId="77777777" w:rsidR="007D7BB3" w:rsidRDefault="007D7BB3" w:rsidP="00466E06">
      <w:pPr>
        <w:spacing w:before="120" w:after="120"/>
      </w:pPr>
    </w:p>
    <w:p w14:paraId="19678CCC" w14:textId="77777777" w:rsidR="007D7BB3" w:rsidRDefault="007D7BB3" w:rsidP="00466E06">
      <w:pPr>
        <w:spacing w:before="120" w:after="120"/>
      </w:pPr>
    </w:p>
    <w:p w14:paraId="34913E82" w14:textId="77777777" w:rsidR="007D7BB3" w:rsidRDefault="007D7BB3" w:rsidP="000B30FA">
      <w:pPr>
        <w:spacing w:before="120" w:after="120"/>
      </w:pPr>
    </w:p>
    <w:p w14:paraId="4317D73F" w14:textId="77777777" w:rsidR="007D7BB3" w:rsidRDefault="007D7BB3" w:rsidP="000B30FA">
      <w:pPr>
        <w:spacing w:before="120" w:after="120"/>
      </w:pPr>
    </w:p>
    <w:p w14:paraId="04A95372" w14:textId="77777777" w:rsidR="007D7BB3" w:rsidRDefault="007D7BB3" w:rsidP="000B30FA">
      <w:pPr>
        <w:spacing w:before="120" w:after="120"/>
      </w:pPr>
    </w:p>
    <w:p w14:paraId="6EF301CC" w14:textId="77777777" w:rsidR="007D7BB3" w:rsidRDefault="007D7BB3" w:rsidP="000B30FA">
      <w:pPr>
        <w:spacing w:before="120" w:after="120"/>
      </w:pPr>
    </w:p>
    <w:p w14:paraId="7B98D096" w14:textId="77777777" w:rsidR="007D7BB3" w:rsidRDefault="007D7BB3">
      <w:pPr>
        <w:spacing w:before="120" w:after="120"/>
      </w:pPr>
    </w:p>
    <w:p w14:paraId="308716D6" w14:textId="77777777" w:rsidR="007D7BB3" w:rsidRDefault="007D7BB3" w:rsidP="00E85BF7">
      <w:pPr>
        <w:spacing w:before="120" w:after="120"/>
      </w:pPr>
    </w:p>
    <w:p w14:paraId="4983CB76" w14:textId="77777777" w:rsidR="007D7BB3" w:rsidRDefault="007D7BB3" w:rsidP="00E85BF7">
      <w:pPr>
        <w:spacing w:before="120" w:after="12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新宋体">
    <w:panose1 w:val="02010609030101010101"/>
    <w:charset w:val="86"/>
    <w:family w:val="modern"/>
    <w:pitch w:val="fixed"/>
    <w:sig w:usb0="00000203" w:usb1="288F0000" w:usb2="00000016" w:usb3="00000000" w:csb0="00040001" w:csb1="00000000"/>
  </w:font>
  <w:font w:name="Times New Roman Italic">
    <w:panose1 w:val="02020503050405090304"/>
    <w:charset w:val="00"/>
    <w:family w:val="auto"/>
    <w:pitch w:val="default"/>
  </w:font>
  <w:font w:name="Times New Roman Regular">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2C336" w14:textId="77777777" w:rsidR="00890EB1" w:rsidRDefault="00890EB1">
    <w:pPr>
      <w:pStyle w:val="afffe"/>
      <w:jc w:val="right"/>
    </w:pPr>
  </w:p>
  <w:p w14:paraId="62B7AA09" w14:textId="77777777" w:rsidR="00890EB1" w:rsidRDefault="00890EB1">
    <w:pPr>
      <w:pStyle w:val="afff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F72F17" w14:textId="77777777" w:rsidR="007D7BB3" w:rsidRDefault="007D7BB3">
      <w:pPr>
        <w:spacing w:before="120" w:after="120"/>
      </w:pPr>
      <w:r>
        <w:separator/>
      </w:r>
    </w:p>
    <w:p w14:paraId="40D66A95" w14:textId="77777777" w:rsidR="007D7BB3" w:rsidRDefault="007D7BB3">
      <w:pPr>
        <w:spacing w:before="120" w:after="120"/>
      </w:pPr>
    </w:p>
    <w:p w14:paraId="7CC3BF2D" w14:textId="77777777" w:rsidR="007D7BB3" w:rsidRDefault="007D7BB3" w:rsidP="009332E7">
      <w:pPr>
        <w:spacing w:before="120" w:after="120"/>
      </w:pPr>
    </w:p>
    <w:p w14:paraId="7C8A1482" w14:textId="77777777" w:rsidR="007D7BB3" w:rsidRDefault="007D7BB3" w:rsidP="00466E06">
      <w:pPr>
        <w:spacing w:before="120" w:after="120"/>
      </w:pPr>
    </w:p>
    <w:p w14:paraId="5841C679" w14:textId="77777777" w:rsidR="007D7BB3" w:rsidRDefault="007D7BB3" w:rsidP="00466E06">
      <w:pPr>
        <w:spacing w:before="120" w:after="120"/>
      </w:pPr>
    </w:p>
    <w:p w14:paraId="6E67E48C" w14:textId="77777777" w:rsidR="007D7BB3" w:rsidRDefault="007D7BB3" w:rsidP="00466E06">
      <w:pPr>
        <w:spacing w:before="120" w:after="120"/>
      </w:pPr>
    </w:p>
    <w:p w14:paraId="22B7D1D6" w14:textId="77777777" w:rsidR="007D7BB3" w:rsidRDefault="007D7BB3" w:rsidP="00466E06">
      <w:pPr>
        <w:spacing w:before="120" w:after="120"/>
      </w:pPr>
    </w:p>
    <w:p w14:paraId="00F9C5B4" w14:textId="77777777" w:rsidR="007D7BB3" w:rsidRDefault="007D7BB3" w:rsidP="00466E06">
      <w:pPr>
        <w:spacing w:before="120" w:after="120"/>
      </w:pPr>
    </w:p>
    <w:p w14:paraId="09223E65" w14:textId="77777777" w:rsidR="007D7BB3" w:rsidRDefault="007D7BB3" w:rsidP="00466E06">
      <w:pPr>
        <w:spacing w:before="120" w:after="120"/>
      </w:pPr>
    </w:p>
    <w:p w14:paraId="01C05E6C" w14:textId="77777777" w:rsidR="007D7BB3" w:rsidRDefault="007D7BB3" w:rsidP="00466E06">
      <w:pPr>
        <w:spacing w:before="120" w:after="120"/>
      </w:pPr>
    </w:p>
    <w:p w14:paraId="4BF2F6EA" w14:textId="77777777" w:rsidR="007D7BB3" w:rsidRDefault="007D7BB3" w:rsidP="00466E06">
      <w:pPr>
        <w:spacing w:before="120" w:after="120"/>
      </w:pPr>
    </w:p>
    <w:p w14:paraId="42F74E82" w14:textId="77777777" w:rsidR="007D7BB3" w:rsidRDefault="007D7BB3" w:rsidP="00466E06">
      <w:pPr>
        <w:spacing w:before="120" w:after="120"/>
      </w:pPr>
    </w:p>
    <w:p w14:paraId="248B9BB5" w14:textId="77777777" w:rsidR="007D7BB3" w:rsidRDefault="007D7BB3" w:rsidP="00466E06">
      <w:pPr>
        <w:spacing w:before="120" w:after="120"/>
      </w:pPr>
    </w:p>
    <w:p w14:paraId="1AE1375D" w14:textId="77777777" w:rsidR="007D7BB3" w:rsidRDefault="007D7BB3" w:rsidP="000B30FA">
      <w:pPr>
        <w:spacing w:before="120" w:after="120"/>
      </w:pPr>
    </w:p>
    <w:p w14:paraId="4D159EA3" w14:textId="77777777" w:rsidR="007D7BB3" w:rsidRDefault="007D7BB3" w:rsidP="000B30FA">
      <w:pPr>
        <w:spacing w:before="120" w:after="120"/>
      </w:pPr>
    </w:p>
    <w:p w14:paraId="5173A15D" w14:textId="77777777" w:rsidR="007D7BB3" w:rsidRDefault="007D7BB3" w:rsidP="000B30FA">
      <w:pPr>
        <w:spacing w:before="120" w:after="120"/>
      </w:pPr>
    </w:p>
    <w:p w14:paraId="5C0257EE" w14:textId="77777777" w:rsidR="007D7BB3" w:rsidRDefault="007D7BB3" w:rsidP="000B30FA">
      <w:pPr>
        <w:spacing w:before="120" w:after="120"/>
      </w:pPr>
    </w:p>
    <w:p w14:paraId="60F43BEC" w14:textId="77777777" w:rsidR="007D7BB3" w:rsidRDefault="007D7BB3">
      <w:pPr>
        <w:spacing w:before="120" w:after="120"/>
      </w:pPr>
    </w:p>
    <w:p w14:paraId="14ABAD3F" w14:textId="77777777" w:rsidR="007D7BB3" w:rsidRDefault="007D7BB3" w:rsidP="00E85BF7">
      <w:pPr>
        <w:spacing w:before="120" w:after="120"/>
      </w:pPr>
    </w:p>
    <w:p w14:paraId="1921FB91" w14:textId="77777777" w:rsidR="007D7BB3" w:rsidRDefault="007D7BB3" w:rsidP="00E85BF7">
      <w:pPr>
        <w:spacing w:before="120" w:after="120"/>
      </w:pPr>
    </w:p>
  </w:footnote>
  <w:footnote w:type="continuationSeparator" w:id="0">
    <w:p w14:paraId="2C5B3685" w14:textId="77777777" w:rsidR="007D7BB3" w:rsidRDefault="007D7BB3">
      <w:pPr>
        <w:spacing w:before="120" w:after="120"/>
      </w:pPr>
      <w:r>
        <w:continuationSeparator/>
      </w:r>
    </w:p>
    <w:p w14:paraId="4247518D" w14:textId="77777777" w:rsidR="007D7BB3" w:rsidRDefault="007D7BB3">
      <w:pPr>
        <w:spacing w:before="120" w:after="120"/>
      </w:pPr>
    </w:p>
    <w:p w14:paraId="451061C5" w14:textId="77777777" w:rsidR="007D7BB3" w:rsidRDefault="007D7BB3" w:rsidP="009332E7">
      <w:pPr>
        <w:spacing w:before="120" w:after="120"/>
      </w:pPr>
    </w:p>
    <w:p w14:paraId="20838A5A" w14:textId="77777777" w:rsidR="007D7BB3" w:rsidRDefault="007D7BB3" w:rsidP="00466E06">
      <w:pPr>
        <w:spacing w:before="120" w:after="120"/>
      </w:pPr>
    </w:p>
    <w:p w14:paraId="715F529E" w14:textId="77777777" w:rsidR="007D7BB3" w:rsidRDefault="007D7BB3" w:rsidP="00466E06">
      <w:pPr>
        <w:spacing w:before="120" w:after="120"/>
      </w:pPr>
    </w:p>
    <w:p w14:paraId="70F172E1" w14:textId="77777777" w:rsidR="007D7BB3" w:rsidRDefault="007D7BB3" w:rsidP="00466E06">
      <w:pPr>
        <w:spacing w:before="120" w:after="120"/>
      </w:pPr>
    </w:p>
    <w:p w14:paraId="79D108C3" w14:textId="77777777" w:rsidR="007D7BB3" w:rsidRDefault="007D7BB3" w:rsidP="00466E06">
      <w:pPr>
        <w:spacing w:before="120" w:after="120"/>
      </w:pPr>
    </w:p>
    <w:p w14:paraId="634A17C0" w14:textId="77777777" w:rsidR="007D7BB3" w:rsidRDefault="007D7BB3" w:rsidP="00466E06">
      <w:pPr>
        <w:spacing w:before="120" w:after="120"/>
      </w:pPr>
    </w:p>
    <w:p w14:paraId="2C7E04C8" w14:textId="77777777" w:rsidR="007D7BB3" w:rsidRDefault="007D7BB3" w:rsidP="00466E06">
      <w:pPr>
        <w:spacing w:before="120" w:after="120"/>
      </w:pPr>
    </w:p>
    <w:p w14:paraId="798A32F0" w14:textId="77777777" w:rsidR="007D7BB3" w:rsidRDefault="007D7BB3" w:rsidP="00466E06">
      <w:pPr>
        <w:spacing w:before="120" w:after="120"/>
      </w:pPr>
    </w:p>
    <w:p w14:paraId="45D10990" w14:textId="77777777" w:rsidR="007D7BB3" w:rsidRDefault="007D7BB3" w:rsidP="00466E06">
      <w:pPr>
        <w:spacing w:before="120" w:after="120"/>
      </w:pPr>
    </w:p>
    <w:p w14:paraId="7F68B432" w14:textId="77777777" w:rsidR="007D7BB3" w:rsidRDefault="007D7BB3" w:rsidP="00466E06">
      <w:pPr>
        <w:spacing w:before="120" w:after="120"/>
      </w:pPr>
    </w:p>
    <w:p w14:paraId="6ED5EF07" w14:textId="77777777" w:rsidR="007D7BB3" w:rsidRDefault="007D7BB3" w:rsidP="00466E06">
      <w:pPr>
        <w:spacing w:before="120" w:after="120"/>
      </w:pPr>
    </w:p>
    <w:p w14:paraId="203FCBF7" w14:textId="77777777" w:rsidR="007D7BB3" w:rsidRDefault="007D7BB3" w:rsidP="000B30FA">
      <w:pPr>
        <w:spacing w:before="120" w:after="120"/>
      </w:pPr>
    </w:p>
    <w:p w14:paraId="4A809646" w14:textId="77777777" w:rsidR="007D7BB3" w:rsidRDefault="007D7BB3" w:rsidP="000B30FA">
      <w:pPr>
        <w:spacing w:before="120" w:after="120"/>
      </w:pPr>
    </w:p>
    <w:p w14:paraId="4211E993" w14:textId="77777777" w:rsidR="007D7BB3" w:rsidRDefault="007D7BB3" w:rsidP="000B30FA">
      <w:pPr>
        <w:spacing w:before="120" w:after="120"/>
      </w:pPr>
    </w:p>
    <w:p w14:paraId="443A86B1" w14:textId="77777777" w:rsidR="007D7BB3" w:rsidRDefault="007D7BB3" w:rsidP="000B30FA">
      <w:pPr>
        <w:spacing w:before="120" w:after="120"/>
      </w:pPr>
    </w:p>
    <w:p w14:paraId="144E096C" w14:textId="77777777" w:rsidR="007D7BB3" w:rsidRDefault="007D7BB3">
      <w:pPr>
        <w:spacing w:before="120" w:after="120"/>
      </w:pPr>
    </w:p>
    <w:p w14:paraId="10CC34E7" w14:textId="77777777" w:rsidR="007D7BB3" w:rsidRDefault="007D7BB3" w:rsidP="00E85BF7">
      <w:pPr>
        <w:spacing w:before="120" w:after="120"/>
      </w:pPr>
    </w:p>
    <w:p w14:paraId="05162C08" w14:textId="77777777" w:rsidR="007D7BB3" w:rsidRDefault="007D7BB3" w:rsidP="00E85BF7">
      <w:pPr>
        <w:spacing w:before="120" w:after="12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C7391" w14:textId="77777777" w:rsidR="00A201AA" w:rsidRDefault="00A201AA">
    <w:pPr>
      <w:pStyle w:val="affff0"/>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BB643" w14:textId="77777777" w:rsidR="00890EB1" w:rsidRDefault="00890EB1">
    <w:pPr>
      <w:pStyle w:val="affff0"/>
      <w:jc w:val="right"/>
    </w:pPr>
    <w:r>
      <w:rPr>
        <w:rFonts w:hint="eastAsia"/>
      </w:rPr>
      <w:t>T/CIQA-XXX-2024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9FEE2" w14:textId="79289A2F" w:rsidR="00A201AA" w:rsidRDefault="00820CD8">
    <w:pPr>
      <w:pBdr>
        <w:bottom w:val="single" w:sz="6" w:space="1" w:color="auto"/>
      </w:pBdr>
      <w:wordWrap w:val="0"/>
      <w:spacing w:before="120" w:after="120"/>
      <w:jc w:val="right"/>
    </w:pPr>
    <w:r>
      <w:rPr>
        <w:rFonts w:hint="eastAsia"/>
      </w:rPr>
      <w:t>T</w:t>
    </w:r>
    <w:r>
      <w:t>/CIQA</w:t>
    </w:r>
    <w:r>
      <w:rPr>
        <w:rFonts w:hint="eastAsia"/>
      </w:rPr>
      <w:t>-</w:t>
    </w:r>
    <w:r w:rsidR="005831C3">
      <w:rPr>
        <w:rFonts w:hint="eastAsia"/>
      </w:rPr>
      <w:t>XX</w:t>
    </w:r>
    <w:r>
      <w:t>-</w:t>
    </w:r>
    <w:r>
      <w:rPr>
        <w:rFonts w:hint="eastAsia"/>
      </w:rPr>
      <w:t>20</w:t>
    </w:r>
    <w:r w:rsidR="005831C3">
      <w:rPr>
        <w:rFonts w:hint="eastAsia"/>
      </w:rPr>
      <w:t>XX</w:t>
    </w:r>
  </w:p>
  <w:p w14:paraId="2FC3D0D6" w14:textId="77777777" w:rsidR="00A201AA" w:rsidRDefault="00A201AA">
    <w:pPr>
      <w:pStyle w:val="affff0"/>
      <w:spacing w:before="120" w:after="120"/>
      <w:ind w:firstLine="36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FF63797"/>
    <w:multiLevelType w:val="singleLevel"/>
    <w:tmpl w:val="8FF63797"/>
    <w:lvl w:ilvl="0">
      <w:start w:val="13"/>
      <w:numFmt w:val="decimal"/>
      <w:suff w:val="nothing"/>
      <w:lvlText w:val="%1、"/>
      <w:lvlJc w:val="left"/>
    </w:lvl>
  </w:abstractNum>
  <w:abstractNum w:abstractNumId="1"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2"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3"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4"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6"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8" w15:restartNumberingAfterBreak="0">
    <w:nsid w:val="0F805D97"/>
    <w:multiLevelType w:val="multilevel"/>
    <w:tmpl w:val="0F805D97"/>
    <w:lvl w:ilvl="0">
      <w:start w:val="1"/>
      <w:numFmt w:val="none"/>
      <w:pStyle w:val="af"/>
      <w:suff w:val="nothing"/>
      <w:lvlText w:val="注%1："/>
      <w:lvlJc w:val="left"/>
      <w:pPr>
        <w:ind w:left="0" w:firstLine="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9" w15:restartNumberingAfterBreak="0">
    <w:nsid w:val="1AD20F90"/>
    <w:multiLevelType w:val="multilevel"/>
    <w:tmpl w:val="1AD20F90"/>
    <w:lvl w:ilvl="0">
      <w:start w:val="1"/>
      <w:numFmt w:val="none"/>
      <w:pStyle w:val="af0"/>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0" w15:restartNumberingAfterBreak="0">
    <w:nsid w:val="1AF15012"/>
    <w:multiLevelType w:val="multilevel"/>
    <w:tmpl w:val="1AF15012"/>
    <w:lvl w:ilvl="0">
      <w:start w:val="1"/>
      <w:numFmt w:val="upperLetter"/>
      <w:pStyle w:val="af1"/>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1" w15:restartNumberingAfterBreak="0">
    <w:nsid w:val="1EAA1992"/>
    <w:multiLevelType w:val="multilevel"/>
    <w:tmpl w:val="1EAA1992"/>
    <w:lvl w:ilvl="0">
      <w:start w:val="1"/>
      <w:numFmt w:val="none"/>
      <w:pStyle w:val="af2"/>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2" w15:restartNumberingAfterBreak="0">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425"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3" w15:restartNumberingAfterBreak="0">
    <w:nsid w:val="2A8F7113"/>
    <w:multiLevelType w:val="multilevel"/>
    <w:tmpl w:val="2A8F7113"/>
    <w:lvl w:ilvl="0">
      <w:start w:val="1"/>
      <w:numFmt w:val="upperLetter"/>
      <w:suff w:val="space"/>
      <w:lvlText w:val="%1"/>
      <w:lvlJc w:val="left"/>
      <w:pPr>
        <w:ind w:left="623" w:hanging="425"/>
      </w:pPr>
      <w:rPr>
        <w:rFonts w:hint="eastAsia"/>
      </w:rPr>
    </w:lvl>
    <w:lvl w:ilvl="1">
      <w:start w:val="1"/>
      <w:numFmt w:val="decimal"/>
      <w:pStyle w:val="af3"/>
      <w:suff w:val="nothing"/>
      <w:lvlText w:val="图%1.%2　"/>
      <w:lvlJc w:val="left"/>
      <w:pPr>
        <w:ind w:left="3402"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14" w15:restartNumberingAfterBreak="0">
    <w:nsid w:val="2C5917C3"/>
    <w:multiLevelType w:val="multilevel"/>
    <w:tmpl w:val="2C5917C3"/>
    <w:lvl w:ilvl="0">
      <w:start w:val="1"/>
      <w:numFmt w:val="none"/>
      <w:pStyle w:val="af4"/>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5"/>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5" w15:restartNumberingAfterBreak="0">
    <w:nsid w:val="32F04FB2"/>
    <w:multiLevelType w:val="multilevel"/>
    <w:tmpl w:val="32F04FB2"/>
    <w:lvl w:ilvl="0">
      <w:start w:val="1"/>
      <w:numFmt w:val="lowerLetter"/>
      <w:pStyle w:val="af6"/>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6" w15:restartNumberingAfterBreak="0">
    <w:nsid w:val="44C50F90"/>
    <w:multiLevelType w:val="multilevel"/>
    <w:tmpl w:val="44C50F90"/>
    <w:lvl w:ilvl="0">
      <w:start w:val="1"/>
      <w:numFmt w:val="lowerLetter"/>
      <w:pStyle w:val="af7"/>
      <w:lvlText w:val="%1)"/>
      <w:lvlJc w:val="left"/>
      <w:pPr>
        <w:tabs>
          <w:tab w:val="left" w:pos="851"/>
        </w:tabs>
        <w:ind w:left="851" w:hanging="426"/>
      </w:pPr>
      <w:rPr>
        <w:rFonts w:ascii="宋体" w:eastAsia="宋体" w:hAnsi="Times New Roman" w:hint="eastAsia"/>
        <w:sz w:val="21"/>
      </w:rPr>
    </w:lvl>
    <w:lvl w:ilvl="1">
      <w:start w:val="1"/>
      <w:numFmt w:val="decimal"/>
      <w:pStyle w:val="af8"/>
      <w:lvlText w:val="%2)"/>
      <w:lvlJc w:val="left"/>
      <w:pPr>
        <w:tabs>
          <w:tab w:val="left" w:pos="1276"/>
        </w:tabs>
        <w:ind w:left="1276" w:hanging="425"/>
      </w:pPr>
      <w:rPr>
        <w:rFonts w:ascii="宋体" w:eastAsia="宋体" w:hAnsi="Times New Roman" w:hint="eastAsia"/>
        <w:sz w:val="21"/>
      </w:rPr>
    </w:lvl>
    <w:lvl w:ilvl="2">
      <w:start w:val="1"/>
      <w:numFmt w:val="decimal"/>
      <w:pStyle w:val="af9"/>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7" w15:restartNumberingAfterBreak="0">
    <w:nsid w:val="48802D1C"/>
    <w:multiLevelType w:val="multilevel"/>
    <w:tmpl w:val="48802D1C"/>
    <w:lvl w:ilvl="0">
      <w:start w:val="1"/>
      <w:numFmt w:val="upperLetter"/>
      <w:pStyle w:val="afa"/>
      <w:lvlText w:val="%1"/>
      <w:lvlJc w:val="left"/>
      <w:pPr>
        <w:ind w:left="420" w:hanging="420"/>
      </w:pPr>
      <w:rPr>
        <w:rFonts w:hint="eastAsia"/>
      </w:rPr>
    </w:lvl>
    <w:lvl w:ilvl="1">
      <w:start w:val="1"/>
      <w:numFmt w:val="decimal"/>
      <w:pStyle w:val="afb"/>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8" w15:restartNumberingAfterBreak="0">
    <w:nsid w:val="4B733A5F"/>
    <w:multiLevelType w:val="multilevel"/>
    <w:tmpl w:val="4B733A5F"/>
    <w:lvl w:ilvl="0">
      <w:start w:val="1"/>
      <w:numFmt w:val="decimal"/>
      <w:pStyle w:val="afc"/>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9" w15:restartNumberingAfterBreak="0">
    <w:nsid w:val="4E5D0534"/>
    <w:multiLevelType w:val="multilevel"/>
    <w:tmpl w:val="4E5D0534"/>
    <w:lvl w:ilvl="0">
      <w:start w:val="1"/>
      <w:numFmt w:val="decimal"/>
      <w:pStyle w:val="afd"/>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0" w15:restartNumberingAfterBreak="0">
    <w:nsid w:val="54632751"/>
    <w:multiLevelType w:val="multilevel"/>
    <w:tmpl w:val="54632751"/>
    <w:lvl w:ilvl="0">
      <w:start w:val="1"/>
      <w:numFmt w:val="none"/>
      <w:pStyle w:val="afe"/>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21" w15:restartNumberingAfterBreak="0">
    <w:nsid w:val="557C2AF5"/>
    <w:multiLevelType w:val="multilevel"/>
    <w:tmpl w:val="557C2AF5"/>
    <w:lvl w:ilvl="0">
      <w:start w:val="1"/>
      <w:numFmt w:val="decimal"/>
      <w:pStyle w:val="aff"/>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2" w15:restartNumberingAfterBreak="0">
    <w:nsid w:val="5603797C"/>
    <w:multiLevelType w:val="multilevel"/>
    <w:tmpl w:val="5603797C"/>
    <w:lvl w:ilvl="0">
      <w:start w:val="1"/>
      <w:numFmt w:val="upperLetter"/>
      <w:pStyle w:val="aff0"/>
      <w:suff w:val="space"/>
      <w:lvlText w:val="%1"/>
      <w:lvlJc w:val="left"/>
      <w:pPr>
        <w:ind w:left="425" w:hanging="425"/>
      </w:pPr>
      <w:rPr>
        <w:rFonts w:hint="eastAsia"/>
      </w:rPr>
    </w:lvl>
    <w:lvl w:ilvl="1">
      <w:start w:val="1"/>
      <w:numFmt w:val="decimal"/>
      <w:pStyle w:val="aff1"/>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3" w15:restartNumberingAfterBreak="0">
    <w:nsid w:val="564D2089"/>
    <w:multiLevelType w:val="multilevel"/>
    <w:tmpl w:val="564D2089"/>
    <w:lvl w:ilvl="0">
      <w:start w:val="1"/>
      <w:numFmt w:val="none"/>
      <w:pStyle w:val="aff2"/>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4" w15:restartNumberingAfterBreak="0">
    <w:nsid w:val="5E982885"/>
    <w:multiLevelType w:val="multilevel"/>
    <w:tmpl w:val="5E982885"/>
    <w:lvl w:ilvl="0">
      <w:start w:val="1"/>
      <w:numFmt w:val="lowerLetter"/>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5" w15:restartNumberingAfterBreak="0">
    <w:nsid w:val="644622F9"/>
    <w:multiLevelType w:val="multilevel"/>
    <w:tmpl w:val="644622F9"/>
    <w:lvl w:ilvl="0">
      <w:start w:val="1"/>
      <w:numFmt w:val="upperRoman"/>
      <w:pStyle w:val="aff3"/>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6" w15:restartNumberingAfterBreak="0">
    <w:nsid w:val="646260FA"/>
    <w:multiLevelType w:val="multilevel"/>
    <w:tmpl w:val="646260FA"/>
    <w:lvl w:ilvl="0">
      <w:start w:val="1"/>
      <w:numFmt w:val="decimal"/>
      <w:pStyle w:val="aff4"/>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7"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8" w15:restartNumberingAfterBreak="0">
    <w:nsid w:val="657D3FBC"/>
    <w:multiLevelType w:val="multilevel"/>
    <w:tmpl w:val="657D3FBC"/>
    <w:lvl w:ilvl="0">
      <w:start w:val="1"/>
      <w:numFmt w:val="upperLetter"/>
      <w:pStyle w:val="aff5"/>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9"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0" w15:restartNumberingAfterBreak="0">
    <w:nsid w:val="6CA41985"/>
    <w:multiLevelType w:val="multilevel"/>
    <w:tmpl w:val="6CA41985"/>
    <w:lvl w:ilvl="0">
      <w:start w:val="1"/>
      <w:numFmt w:val="decimal"/>
      <w:pStyle w:val="aff6"/>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1" w15:restartNumberingAfterBreak="0">
    <w:nsid w:val="6CE42AC1"/>
    <w:multiLevelType w:val="multilevel"/>
    <w:tmpl w:val="6CE42AC1"/>
    <w:lvl w:ilvl="0">
      <w:start w:val="1"/>
      <w:numFmt w:val="lowerLetter"/>
      <w:pStyle w:val="aff7"/>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2" w15:restartNumberingAfterBreak="0">
    <w:nsid w:val="6CEA2025"/>
    <w:multiLevelType w:val="multilevel"/>
    <w:tmpl w:val="6CEA2025"/>
    <w:lvl w:ilvl="0">
      <w:start w:val="1"/>
      <w:numFmt w:val="none"/>
      <w:pStyle w:val="aff8"/>
      <w:suff w:val="nothing"/>
      <w:lvlText w:val="%1"/>
      <w:lvlJc w:val="left"/>
      <w:pPr>
        <w:ind w:left="0" w:firstLine="0"/>
      </w:pPr>
      <w:rPr>
        <w:rFonts w:hint="eastAsia"/>
      </w:rPr>
    </w:lvl>
    <w:lvl w:ilvl="1">
      <w:start w:val="1"/>
      <w:numFmt w:val="decimal"/>
      <w:pStyle w:val="aff9"/>
      <w:suff w:val="nothing"/>
      <w:lvlText w:val="%1%2　"/>
      <w:lvlJc w:val="left"/>
      <w:pPr>
        <w:ind w:left="709" w:firstLine="0"/>
      </w:pPr>
      <w:rPr>
        <w:rFonts w:ascii="黑体" w:eastAsia="黑体" w:hint="eastAsia"/>
        <w:b w:val="0"/>
        <w:i w:val="0"/>
        <w:sz w:val="21"/>
      </w:rPr>
    </w:lvl>
    <w:lvl w:ilvl="2">
      <w:start w:val="1"/>
      <w:numFmt w:val="decimal"/>
      <w:pStyle w:val="affa"/>
      <w:suff w:val="nothing"/>
      <w:lvlText w:val="%1%2.%3　"/>
      <w:lvlJc w:val="left"/>
      <w:pPr>
        <w:ind w:left="426"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b"/>
      <w:suff w:val="nothing"/>
      <w:lvlText w:val="%1%2.%3.%4　"/>
      <w:lvlJc w:val="left"/>
      <w:pPr>
        <w:ind w:left="992" w:firstLine="0"/>
      </w:pPr>
      <w:rPr>
        <w:rFonts w:ascii="黑体" w:eastAsia="黑体" w:hint="eastAsia"/>
        <w:b w:val="0"/>
        <w:i w:val="0"/>
        <w:sz w:val="21"/>
      </w:rPr>
    </w:lvl>
    <w:lvl w:ilvl="4">
      <w:start w:val="1"/>
      <w:numFmt w:val="decimal"/>
      <w:pStyle w:val="affc"/>
      <w:suff w:val="nothing"/>
      <w:lvlText w:val="%1%2.%3.%4.%5　"/>
      <w:lvlJc w:val="left"/>
      <w:pPr>
        <w:ind w:left="709" w:firstLine="0"/>
      </w:pPr>
      <w:rPr>
        <w:rFonts w:ascii="黑体" w:eastAsia="黑体" w:hint="eastAsia"/>
        <w:b w:val="0"/>
        <w:i w:val="0"/>
        <w:sz w:val="21"/>
      </w:rPr>
    </w:lvl>
    <w:lvl w:ilvl="5">
      <w:start w:val="1"/>
      <w:numFmt w:val="decimal"/>
      <w:pStyle w:val="affd"/>
      <w:suff w:val="nothing"/>
      <w:lvlText w:val="%1%2.%3.%4.%5.%6　"/>
      <w:lvlJc w:val="left"/>
      <w:pPr>
        <w:ind w:left="0" w:firstLine="0"/>
      </w:pPr>
      <w:rPr>
        <w:rFonts w:ascii="黑体" w:eastAsia="黑体" w:hint="eastAsia"/>
        <w:b w:val="0"/>
        <w:i w:val="0"/>
        <w:sz w:val="21"/>
      </w:rPr>
    </w:lvl>
    <w:lvl w:ilvl="6">
      <w:start w:val="1"/>
      <w:numFmt w:val="decimal"/>
      <w:pStyle w:val="affe"/>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3" w15:restartNumberingAfterBreak="0">
    <w:nsid w:val="6DBF04F4"/>
    <w:multiLevelType w:val="multilevel"/>
    <w:tmpl w:val="6DBF04F4"/>
    <w:lvl w:ilvl="0">
      <w:start w:val="1"/>
      <w:numFmt w:val="none"/>
      <w:pStyle w:val="afff"/>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4" w15:restartNumberingAfterBreak="0">
    <w:nsid w:val="6DF35F19"/>
    <w:multiLevelType w:val="multilevel"/>
    <w:tmpl w:val="6DF35F19"/>
    <w:lvl w:ilvl="0">
      <w:start w:val="1"/>
      <w:numFmt w:val="decimal"/>
      <w:pStyle w:val="afff0"/>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5" w15:restartNumberingAfterBreak="0">
    <w:nsid w:val="76933334"/>
    <w:multiLevelType w:val="multilevel"/>
    <w:tmpl w:val="76933334"/>
    <w:lvl w:ilvl="0">
      <w:start w:val="1"/>
      <w:numFmt w:val="none"/>
      <w:pStyle w:val="afff1"/>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591472490">
    <w:abstractNumId w:val="12"/>
  </w:num>
  <w:num w:numId="2" w16cid:durableId="101803329">
    <w:abstractNumId w:val="28"/>
  </w:num>
  <w:num w:numId="3" w16cid:durableId="1148087273">
    <w:abstractNumId w:val="13"/>
  </w:num>
  <w:num w:numId="4" w16cid:durableId="1180045078">
    <w:abstractNumId w:val="8"/>
  </w:num>
  <w:num w:numId="5" w16cid:durableId="1491599464">
    <w:abstractNumId w:val="1"/>
  </w:num>
  <w:num w:numId="6" w16cid:durableId="1050766742">
    <w:abstractNumId w:val="32"/>
  </w:num>
  <w:num w:numId="7" w16cid:durableId="1919318338">
    <w:abstractNumId w:val="6"/>
  </w:num>
  <w:num w:numId="8" w16cid:durableId="447045020">
    <w:abstractNumId w:val="22"/>
  </w:num>
  <w:num w:numId="9" w16cid:durableId="403382448">
    <w:abstractNumId w:val="17"/>
  </w:num>
  <w:num w:numId="10" w16cid:durableId="80758834">
    <w:abstractNumId w:val="10"/>
  </w:num>
  <w:num w:numId="11" w16cid:durableId="399014849">
    <w:abstractNumId w:val="4"/>
  </w:num>
  <w:num w:numId="12" w16cid:durableId="1820029225">
    <w:abstractNumId w:val="11"/>
  </w:num>
  <w:num w:numId="13" w16cid:durableId="826239597">
    <w:abstractNumId w:val="20"/>
  </w:num>
  <w:num w:numId="14" w16cid:durableId="57554938">
    <w:abstractNumId w:val="30"/>
  </w:num>
  <w:num w:numId="15" w16cid:durableId="2119786881">
    <w:abstractNumId w:val="15"/>
  </w:num>
  <w:num w:numId="16" w16cid:durableId="1588422098">
    <w:abstractNumId w:val="16"/>
  </w:num>
  <w:num w:numId="17" w16cid:durableId="1929539646">
    <w:abstractNumId w:val="9"/>
  </w:num>
  <w:num w:numId="18" w16cid:durableId="1231816788">
    <w:abstractNumId w:val="23"/>
  </w:num>
  <w:num w:numId="19" w16cid:durableId="1361321582">
    <w:abstractNumId w:val="26"/>
  </w:num>
  <w:num w:numId="20" w16cid:durableId="1912302397">
    <w:abstractNumId w:val="21"/>
  </w:num>
  <w:num w:numId="21" w16cid:durableId="1669208687">
    <w:abstractNumId w:val="34"/>
  </w:num>
  <w:num w:numId="22" w16cid:durableId="734357268">
    <w:abstractNumId w:val="19"/>
  </w:num>
  <w:num w:numId="23" w16cid:durableId="562328732">
    <w:abstractNumId w:val="2"/>
  </w:num>
  <w:num w:numId="24" w16cid:durableId="612906790">
    <w:abstractNumId w:val="14"/>
  </w:num>
  <w:num w:numId="25" w16cid:durableId="2001960718">
    <w:abstractNumId w:val="35"/>
  </w:num>
  <w:num w:numId="26" w16cid:durableId="721639606">
    <w:abstractNumId w:val="25"/>
  </w:num>
  <w:num w:numId="27" w16cid:durableId="1627004907">
    <w:abstractNumId w:val="7"/>
  </w:num>
  <w:num w:numId="28" w16cid:durableId="120078174">
    <w:abstractNumId w:val="31"/>
  </w:num>
  <w:num w:numId="29" w16cid:durableId="1159157764">
    <w:abstractNumId w:val="33"/>
  </w:num>
  <w:num w:numId="30" w16cid:durableId="1072040556">
    <w:abstractNumId w:val="3"/>
  </w:num>
  <w:num w:numId="31" w16cid:durableId="1268542944">
    <w:abstractNumId w:val="5"/>
  </w:num>
  <w:num w:numId="32" w16cid:durableId="1860125440">
    <w:abstractNumId w:val="18"/>
  </w:num>
  <w:num w:numId="33" w16cid:durableId="318467207">
    <w:abstractNumId w:val="29"/>
  </w:num>
  <w:num w:numId="34" w16cid:durableId="897713639">
    <w:abstractNumId w:val="27"/>
  </w:num>
  <w:num w:numId="35" w16cid:durableId="2085881854">
    <w:abstractNumId w:val="24"/>
  </w:num>
  <w:num w:numId="36" w16cid:durableId="17331125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TI3MzA4ZjM2ODVjOTcwMWZmOWNiNjA5MGZlYjc4YmUifQ=="/>
  </w:docVars>
  <w:rsids>
    <w:rsidRoot w:val="00CD0ACE"/>
    <w:rsid w:val="00041CF3"/>
    <w:rsid w:val="000770B2"/>
    <w:rsid w:val="00091064"/>
    <w:rsid w:val="000B30FA"/>
    <w:rsid w:val="000D08D6"/>
    <w:rsid w:val="0019790A"/>
    <w:rsid w:val="001A288A"/>
    <w:rsid w:val="001B0E39"/>
    <w:rsid w:val="001C1FE6"/>
    <w:rsid w:val="001E6951"/>
    <w:rsid w:val="002100A1"/>
    <w:rsid w:val="002228B6"/>
    <w:rsid w:val="00277795"/>
    <w:rsid w:val="00282ED7"/>
    <w:rsid w:val="002B541C"/>
    <w:rsid w:val="002C7156"/>
    <w:rsid w:val="002D4B05"/>
    <w:rsid w:val="002E2F28"/>
    <w:rsid w:val="00304F10"/>
    <w:rsid w:val="00321505"/>
    <w:rsid w:val="00321D77"/>
    <w:rsid w:val="00351619"/>
    <w:rsid w:val="00450F1F"/>
    <w:rsid w:val="00466E06"/>
    <w:rsid w:val="004A16D5"/>
    <w:rsid w:val="004E3C23"/>
    <w:rsid w:val="005148F9"/>
    <w:rsid w:val="005260E3"/>
    <w:rsid w:val="005322CB"/>
    <w:rsid w:val="005831C3"/>
    <w:rsid w:val="00583AA5"/>
    <w:rsid w:val="005B2ED3"/>
    <w:rsid w:val="005C663A"/>
    <w:rsid w:val="005F3202"/>
    <w:rsid w:val="00604954"/>
    <w:rsid w:val="00612EE3"/>
    <w:rsid w:val="006847E6"/>
    <w:rsid w:val="006A4E0F"/>
    <w:rsid w:val="007245B1"/>
    <w:rsid w:val="00727D6A"/>
    <w:rsid w:val="00736C60"/>
    <w:rsid w:val="00741690"/>
    <w:rsid w:val="0075095F"/>
    <w:rsid w:val="007A25FB"/>
    <w:rsid w:val="007C7154"/>
    <w:rsid w:val="007D3436"/>
    <w:rsid w:val="007D7BB3"/>
    <w:rsid w:val="007F199F"/>
    <w:rsid w:val="008127A5"/>
    <w:rsid w:val="00820CD8"/>
    <w:rsid w:val="00890760"/>
    <w:rsid w:val="00890EB1"/>
    <w:rsid w:val="008E5097"/>
    <w:rsid w:val="00910226"/>
    <w:rsid w:val="0091283D"/>
    <w:rsid w:val="009332E7"/>
    <w:rsid w:val="00943D19"/>
    <w:rsid w:val="00951F1B"/>
    <w:rsid w:val="00967112"/>
    <w:rsid w:val="00996A5B"/>
    <w:rsid w:val="009B1C13"/>
    <w:rsid w:val="009E0C02"/>
    <w:rsid w:val="009E107E"/>
    <w:rsid w:val="00A0197F"/>
    <w:rsid w:val="00A201AA"/>
    <w:rsid w:val="00A21D0E"/>
    <w:rsid w:val="00A21E43"/>
    <w:rsid w:val="00A322F1"/>
    <w:rsid w:val="00A52C0C"/>
    <w:rsid w:val="00A76419"/>
    <w:rsid w:val="00A774F2"/>
    <w:rsid w:val="00A84E2B"/>
    <w:rsid w:val="00AC4ACE"/>
    <w:rsid w:val="00AC525D"/>
    <w:rsid w:val="00B67B8B"/>
    <w:rsid w:val="00C01863"/>
    <w:rsid w:val="00C142CB"/>
    <w:rsid w:val="00C20835"/>
    <w:rsid w:val="00C361B7"/>
    <w:rsid w:val="00CA66FF"/>
    <w:rsid w:val="00CD0ACE"/>
    <w:rsid w:val="00CF49F8"/>
    <w:rsid w:val="00CF4DDE"/>
    <w:rsid w:val="00D112DA"/>
    <w:rsid w:val="00D35BC3"/>
    <w:rsid w:val="00D5152D"/>
    <w:rsid w:val="00D80345"/>
    <w:rsid w:val="00DD6C3D"/>
    <w:rsid w:val="00DF2692"/>
    <w:rsid w:val="00E0275D"/>
    <w:rsid w:val="00E1165B"/>
    <w:rsid w:val="00E154FD"/>
    <w:rsid w:val="00E211B2"/>
    <w:rsid w:val="00E85BF7"/>
    <w:rsid w:val="00EA158C"/>
    <w:rsid w:val="00F35F50"/>
    <w:rsid w:val="00F46570"/>
    <w:rsid w:val="00F46D30"/>
    <w:rsid w:val="00F61B38"/>
    <w:rsid w:val="00F765C8"/>
    <w:rsid w:val="00F82519"/>
    <w:rsid w:val="00F85942"/>
    <w:rsid w:val="00F95200"/>
    <w:rsid w:val="00FB42D9"/>
    <w:rsid w:val="016B7B60"/>
    <w:rsid w:val="0B4604BA"/>
    <w:rsid w:val="0FF33C94"/>
    <w:rsid w:val="11BF667B"/>
    <w:rsid w:val="17EC6B0D"/>
    <w:rsid w:val="28B27332"/>
    <w:rsid w:val="299C33C3"/>
    <w:rsid w:val="32597478"/>
    <w:rsid w:val="35674CBA"/>
    <w:rsid w:val="3E9A51E7"/>
    <w:rsid w:val="3F2C6D32"/>
    <w:rsid w:val="47A8302F"/>
    <w:rsid w:val="47EA5D49"/>
    <w:rsid w:val="485844A0"/>
    <w:rsid w:val="4D744058"/>
    <w:rsid w:val="56C60ED5"/>
    <w:rsid w:val="5D7432B2"/>
    <w:rsid w:val="62E32953"/>
    <w:rsid w:val="69A82112"/>
    <w:rsid w:val="69CD77F0"/>
    <w:rsid w:val="799651A6"/>
    <w:rsid w:val="7CD62ECA"/>
    <w:rsid w:val="7EF26C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4E75500C"/>
  <w15:docId w15:val="{6DFF182F-EB59-4203-9A28-3D100D518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Normal Indent" w:qFormat="1"/>
    <w:lsdException w:name="footnote text" w:qFormat="1"/>
    <w:lsdException w:name="annotation text" w:qFormat="1"/>
    <w:lsdException w:name="header" w:uiPriority="99" w:qFormat="1"/>
    <w:lsdException w:name="footer" w:uiPriority="99" w:qFormat="1"/>
    <w:lsdException w:name="caption" w:qFormat="1"/>
    <w:lsdException w:name="table of figures" w:qFormat="1"/>
    <w:lsdException w:name="footnote reference" w:qFormat="1"/>
    <w:lsdException w:name="annotation reference" w:qFormat="1"/>
    <w:lsdException w:name="page number" w:qFormat="1"/>
    <w:lsdException w:name="Title" w:qFormat="1"/>
    <w:lsdException w:name="Default Paragraph Font" w:semiHidden="1" w:uiPriority="1" w:unhideWhenUsed="1" w:qFormat="1"/>
    <w:lsdException w:name="Body Text" w:unhideWhenUsed="1" w:qFormat="1"/>
    <w:lsdException w:name="Subtitle" w:qFormat="1"/>
    <w:lsdException w:name="Hyperlink" w:uiPriority="99" w:qFormat="1"/>
    <w:lsdException w:name="Strong" w:uiPriority="22" w:qFormat="1"/>
    <w:lsdException w:name="Emphasis" w:uiPriority="20"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unhideWhenUsed="1" w:qFormat="1"/>
    <w:lsdException w:name="Table Grid" w:uiPriority="39" w:qFormat="1"/>
    <w:lsdException w:name="Table Theme" w:semiHidden="1" w:unhideWhenUsed="1"/>
    <w:lsdException w:name="Placeholder Text" w:uiPriority="99" w:qFormat="1"/>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29" w:qFormat="1"/>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fff2">
    <w:name w:val="Normal"/>
    <w:next w:val="afff3"/>
    <w:autoRedefine/>
    <w:qFormat/>
    <w:pPr>
      <w:widowControl w:val="0"/>
      <w:jc w:val="both"/>
    </w:pPr>
    <w:rPr>
      <w:rFonts w:ascii="Times New Roman" w:hAnsi="Times New Roman"/>
      <w:kern w:val="2"/>
      <w:sz w:val="21"/>
      <w:szCs w:val="24"/>
    </w:rPr>
  </w:style>
  <w:style w:type="paragraph" w:styleId="1">
    <w:name w:val="heading 1"/>
    <w:basedOn w:val="afff2"/>
    <w:next w:val="afff2"/>
    <w:link w:val="10"/>
    <w:autoRedefine/>
    <w:qFormat/>
    <w:rsid w:val="00967112"/>
    <w:pPr>
      <w:keepNext/>
      <w:keepLines/>
      <w:spacing w:line="576" w:lineRule="auto"/>
      <w:jc w:val="center"/>
      <w:outlineLvl w:val="0"/>
    </w:pPr>
    <w:rPr>
      <w:rFonts w:ascii="Calibri" w:hAnsi="Calibri"/>
      <w:b/>
      <w:kern w:val="44"/>
      <w:sz w:val="44"/>
    </w:rPr>
  </w:style>
  <w:style w:type="paragraph" w:styleId="22">
    <w:name w:val="heading 2"/>
    <w:basedOn w:val="afff2"/>
    <w:next w:val="afff2"/>
    <w:link w:val="23"/>
    <w:autoRedefine/>
    <w:qFormat/>
    <w:pPr>
      <w:keepNext/>
      <w:keepLines/>
      <w:adjustRightInd w:val="0"/>
      <w:spacing w:before="260" w:after="260" w:line="416" w:lineRule="auto"/>
      <w:outlineLvl w:val="1"/>
    </w:pPr>
    <w:rPr>
      <w:rFonts w:ascii="Arial" w:eastAsia="黑体" w:hAnsi="Arial"/>
      <w:b/>
      <w:bCs/>
      <w:sz w:val="32"/>
      <w:szCs w:val="32"/>
    </w:rPr>
  </w:style>
  <w:style w:type="paragraph" w:styleId="3">
    <w:name w:val="heading 3"/>
    <w:basedOn w:val="afff2"/>
    <w:next w:val="afff2"/>
    <w:link w:val="30"/>
    <w:autoRedefine/>
    <w:qFormat/>
    <w:pPr>
      <w:keepNext/>
      <w:keepLines/>
      <w:adjustRightInd w:val="0"/>
      <w:spacing w:before="260" w:after="260" w:line="416" w:lineRule="auto"/>
      <w:outlineLvl w:val="2"/>
    </w:pPr>
    <w:rPr>
      <w:rFonts w:ascii="Calibri" w:hAnsi="Calibri"/>
      <w:b/>
      <w:bCs/>
      <w:sz w:val="32"/>
      <w:szCs w:val="32"/>
    </w:rPr>
  </w:style>
  <w:style w:type="paragraph" w:styleId="4">
    <w:name w:val="heading 4"/>
    <w:basedOn w:val="afff2"/>
    <w:next w:val="afff2"/>
    <w:link w:val="40"/>
    <w:autoRedefine/>
    <w:qFormat/>
    <w:pPr>
      <w:keepNext/>
      <w:keepLines/>
      <w:adjustRightInd w:val="0"/>
      <w:spacing w:before="280" w:after="290" w:line="376" w:lineRule="auto"/>
      <w:outlineLvl w:val="3"/>
    </w:pPr>
    <w:rPr>
      <w:rFonts w:ascii="Arial" w:eastAsia="黑体" w:hAnsi="Arial"/>
      <w:b/>
      <w:bCs/>
      <w:sz w:val="28"/>
      <w:szCs w:val="28"/>
    </w:rPr>
  </w:style>
  <w:style w:type="paragraph" w:styleId="5">
    <w:name w:val="heading 5"/>
    <w:basedOn w:val="afff2"/>
    <w:next w:val="afff2"/>
    <w:link w:val="50"/>
    <w:autoRedefine/>
    <w:qFormat/>
    <w:pPr>
      <w:keepNext/>
      <w:keepLines/>
      <w:spacing w:before="280" w:after="290" w:line="376" w:lineRule="auto"/>
      <w:outlineLvl w:val="4"/>
    </w:pPr>
    <w:rPr>
      <w:rFonts w:ascii="Calibri" w:hAnsi="Calibri"/>
      <w:b/>
      <w:bCs/>
      <w:sz w:val="28"/>
      <w:szCs w:val="28"/>
    </w:rPr>
  </w:style>
  <w:style w:type="paragraph" w:styleId="6">
    <w:name w:val="heading 6"/>
    <w:basedOn w:val="afff2"/>
    <w:next w:val="afff2"/>
    <w:link w:val="60"/>
    <w:autoRedefine/>
    <w:qFormat/>
    <w:pPr>
      <w:keepNext/>
      <w:keepLines/>
      <w:spacing w:before="240" w:after="64" w:line="320" w:lineRule="auto"/>
      <w:outlineLvl w:val="5"/>
    </w:pPr>
    <w:rPr>
      <w:rFonts w:ascii="Arial" w:eastAsia="黑体" w:hAnsi="Arial"/>
      <w:b/>
      <w:bCs/>
      <w:sz w:val="24"/>
    </w:rPr>
  </w:style>
  <w:style w:type="paragraph" w:styleId="7">
    <w:name w:val="heading 7"/>
    <w:basedOn w:val="afff2"/>
    <w:next w:val="afff2"/>
    <w:link w:val="70"/>
    <w:autoRedefine/>
    <w:qFormat/>
    <w:pPr>
      <w:keepNext/>
      <w:keepLines/>
      <w:spacing w:before="240" w:after="64" w:line="320" w:lineRule="auto"/>
      <w:outlineLvl w:val="6"/>
    </w:pPr>
    <w:rPr>
      <w:rFonts w:ascii="Calibri" w:hAnsi="Calibri"/>
      <w:b/>
      <w:bCs/>
      <w:sz w:val="24"/>
    </w:rPr>
  </w:style>
  <w:style w:type="paragraph" w:styleId="8">
    <w:name w:val="heading 8"/>
    <w:basedOn w:val="afff2"/>
    <w:next w:val="afff2"/>
    <w:link w:val="80"/>
    <w:autoRedefine/>
    <w:qFormat/>
    <w:pPr>
      <w:keepNext/>
      <w:keepLines/>
      <w:spacing w:before="240" w:after="64" w:line="320" w:lineRule="auto"/>
      <w:outlineLvl w:val="7"/>
    </w:pPr>
    <w:rPr>
      <w:rFonts w:ascii="Arial" w:eastAsia="黑体" w:hAnsi="Arial"/>
      <w:sz w:val="24"/>
    </w:rPr>
  </w:style>
  <w:style w:type="paragraph" w:styleId="9">
    <w:name w:val="heading 9"/>
    <w:basedOn w:val="afff2"/>
    <w:next w:val="afff2"/>
    <w:link w:val="90"/>
    <w:autoRedefine/>
    <w:qFormat/>
    <w:pPr>
      <w:keepNext/>
      <w:keepLines/>
      <w:spacing w:before="240" w:after="64" w:line="320" w:lineRule="auto"/>
      <w:outlineLvl w:val="8"/>
    </w:pPr>
    <w:rPr>
      <w:rFonts w:ascii="Arial" w:eastAsia="黑体" w:hAnsi="Arial"/>
      <w:szCs w:val="21"/>
    </w:rPr>
  </w:style>
  <w:style w:type="character" w:default="1" w:styleId="afff4">
    <w:name w:val="Default Paragraph Font"/>
    <w:uiPriority w:val="1"/>
    <w:semiHidden/>
    <w:unhideWhenUsed/>
  </w:style>
  <w:style w:type="table" w:default="1" w:styleId="afff5">
    <w:name w:val="Normal Table"/>
    <w:uiPriority w:val="99"/>
    <w:semiHidden/>
    <w:unhideWhenUsed/>
    <w:tblPr>
      <w:tblInd w:w="0" w:type="dxa"/>
      <w:tblCellMar>
        <w:top w:w="0" w:type="dxa"/>
        <w:left w:w="108" w:type="dxa"/>
        <w:bottom w:w="0" w:type="dxa"/>
        <w:right w:w="108" w:type="dxa"/>
      </w:tblCellMar>
    </w:tblPr>
  </w:style>
  <w:style w:type="numbering" w:default="1" w:styleId="afff6">
    <w:name w:val="No List"/>
    <w:uiPriority w:val="99"/>
    <w:semiHidden/>
    <w:unhideWhenUsed/>
  </w:style>
  <w:style w:type="paragraph" w:styleId="afff3">
    <w:name w:val="Body Text"/>
    <w:basedOn w:val="afff2"/>
    <w:link w:val="afff7"/>
    <w:autoRedefine/>
    <w:unhideWhenUsed/>
    <w:qFormat/>
    <w:rsid w:val="00321505"/>
    <w:pPr>
      <w:spacing w:after="120"/>
      <w:jc w:val="center"/>
    </w:pPr>
    <w:rPr>
      <w:rFonts w:hAnsi="宋体"/>
      <w:szCs w:val="21"/>
    </w:rPr>
  </w:style>
  <w:style w:type="paragraph" w:styleId="TOC7">
    <w:name w:val="toc 7"/>
    <w:basedOn w:val="afff2"/>
    <w:next w:val="afff2"/>
    <w:autoRedefine/>
    <w:uiPriority w:val="39"/>
    <w:unhideWhenUsed/>
    <w:qFormat/>
    <w:pPr>
      <w:tabs>
        <w:tab w:val="right" w:leader="dot" w:pos="9344"/>
      </w:tabs>
      <w:adjustRightInd w:val="0"/>
      <w:spacing w:line="300" w:lineRule="exact"/>
      <w:ind w:left="1259"/>
    </w:pPr>
    <w:rPr>
      <w:rFonts w:ascii="宋体" w:hAnsi="Calibri"/>
      <w:szCs w:val="21"/>
    </w:rPr>
  </w:style>
  <w:style w:type="paragraph" w:styleId="afff8">
    <w:name w:val="Normal Indent"/>
    <w:basedOn w:val="afff2"/>
    <w:autoRedefine/>
    <w:qFormat/>
    <w:pPr>
      <w:adjustRightInd w:val="0"/>
      <w:spacing w:line="400" w:lineRule="exact"/>
      <w:ind w:firstLine="420"/>
    </w:pPr>
    <w:rPr>
      <w:rFonts w:ascii="Calibri" w:hAnsi="Calibri"/>
      <w:szCs w:val="21"/>
    </w:rPr>
  </w:style>
  <w:style w:type="paragraph" w:styleId="afff9">
    <w:name w:val="caption"/>
    <w:basedOn w:val="afff2"/>
    <w:next w:val="afff2"/>
    <w:autoRedefine/>
    <w:qFormat/>
    <w:rPr>
      <w:rFonts w:ascii="Calibri Light" w:eastAsia="黑体" w:hAnsi="Calibri Light"/>
      <w:sz w:val="20"/>
      <w:szCs w:val="20"/>
    </w:rPr>
  </w:style>
  <w:style w:type="paragraph" w:styleId="afffa">
    <w:name w:val="annotation text"/>
    <w:basedOn w:val="afff2"/>
    <w:link w:val="afffb"/>
    <w:qFormat/>
    <w:pPr>
      <w:jc w:val="left"/>
    </w:pPr>
  </w:style>
  <w:style w:type="paragraph" w:styleId="TOC5">
    <w:name w:val="toc 5"/>
    <w:basedOn w:val="afff2"/>
    <w:next w:val="afff2"/>
    <w:autoRedefine/>
    <w:uiPriority w:val="39"/>
    <w:unhideWhenUsed/>
    <w:qFormat/>
    <w:pPr>
      <w:adjustRightInd w:val="0"/>
      <w:spacing w:line="400" w:lineRule="exact"/>
      <w:ind w:left="839"/>
    </w:pPr>
    <w:rPr>
      <w:rFonts w:ascii="宋体" w:hAnsi="Calibri"/>
      <w:szCs w:val="21"/>
    </w:rPr>
  </w:style>
  <w:style w:type="paragraph" w:styleId="TOC3">
    <w:name w:val="toc 3"/>
    <w:basedOn w:val="afff2"/>
    <w:next w:val="afff2"/>
    <w:autoRedefine/>
    <w:uiPriority w:val="39"/>
    <w:unhideWhenUsed/>
    <w:qFormat/>
    <w:pPr>
      <w:adjustRightInd w:val="0"/>
      <w:spacing w:line="300" w:lineRule="exact"/>
      <w:ind w:left="420"/>
    </w:pPr>
    <w:rPr>
      <w:rFonts w:ascii="宋体" w:hAnsi="Calibri"/>
      <w:szCs w:val="21"/>
    </w:rPr>
  </w:style>
  <w:style w:type="paragraph" w:styleId="afffc">
    <w:name w:val="Balloon Text"/>
    <w:basedOn w:val="afff2"/>
    <w:link w:val="afffd"/>
    <w:autoRedefine/>
    <w:uiPriority w:val="99"/>
    <w:unhideWhenUsed/>
    <w:qFormat/>
    <w:pPr>
      <w:adjustRightInd w:val="0"/>
      <w:spacing w:line="400" w:lineRule="exact"/>
    </w:pPr>
    <w:rPr>
      <w:rFonts w:ascii="Calibri" w:hAnsi="Calibri"/>
      <w:sz w:val="18"/>
      <w:szCs w:val="18"/>
    </w:rPr>
  </w:style>
  <w:style w:type="paragraph" w:styleId="afffe">
    <w:name w:val="footer"/>
    <w:basedOn w:val="afff2"/>
    <w:link w:val="affff"/>
    <w:autoRedefine/>
    <w:uiPriority w:val="99"/>
    <w:qFormat/>
    <w:pPr>
      <w:tabs>
        <w:tab w:val="center" w:pos="4153"/>
        <w:tab w:val="right" w:pos="8306"/>
      </w:tabs>
      <w:snapToGrid w:val="0"/>
      <w:jc w:val="left"/>
    </w:pPr>
    <w:rPr>
      <w:sz w:val="18"/>
    </w:rPr>
  </w:style>
  <w:style w:type="paragraph" w:styleId="affff0">
    <w:name w:val="header"/>
    <w:basedOn w:val="afff2"/>
    <w:link w:val="affff1"/>
    <w:autoRedefine/>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fff2"/>
    <w:next w:val="afff2"/>
    <w:autoRedefine/>
    <w:uiPriority w:val="39"/>
    <w:unhideWhenUsed/>
    <w:qFormat/>
    <w:pPr>
      <w:adjustRightInd w:val="0"/>
      <w:spacing w:line="400" w:lineRule="exact"/>
    </w:pPr>
    <w:rPr>
      <w:rFonts w:ascii="宋体" w:hAnsi="Calibri"/>
      <w:szCs w:val="21"/>
    </w:rPr>
  </w:style>
  <w:style w:type="paragraph" w:styleId="TOC4">
    <w:name w:val="toc 4"/>
    <w:basedOn w:val="afff2"/>
    <w:next w:val="afff2"/>
    <w:autoRedefine/>
    <w:uiPriority w:val="39"/>
    <w:unhideWhenUsed/>
    <w:qFormat/>
    <w:pPr>
      <w:tabs>
        <w:tab w:val="right" w:leader="dot" w:pos="9344"/>
      </w:tabs>
      <w:adjustRightInd w:val="0"/>
      <w:spacing w:line="300" w:lineRule="exact"/>
      <w:ind w:left="629"/>
    </w:pPr>
    <w:rPr>
      <w:rFonts w:ascii="宋体" w:hAnsi="Calibri"/>
      <w:szCs w:val="21"/>
    </w:rPr>
  </w:style>
  <w:style w:type="paragraph" w:styleId="affff2">
    <w:name w:val="footnote text"/>
    <w:basedOn w:val="afff2"/>
    <w:next w:val="afff2"/>
    <w:link w:val="affff3"/>
    <w:autoRedefine/>
    <w:qFormat/>
    <w:pPr>
      <w:snapToGrid w:val="0"/>
      <w:spacing w:line="300" w:lineRule="exact"/>
      <w:ind w:leftChars="200" w:left="400" w:hangingChars="200" w:hanging="200"/>
      <w:jc w:val="left"/>
    </w:pPr>
    <w:rPr>
      <w:rFonts w:ascii="宋体" w:hAnsi="Calibri"/>
      <w:sz w:val="18"/>
      <w:szCs w:val="18"/>
    </w:rPr>
  </w:style>
  <w:style w:type="paragraph" w:styleId="TOC6">
    <w:name w:val="toc 6"/>
    <w:basedOn w:val="afff2"/>
    <w:next w:val="afff2"/>
    <w:autoRedefine/>
    <w:uiPriority w:val="39"/>
    <w:unhideWhenUsed/>
    <w:qFormat/>
    <w:pPr>
      <w:adjustRightInd w:val="0"/>
      <w:spacing w:line="300" w:lineRule="exact"/>
      <w:ind w:left="1049"/>
    </w:pPr>
    <w:rPr>
      <w:rFonts w:ascii="宋体" w:hAnsi="Calibri"/>
      <w:szCs w:val="21"/>
    </w:rPr>
  </w:style>
  <w:style w:type="paragraph" w:styleId="affff4">
    <w:name w:val="table of figures"/>
    <w:basedOn w:val="afff2"/>
    <w:next w:val="afff2"/>
    <w:autoRedefine/>
    <w:qFormat/>
    <w:pPr>
      <w:jc w:val="left"/>
    </w:pPr>
    <w:rPr>
      <w:rFonts w:ascii="Calibri" w:hAnsi="Calibri"/>
    </w:rPr>
  </w:style>
  <w:style w:type="paragraph" w:styleId="TOC2">
    <w:name w:val="toc 2"/>
    <w:basedOn w:val="afff2"/>
    <w:next w:val="afff2"/>
    <w:autoRedefine/>
    <w:uiPriority w:val="39"/>
    <w:unhideWhenUsed/>
    <w:qFormat/>
    <w:pPr>
      <w:tabs>
        <w:tab w:val="right" w:leader="dot" w:pos="9344"/>
      </w:tabs>
      <w:adjustRightInd w:val="0"/>
      <w:spacing w:line="300" w:lineRule="exact"/>
      <w:ind w:left="210"/>
    </w:pPr>
    <w:rPr>
      <w:rFonts w:ascii="宋体" w:hAnsi="Calibri"/>
      <w:szCs w:val="21"/>
    </w:rPr>
  </w:style>
  <w:style w:type="paragraph" w:styleId="affff5">
    <w:name w:val="Normal (Web)"/>
    <w:basedOn w:val="afff2"/>
    <w:autoRedefine/>
    <w:unhideWhenUsed/>
    <w:qFormat/>
    <w:pPr>
      <w:adjustRightInd w:val="0"/>
      <w:spacing w:line="400" w:lineRule="exact"/>
    </w:pPr>
    <w:rPr>
      <w:sz w:val="24"/>
    </w:rPr>
  </w:style>
  <w:style w:type="paragraph" w:styleId="affff6">
    <w:name w:val="Title"/>
    <w:basedOn w:val="afff2"/>
    <w:link w:val="affff7"/>
    <w:autoRedefine/>
    <w:qFormat/>
    <w:pPr>
      <w:adjustRightInd w:val="0"/>
      <w:spacing w:before="240" w:after="60" w:line="400" w:lineRule="exact"/>
      <w:jc w:val="center"/>
      <w:outlineLvl w:val="0"/>
    </w:pPr>
    <w:rPr>
      <w:rFonts w:ascii="Arial" w:hAnsi="Arial" w:cs="Arial"/>
      <w:b/>
      <w:bCs/>
      <w:sz w:val="32"/>
      <w:szCs w:val="32"/>
    </w:rPr>
  </w:style>
  <w:style w:type="table" w:styleId="affff8">
    <w:name w:val="Table Grid"/>
    <w:basedOn w:val="afff5"/>
    <w:autoRedefin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9">
    <w:name w:val="Strong"/>
    <w:autoRedefine/>
    <w:uiPriority w:val="22"/>
    <w:qFormat/>
    <w:rPr>
      <w:b/>
      <w:bCs/>
    </w:rPr>
  </w:style>
  <w:style w:type="character" w:styleId="affffa">
    <w:name w:val="page number"/>
    <w:autoRedefine/>
    <w:qFormat/>
    <w:rPr>
      <w:rFonts w:ascii="宋体" w:eastAsia="宋体" w:hAnsi="Times New Roman"/>
      <w:sz w:val="18"/>
    </w:rPr>
  </w:style>
  <w:style w:type="character" w:styleId="affffb">
    <w:name w:val="Emphasis"/>
    <w:autoRedefine/>
    <w:uiPriority w:val="20"/>
    <w:qFormat/>
    <w:rPr>
      <w:i/>
      <w:iCs/>
    </w:rPr>
  </w:style>
  <w:style w:type="character" w:styleId="affffc">
    <w:name w:val="Hyperlink"/>
    <w:autoRedefine/>
    <w:uiPriority w:val="99"/>
    <w:qFormat/>
    <w:rPr>
      <w:rFonts w:ascii="宋体" w:eastAsia="宋体" w:hAnsi="Times New Roman"/>
      <w:color w:val="auto"/>
      <w:spacing w:val="0"/>
      <w:w w:val="100"/>
      <w:position w:val="0"/>
      <w:sz w:val="21"/>
      <w:u w:val="none"/>
      <w:vertAlign w:val="baseline"/>
    </w:rPr>
  </w:style>
  <w:style w:type="character" w:styleId="affffd">
    <w:name w:val="annotation reference"/>
    <w:basedOn w:val="afff4"/>
    <w:autoRedefine/>
    <w:qFormat/>
    <w:rPr>
      <w:sz w:val="21"/>
      <w:szCs w:val="21"/>
    </w:rPr>
  </w:style>
  <w:style w:type="character" w:styleId="affffe">
    <w:name w:val="footnote reference"/>
    <w:autoRedefine/>
    <w:qFormat/>
    <w:rPr>
      <w:rFonts w:ascii="宋体" w:eastAsia="宋体" w:hAnsi="宋体" w:cs="Times New Roman"/>
      <w:spacing w:val="0"/>
      <w:sz w:val="18"/>
      <w:vertAlign w:val="superscript"/>
    </w:rPr>
  </w:style>
  <w:style w:type="paragraph" w:customStyle="1" w:styleId="afffff">
    <w:name w:val="前言、引言标题"/>
    <w:next w:val="afffff0"/>
    <w:autoRedefine/>
    <w:pPr>
      <w:keepNext/>
      <w:pageBreakBefore/>
      <w:shd w:val="clear" w:color="FFFFFF" w:fill="FFFFFF"/>
      <w:spacing w:before="640" w:after="560"/>
      <w:jc w:val="center"/>
      <w:outlineLvl w:val="0"/>
    </w:pPr>
    <w:rPr>
      <w:rFonts w:ascii="黑体" w:eastAsia="黑体" w:hAnsi="Times New Roman"/>
      <w:sz w:val="32"/>
    </w:rPr>
  </w:style>
  <w:style w:type="paragraph" w:customStyle="1" w:styleId="afffff0">
    <w:name w:val="段"/>
    <w:link w:val="Char"/>
    <w:qFormat/>
    <w:pPr>
      <w:tabs>
        <w:tab w:val="center" w:pos="4201"/>
        <w:tab w:val="right" w:leader="dot" w:pos="9298"/>
      </w:tabs>
      <w:autoSpaceDE w:val="0"/>
      <w:autoSpaceDN w:val="0"/>
      <w:ind w:firstLineChars="200" w:firstLine="420"/>
      <w:jc w:val="both"/>
    </w:pPr>
    <w:rPr>
      <w:rFonts w:ascii="宋体" w:hAnsi="Times New Roman"/>
      <w:sz w:val="21"/>
    </w:rPr>
  </w:style>
  <w:style w:type="paragraph" w:customStyle="1" w:styleId="afffff1">
    <w:name w:val="标准书眉_偶数页"/>
    <w:basedOn w:val="afffff2"/>
    <w:next w:val="afff2"/>
    <w:autoRedefine/>
    <w:qFormat/>
    <w:pPr>
      <w:jc w:val="left"/>
    </w:pPr>
  </w:style>
  <w:style w:type="paragraph" w:customStyle="1" w:styleId="afffff2">
    <w:name w:val="标准书眉_奇数页"/>
    <w:next w:val="afff2"/>
    <w:autoRedefine/>
    <w:qFormat/>
    <w:pPr>
      <w:tabs>
        <w:tab w:val="center" w:pos="4154"/>
        <w:tab w:val="right" w:pos="8306"/>
      </w:tabs>
      <w:spacing w:after="220"/>
      <w:jc w:val="right"/>
    </w:pPr>
    <w:rPr>
      <w:rFonts w:ascii="黑体" w:eastAsia="黑体" w:hAnsi="Times New Roman"/>
      <w:sz w:val="21"/>
      <w:szCs w:val="21"/>
    </w:rPr>
  </w:style>
  <w:style w:type="paragraph" w:customStyle="1" w:styleId="afffff3">
    <w:name w:val="标准书脚_偶数页"/>
    <w:pPr>
      <w:spacing w:before="120"/>
      <w:ind w:left="221"/>
    </w:pPr>
    <w:rPr>
      <w:rFonts w:ascii="宋体" w:hAnsi="Times New Roman"/>
      <w:sz w:val="18"/>
      <w:szCs w:val="18"/>
    </w:rPr>
  </w:style>
  <w:style w:type="paragraph" w:customStyle="1" w:styleId="afffff4">
    <w:name w:val="目次、标准名称标题"/>
    <w:next w:val="afffff0"/>
    <w:autoRedefine/>
    <w:pPr>
      <w:keepNext/>
      <w:pageBreakBefore/>
      <w:shd w:val="clear" w:color="FFFFFF" w:fill="FFFFFF"/>
      <w:spacing w:before="640" w:after="560" w:line="460" w:lineRule="exact"/>
      <w:jc w:val="center"/>
      <w:outlineLvl w:val="0"/>
    </w:pPr>
    <w:rPr>
      <w:rFonts w:ascii="黑体" w:eastAsia="黑体" w:hAnsi="Times New Roman"/>
      <w:sz w:val="32"/>
    </w:rPr>
  </w:style>
  <w:style w:type="paragraph" w:customStyle="1" w:styleId="afffff5">
    <w:name w:val="章标题"/>
    <w:next w:val="afffff0"/>
    <w:qFormat/>
    <w:pPr>
      <w:spacing w:beforeLines="100" w:afterLines="100"/>
      <w:jc w:val="both"/>
      <w:outlineLvl w:val="1"/>
    </w:pPr>
    <w:rPr>
      <w:rFonts w:ascii="黑体" w:eastAsia="黑体" w:hAnsi="Times New Roman"/>
      <w:sz w:val="21"/>
    </w:rPr>
  </w:style>
  <w:style w:type="paragraph" w:customStyle="1" w:styleId="afffff6">
    <w:name w:val="一级条标题"/>
    <w:next w:val="afffff0"/>
    <w:pPr>
      <w:spacing w:beforeLines="50" w:afterLines="50"/>
      <w:outlineLvl w:val="2"/>
    </w:pPr>
    <w:rPr>
      <w:rFonts w:ascii="黑体" w:eastAsia="黑体" w:hAnsi="Times New Roman"/>
      <w:sz w:val="21"/>
      <w:szCs w:val="21"/>
    </w:rPr>
  </w:style>
  <w:style w:type="paragraph" w:customStyle="1" w:styleId="afffff7">
    <w:name w:val="标准书脚_奇数页"/>
    <w:pPr>
      <w:spacing w:before="120"/>
      <w:ind w:right="198"/>
      <w:jc w:val="right"/>
    </w:pPr>
    <w:rPr>
      <w:rFonts w:ascii="宋体" w:hAnsi="Times New Roman"/>
      <w:sz w:val="18"/>
      <w:szCs w:val="18"/>
    </w:rPr>
  </w:style>
  <w:style w:type="paragraph" w:customStyle="1" w:styleId="afffff8">
    <w:name w:val="二级无"/>
    <w:qFormat/>
    <w:pPr>
      <w:spacing w:before="50" w:after="50"/>
      <w:outlineLvl w:val="3"/>
    </w:pPr>
    <w:rPr>
      <w:rFonts w:ascii="宋体" w:hAnsi="Times New Roman"/>
      <w:sz w:val="21"/>
      <w:szCs w:val="21"/>
    </w:rPr>
  </w:style>
  <w:style w:type="paragraph" w:customStyle="1" w:styleId="afffff9">
    <w:name w:val="二级条标题"/>
    <w:next w:val="afffff0"/>
    <w:link w:val="Char0"/>
    <w:qFormat/>
    <w:pPr>
      <w:spacing w:beforeLines="50" w:before="50" w:afterLines="50" w:after="50"/>
      <w:outlineLvl w:val="3"/>
    </w:pPr>
    <w:rPr>
      <w:rFonts w:ascii="黑体" w:eastAsia="黑体" w:hAnsi="Times New Roman"/>
      <w:sz w:val="21"/>
      <w:szCs w:val="21"/>
    </w:rPr>
  </w:style>
  <w:style w:type="paragraph" w:customStyle="1" w:styleId="aff5">
    <w:name w:val="附录标识"/>
    <w:next w:val="afffff0"/>
    <w:autoRedefine/>
    <w:pPr>
      <w:keepNext/>
      <w:numPr>
        <w:numId w:val="2"/>
      </w:numPr>
      <w:shd w:val="clear" w:color="FFFFFF" w:fill="FFFFFF"/>
      <w:tabs>
        <w:tab w:val="left" w:pos="360"/>
        <w:tab w:val="left" w:pos="6405"/>
      </w:tabs>
      <w:spacing w:before="640" w:after="280"/>
      <w:jc w:val="center"/>
      <w:outlineLvl w:val="0"/>
    </w:pPr>
    <w:rPr>
      <w:rFonts w:ascii="黑体" w:eastAsia="黑体" w:hAnsi="Times New Roman"/>
      <w:sz w:val="21"/>
    </w:rPr>
  </w:style>
  <w:style w:type="paragraph" w:customStyle="1" w:styleId="af3">
    <w:name w:val="附录图标题"/>
    <w:next w:val="afffff0"/>
    <w:pPr>
      <w:widowControl w:val="0"/>
      <w:numPr>
        <w:ilvl w:val="1"/>
        <w:numId w:val="3"/>
      </w:numPr>
      <w:tabs>
        <w:tab w:val="left" w:pos="363"/>
      </w:tabs>
      <w:spacing w:beforeLines="50" w:afterLines="50"/>
      <w:ind w:left="0" w:firstLine="0"/>
      <w:jc w:val="center"/>
    </w:pPr>
    <w:rPr>
      <w:rFonts w:ascii="黑体" w:eastAsia="黑体" w:hAnsi="Times New Roman"/>
      <w:kern w:val="2"/>
      <w:sz w:val="21"/>
      <w:szCs w:val="21"/>
    </w:rPr>
  </w:style>
  <w:style w:type="paragraph" w:customStyle="1" w:styleId="af">
    <w:name w:val="注："/>
    <w:next w:val="afffff0"/>
    <w:autoRedefine/>
    <w:qFormat/>
    <w:pPr>
      <w:widowControl w:val="0"/>
      <w:numPr>
        <w:numId w:val="4"/>
      </w:numPr>
      <w:autoSpaceDE w:val="0"/>
      <w:autoSpaceDN w:val="0"/>
      <w:ind w:left="726" w:hanging="363"/>
      <w:jc w:val="both"/>
    </w:pPr>
    <w:rPr>
      <w:rFonts w:ascii="宋体" w:hAnsi="Times New Roman"/>
      <w:sz w:val="18"/>
      <w:szCs w:val="18"/>
    </w:rPr>
  </w:style>
  <w:style w:type="paragraph" w:customStyle="1" w:styleId="afffffa">
    <w:name w:val="终结线"/>
    <w:basedOn w:val="afff2"/>
    <w:qFormat/>
    <w:pPr>
      <w:framePr w:hSpace="181" w:vSpace="181" w:wrap="around" w:vAnchor="text" w:hAnchor="margin" w:xAlign="center" w:y="285"/>
    </w:pPr>
  </w:style>
  <w:style w:type="character" w:customStyle="1" w:styleId="23">
    <w:name w:val="标题 2 字符"/>
    <w:basedOn w:val="afff4"/>
    <w:link w:val="22"/>
    <w:rPr>
      <w:rFonts w:ascii="Arial" w:eastAsia="黑体" w:hAnsi="Arial"/>
      <w:b/>
      <w:bCs/>
      <w:kern w:val="2"/>
      <w:sz w:val="32"/>
      <w:szCs w:val="32"/>
    </w:rPr>
  </w:style>
  <w:style w:type="character" w:customStyle="1" w:styleId="30">
    <w:name w:val="标题 3 字符"/>
    <w:basedOn w:val="afff4"/>
    <w:link w:val="3"/>
    <w:qFormat/>
    <w:rPr>
      <w:b/>
      <w:bCs/>
      <w:kern w:val="2"/>
      <w:sz w:val="32"/>
      <w:szCs w:val="32"/>
    </w:rPr>
  </w:style>
  <w:style w:type="character" w:customStyle="1" w:styleId="40">
    <w:name w:val="标题 4 字符"/>
    <w:basedOn w:val="afff4"/>
    <w:link w:val="4"/>
    <w:qFormat/>
    <w:rPr>
      <w:rFonts w:ascii="Arial" w:eastAsia="黑体" w:hAnsi="Arial"/>
      <w:b/>
      <w:bCs/>
      <w:kern w:val="2"/>
      <w:sz w:val="28"/>
      <w:szCs w:val="28"/>
    </w:rPr>
  </w:style>
  <w:style w:type="character" w:customStyle="1" w:styleId="50">
    <w:name w:val="标题 5 字符"/>
    <w:basedOn w:val="afff4"/>
    <w:link w:val="5"/>
    <w:autoRedefine/>
    <w:qFormat/>
    <w:rPr>
      <w:b/>
      <w:bCs/>
      <w:kern w:val="2"/>
      <w:sz w:val="28"/>
      <w:szCs w:val="28"/>
    </w:rPr>
  </w:style>
  <w:style w:type="character" w:customStyle="1" w:styleId="60">
    <w:name w:val="标题 6 字符"/>
    <w:basedOn w:val="afff4"/>
    <w:link w:val="6"/>
    <w:autoRedefine/>
    <w:qFormat/>
    <w:rPr>
      <w:rFonts w:ascii="Arial" w:eastAsia="黑体" w:hAnsi="Arial"/>
      <w:b/>
      <w:bCs/>
      <w:kern w:val="2"/>
      <w:sz w:val="24"/>
      <w:szCs w:val="24"/>
    </w:rPr>
  </w:style>
  <w:style w:type="character" w:customStyle="1" w:styleId="70">
    <w:name w:val="标题 7 字符"/>
    <w:basedOn w:val="afff4"/>
    <w:link w:val="7"/>
    <w:qFormat/>
    <w:rPr>
      <w:b/>
      <w:bCs/>
      <w:kern w:val="2"/>
      <w:sz w:val="24"/>
      <w:szCs w:val="24"/>
    </w:rPr>
  </w:style>
  <w:style w:type="character" w:customStyle="1" w:styleId="80">
    <w:name w:val="标题 8 字符"/>
    <w:basedOn w:val="afff4"/>
    <w:link w:val="8"/>
    <w:qFormat/>
    <w:rPr>
      <w:rFonts w:ascii="Arial" w:eastAsia="黑体" w:hAnsi="Arial"/>
      <w:kern w:val="2"/>
      <w:sz w:val="24"/>
      <w:szCs w:val="24"/>
    </w:rPr>
  </w:style>
  <w:style w:type="character" w:customStyle="1" w:styleId="90">
    <w:name w:val="标题 9 字符"/>
    <w:basedOn w:val="afff4"/>
    <w:link w:val="9"/>
    <w:qFormat/>
    <w:rPr>
      <w:rFonts w:ascii="Arial" w:eastAsia="黑体" w:hAnsi="Arial"/>
      <w:kern w:val="2"/>
      <w:sz w:val="21"/>
      <w:szCs w:val="21"/>
    </w:rPr>
  </w:style>
  <w:style w:type="character" w:customStyle="1" w:styleId="afffd">
    <w:name w:val="批注框文本 字符"/>
    <w:basedOn w:val="afff4"/>
    <w:link w:val="afffc"/>
    <w:uiPriority w:val="99"/>
    <w:qFormat/>
    <w:rPr>
      <w:kern w:val="2"/>
      <w:sz w:val="18"/>
      <w:szCs w:val="18"/>
    </w:rPr>
  </w:style>
  <w:style w:type="character" w:customStyle="1" w:styleId="affff3">
    <w:name w:val="脚注文本 字符"/>
    <w:basedOn w:val="afff4"/>
    <w:link w:val="affff2"/>
    <w:qFormat/>
    <w:rPr>
      <w:rFonts w:ascii="宋体"/>
      <w:kern w:val="2"/>
      <w:sz w:val="18"/>
      <w:szCs w:val="18"/>
    </w:rPr>
  </w:style>
  <w:style w:type="character" w:customStyle="1" w:styleId="affff7">
    <w:name w:val="标题 字符"/>
    <w:basedOn w:val="afff4"/>
    <w:link w:val="affff6"/>
    <w:qFormat/>
    <w:rPr>
      <w:rFonts w:ascii="Arial" w:hAnsi="Arial" w:cs="Arial"/>
      <w:b/>
      <w:bCs/>
      <w:kern w:val="2"/>
      <w:sz w:val="32"/>
      <w:szCs w:val="32"/>
    </w:rPr>
  </w:style>
  <w:style w:type="character" w:customStyle="1" w:styleId="10">
    <w:name w:val="标题 1 字符"/>
    <w:link w:val="1"/>
    <w:qFormat/>
    <w:rsid w:val="00967112"/>
    <w:rPr>
      <w:b/>
      <w:kern w:val="44"/>
      <w:sz w:val="44"/>
      <w:szCs w:val="24"/>
    </w:rPr>
  </w:style>
  <w:style w:type="character" w:customStyle="1" w:styleId="affff1">
    <w:name w:val="页眉 字符"/>
    <w:link w:val="affff0"/>
    <w:uiPriority w:val="99"/>
    <w:qFormat/>
    <w:rPr>
      <w:rFonts w:ascii="Times New Roman" w:hAnsi="Times New Roman"/>
      <w:kern w:val="2"/>
      <w:sz w:val="18"/>
      <w:szCs w:val="24"/>
    </w:rPr>
  </w:style>
  <w:style w:type="character" w:customStyle="1" w:styleId="affff">
    <w:name w:val="页脚 字符"/>
    <w:link w:val="afffe"/>
    <w:uiPriority w:val="99"/>
    <w:qFormat/>
    <w:rPr>
      <w:rFonts w:ascii="Times New Roman" w:hAnsi="Times New Roman"/>
      <w:kern w:val="2"/>
      <w:sz w:val="18"/>
      <w:szCs w:val="24"/>
    </w:rPr>
  </w:style>
  <w:style w:type="paragraph" w:styleId="afffffb">
    <w:name w:val="Quote"/>
    <w:basedOn w:val="afff2"/>
    <w:next w:val="afff2"/>
    <w:link w:val="afffffc"/>
    <w:uiPriority w:val="29"/>
    <w:qFormat/>
    <w:pPr>
      <w:adjustRightInd w:val="0"/>
      <w:spacing w:line="400" w:lineRule="exact"/>
    </w:pPr>
    <w:rPr>
      <w:rFonts w:ascii="Calibri" w:hAnsi="Calibri"/>
      <w:i/>
      <w:iCs/>
      <w:color w:val="000000"/>
      <w:szCs w:val="21"/>
    </w:rPr>
  </w:style>
  <w:style w:type="character" w:customStyle="1" w:styleId="afffffc">
    <w:name w:val="引用 字符"/>
    <w:basedOn w:val="afff4"/>
    <w:link w:val="afffffb"/>
    <w:uiPriority w:val="29"/>
    <w:qFormat/>
    <w:rPr>
      <w:i/>
      <w:iCs/>
      <w:color w:val="000000"/>
      <w:kern w:val="2"/>
      <w:sz w:val="21"/>
      <w:szCs w:val="21"/>
    </w:rPr>
  </w:style>
  <w:style w:type="paragraph" w:customStyle="1" w:styleId="afffffd">
    <w:name w:val="标准标志"/>
    <w:next w:val="afff2"/>
    <w:autoRedefine/>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e">
    <w:name w:val="标准称谓"/>
    <w:next w:val="afff2"/>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f">
    <w:name w:val="标准文件_页脚偶数页"/>
    <w:qFormat/>
    <w:pPr>
      <w:ind w:left="198"/>
    </w:pPr>
    <w:rPr>
      <w:rFonts w:ascii="宋体" w:hAnsi="Times New Roman"/>
      <w:sz w:val="18"/>
    </w:rPr>
  </w:style>
  <w:style w:type="paragraph" w:customStyle="1" w:styleId="affffff0">
    <w:name w:val="标准文件_页脚奇数页"/>
    <w:qFormat/>
    <w:pPr>
      <w:ind w:right="227"/>
      <w:jc w:val="right"/>
    </w:pPr>
    <w:rPr>
      <w:rFonts w:ascii="宋体" w:hAnsi="Times New Roman"/>
      <w:sz w:val="18"/>
    </w:rPr>
  </w:style>
  <w:style w:type="paragraph" w:customStyle="1" w:styleId="affffff1">
    <w:name w:val="标准书眉一"/>
    <w:qFormat/>
    <w:pPr>
      <w:jc w:val="both"/>
    </w:pPr>
    <w:rPr>
      <w:rFonts w:ascii="Times New Roman" w:hAnsi="Times New Roman"/>
    </w:rPr>
  </w:style>
  <w:style w:type="paragraph" w:customStyle="1" w:styleId="ICS">
    <w:name w:val="标准文件_ICS"/>
    <w:basedOn w:val="afff2"/>
    <w:qFormat/>
    <w:pPr>
      <w:adjustRightInd w:val="0"/>
      <w:spacing w:line="0" w:lineRule="atLeast"/>
    </w:pPr>
    <w:rPr>
      <w:rFonts w:ascii="黑体" w:eastAsia="黑体" w:hAnsi="宋体"/>
      <w:szCs w:val="21"/>
    </w:rPr>
  </w:style>
  <w:style w:type="paragraph" w:customStyle="1" w:styleId="affffff2">
    <w:name w:val="标准文件_标准正文"/>
    <w:basedOn w:val="afff2"/>
    <w:next w:val="affffff3"/>
    <w:qFormat/>
    <w:pPr>
      <w:adjustRightInd w:val="0"/>
      <w:snapToGrid w:val="0"/>
      <w:spacing w:line="400" w:lineRule="exact"/>
      <w:ind w:firstLineChars="200" w:firstLine="200"/>
    </w:pPr>
    <w:rPr>
      <w:rFonts w:ascii="Calibri" w:hAnsi="Calibri"/>
      <w:kern w:val="0"/>
      <w:szCs w:val="21"/>
    </w:rPr>
  </w:style>
  <w:style w:type="paragraph" w:customStyle="1" w:styleId="affffff3">
    <w:name w:val="标准文件_段"/>
    <w:link w:val="Char1"/>
    <w:qFormat/>
    <w:pPr>
      <w:autoSpaceDE w:val="0"/>
      <w:autoSpaceDN w:val="0"/>
      <w:ind w:firstLineChars="200" w:firstLine="200"/>
      <w:jc w:val="both"/>
    </w:pPr>
    <w:rPr>
      <w:rFonts w:ascii="宋体" w:hAnsi="Times New Roman"/>
      <w:sz w:val="21"/>
    </w:rPr>
  </w:style>
  <w:style w:type="paragraph" w:customStyle="1" w:styleId="affffff4">
    <w:name w:val="标准文件_版本"/>
    <w:basedOn w:val="affffff2"/>
    <w:qFormat/>
    <w:pPr>
      <w:adjustRightInd/>
      <w:snapToGrid/>
      <w:ind w:firstLineChars="0" w:firstLine="0"/>
    </w:pPr>
    <w:rPr>
      <w:rFonts w:ascii="宋体" w:hAnsi="宋体"/>
      <w:kern w:val="2"/>
    </w:rPr>
  </w:style>
  <w:style w:type="paragraph" w:customStyle="1" w:styleId="affffff5">
    <w:name w:val="标准文件_标准部门"/>
    <w:basedOn w:val="afff2"/>
    <w:qFormat/>
    <w:pPr>
      <w:adjustRightInd w:val="0"/>
      <w:spacing w:line="400" w:lineRule="exact"/>
      <w:jc w:val="center"/>
    </w:pPr>
    <w:rPr>
      <w:rFonts w:ascii="黑体" w:eastAsia="黑体" w:hAnsi="Calibri"/>
      <w:kern w:val="0"/>
      <w:sz w:val="44"/>
      <w:szCs w:val="21"/>
    </w:rPr>
  </w:style>
  <w:style w:type="paragraph" w:customStyle="1" w:styleId="affffff6">
    <w:name w:val="标准文件_标准代替"/>
    <w:basedOn w:val="afff2"/>
    <w:next w:val="afff2"/>
    <w:qFormat/>
    <w:pPr>
      <w:adjustRightInd w:val="0"/>
      <w:spacing w:line="310" w:lineRule="exact"/>
      <w:jc w:val="right"/>
    </w:pPr>
    <w:rPr>
      <w:rFonts w:ascii="宋体" w:hAnsi="宋体"/>
      <w:kern w:val="0"/>
      <w:szCs w:val="21"/>
    </w:rPr>
  </w:style>
  <w:style w:type="paragraph" w:customStyle="1" w:styleId="affffff7">
    <w:name w:val="标准文件_标准名称标题"/>
    <w:basedOn w:val="afff2"/>
    <w:next w:val="afff2"/>
    <w:qFormat/>
    <w:pPr>
      <w:widowControl/>
      <w:shd w:val="clear" w:color="FFFFFF" w:fill="FFFFFF"/>
      <w:spacing w:before="640" w:after="100" w:line="400" w:lineRule="exact"/>
      <w:jc w:val="center"/>
    </w:pPr>
    <w:rPr>
      <w:rFonts w:ascii="黑体" w:eastAsia="黑体" w:hAnsi="Calibri"/>
      <w:kern w:val="0"/>
      <w:sz w:val="32"/>
      <w:szCs w:val="21"/>
    </w:rPr>
  </w:style>
  <w:style w:type="paragraph" w:customStyle="1" w:styleId="affffff8">
    <w:name w:val="标准文件_页眉奇数页"/>
    <w:next w:val="afff2"/>
    <w:autoRedefine/>
    <w:qFormat/>
    <w:pPr>
      <w:tabs>
        <w:tab w:val="center" w:pos="4154"/>
        <w:tab w:val="right" w:pos="8306"/>
      </w:tabs>
      <w:spacing w:after="120"/>
      <w:jc w:val="right"/>
    </w:pPr>
    <w:rPr>
      <w:rFonts w:ascii="黑体" w:eastAsia="黑体" w:hAnsi="宋体"/>
      <w:sz w:val="21"/>
    </w:rPr>
  </w:style>
  <w:style w:type="paragraph" w:customStyle="1" w:styleId="affffff9">
    <w:name w:val="标准文件_页眉偶数页"/>
    <w:basedOn w:val="affffff8"/>
    <w:next w:val="afff2"/>
    <w:qFormat/>
    <w:pPr>
      <w:jc w:val="left"/>
    </w:pPr>
  </w:style>
  <w:style w:type="paragraph" w:customStyle="1" w:styleId="affffffa">
    <w:name w:val="标准文件_参考文献标题"/>
    <w:basedOn w:val="afff2"/>
    <w:next w:val="afff2"/>
    <w:pPr>
      <w:widowControl/>
      <w:shd w:val="clear" w:color="FFFFFF" w:fill="FFFFFF"/>
      <w:spacing w:beforeLines="40" w:afterLines="50"/>
      <w:jc w:val="center"/>
      <w:outlineLvl w:val="0"/>
    </w:pPr>
    <w:rPr>
      <w:rFonts w:ascii="黑体" w:eastAsia="黑体" w:hAnsi="Calibri"/>
      <w:kern w:val="0"/>
      <w:szCs w:val="21"/>
    </w:rPr>
  </w:style>
  <w:style w:type="paragraph" w:customStyle="1" w:styleId="a">
    <w:name w:val="标准文件_参考文献条目"/>
    <w:autoRedefine/>
    <w:qFormat/>
    <w:pPr>
      <w:numPr>
        <w:numId w:val="5"/>
      </w:numPr>
    </w:pPr>
    <w:rPr>
      <w:rFonts w:ascii="宋体" w:hAnsi="Times New Roman"/>
    </w:rPr>
  </w:style>
  <w:style w:type="paragraph" w:customStyle="1" w:styleId="affb">
    <w:name w:val="标准文件_二级条标题"/>
    <w:next w:val="affffff3"/>
    <w:qFormat/>
    <w:pPr>
      <w:widowControl w:val="0"/>
      <w:numPr>
        <w:ilvl w:val="3"/>
        <w:numId w:val="6"/>
      </w:numPr>
      <w:spacing w:beforeLines="50" w:afterLines="50"/>
      <w:jc w:val="both"/>
      <w:outlineLvl w:val="2"/>
    </w:pPr>
    <w:rPr>
      <w:rFonts w:ascii="黑体" w:eastAsia="黑体" w:hAnsi="Times New Roman"/>
      <w:sz w:val="21"/>
    </w:rPr>
  </w:style>
  <w:style w:type="character" w:customStyle="1" w:styleId="affffffb">
    <w:name w:val="标准文件_发布"/>
    <w:qFormat/>
    <w:rPr>
      <w:rFonts w:ascii="黑体" w:eastAsia="黑体"/>
      <w:spacing w:val="0"/>
      <w:w w:val="100"/>
      <w:position w:val="3"/>
      <w:sz w:val="28"/>
    </w:rPr>
  </w:style>
  <w:style w:type="paragraph" w:customStyle="1" w:styleId="ad">
    <w:name w:val="标准文件_方框数字列项"/>
    <w:basedOn w:val="affffff3"/>
    <w:qFormat/>
    <w:pPr>
      <w:numPr>
        <w:numId w:val="7"/>
      </w:numPr>
      <w:ind w:left="623" w:firstLineChars="0" w:firstLine="0"/>
    </w:pPr>
  </w:style>
  <w:style w:type="paragraph" w:customStyle="1" w:styleId="affffffc">
    <w:name w:val="标准文件_封面标准编号"/>
    <w:basedOn w:val="afff2"/>
    <w:next w:val="affffff6"/>
    <w:qFormat/>
    <w:pPr>
      <w:adjustRightInd w:val="0"/>
      <w:spacing w:line="310" w:lineRule="exact"/>
      <w:jc w:val="right"/>
    </w:pPr>
    <w:rPr>
      <w:rFonts w:ascii="黑体" w:eastAsia="黑体" w:hAnsi="Calibri"/>
      <w:kern w:val="0"/>
      <w:sz w:val="28"/>
      <w:szCs w:val="21"/>
    </w:rPr>
  </w:style>
  <w:style w:type="paragraph" w:customStyle="1" w:styleId="affffffd">
    <w:name w:val="标准文件_封面标准分类号"/>
    <w:basedOn w:val="afff2"/>
    <w:qFormat/>
    <w:pPr>
      <w:adjustRightInd w:val="0"/>
      <w:spacing w:line="400" w:lineRule="exact"/>
    </w:pPr>
    <w:rPr>
      <w:rFonts w:ascii="黑体" w:eastAsia="黑体" w:hAnsi="Calibri"/>
      <w:b/>
      <w:kern w:val="0"/>
      <w:sz w:val="28"/>
      <w:szCs w:val="21"/>
    </w:rPr>
  </w:style>
  <w:style w:type="paragraph" w:customStyle="1" w:styleId="affffffe">
    <w:name w:val="标准文件_封面标准名称"/>
    <w:basedOn w:val="afff2"/>
    <w:qFormat/>
    <w:pPr>
      <w:adjustRightInd w:val="0"/>
      <w:jc w:val="center"/>
    </w:pPr>
    <w:rPr>
      <w:rFonts w:ascii="黑体" w:eastAsia="黑体" w:hAnsi="Calibri"/>
      <w:kern w:val="0"/>
      <w:sz w:val="52"/>
      <w:szCs w:val="21"/>
    </w:rPr>
  </w:style>
  <w:style w:type="paragraph" w:customStyle="1" w:styleId="afffffff">
    <w:name w:val="标准文件_封面标准英文名称"/>
    <w:basedOn w:val="afff2"/>
    <w:qFormat/>
    <w:pPr>
      <w:adjustRightInd w:val="0"/>
      <w:jc w:val="center"/>
    </w:pPr>
    <w:rPr>
      <w:rFonts w:ascii="黑体" w:eastAsia="黑体" w:hAnsi="Calibri"/>
      <w:b/>
      <w:sz w:val="28"/>
      <w:szCs w:val="21"/>
    </w:rPr>
  </w:style>
  <w:style w:type="paragraph" w:customStyle="1" w:styleId="afffffff0">
    <w:name w:val="标准文件_封面发布日期"/>
    <w:basedOn w:val="afff2"/>
    <w:autoRedefine/>
    <w:qFormat/>
    <w:pPr>
      <w:adjustRightInd w:val="0"/>
      <w:spacing w:line="310" w:lineRule="exact"/>
    </w:pPr>
    <w:rPr>
      <w:rFonts w:ascii="黑体" w:eastAsia="黑体" w:hAnsi="Calibri"/>
      <w:kern w:val="0"/>
      <w:sz w:val="28"/>
      <w:szCs w:val="21"/>
    </w:rPr>
  </w:style>
  <w:style w:type="paragraph" w:customStyle="1" w:styleId="afffffff1">
    <w:name w:val="标准文件_封面密级"/>
    <w:basedOn w:val="afff2"/>
    <w:qFormat/>
    <w:pPr>
      <w:adjustRightInd w:val="0"/>
      <w:spacing w:line="400" w:lineRule="exact"/>
    </w:pPr>
    <w:rPr>
      <w:rFonts w:ascii="Calibri" w:eastAsia="黑体" w:hAnsi="Calibri"/>
      <w:sz w:val="32"/>
      <w:szCs w:val="21"/>
    </w:rPr>
  </w:style>
  <w:style w:type="paragraph" w:customStyle="1" w:styleId="afffffff2">
    <w:name w:val="标准文件_封面实施日期"/>
    <w:basedOn w:val="afff2"/>
    <w:autoRedefine/>
    <w:qFormat/>
    <w:pPr>
      <w:adjustRightInd w:val="0"/>
      <w:spacing w:line="310" w:lineRule="exact"/>
      <w:jc w:val="right"/>
    </w:pPr>
    <w:rPr>
      <w:rFonts w:ascii="黑体" w:eastAsia="黑体" w:hAnsi="Calibri"/>
      <w:sz w:val="28"/>
      <w:szCs w:val="21"/>
    </w:rPr>
  </w:style>
  <w:style w:type="paragraph" w:customStyle="1" w:styleId="afffffff3">
    <w:name w:val="标准文件_封面抬头"/>
    <w:basedOn w:val="affffff3"/>
    <w:qFormat/>
    <w:pPr>
      <w:adjustRightInd w:val="0"/>
      <w:spacing w:line="800" w:lineRule="exact"/>
      <w:ind w:firstLineChars="0" w:firstLine="0"/>
      <w:jc w:val="distribute"/>
    </w:pPr>
    <w:rPr>
      <w:rFonts w:ascii="黑体" w:eastAsia="黑体"/>
      <w:b/>
      <w:sz w:val="64"/>
    </w:rPr>
  </w:style>
  <w:style w:type="paragraph" w:customStyle="1" w:styleId="afffffff4">
    <w:name w:val="标准文件_附录标识"/>
    <w:next w:val="affffff3"/>
    <w:qFormat/>
    <w:pPr>
      <w:shd w:val="clear" w:color="FFFFFF" w:fill="FFFFFF"/>
      <w:tabs>
        <w:tab w:val="left" w:pos="6406"/>
      </w:tabs>
      <w:spacing w:beforeLines="25" w:afterLines="50"/>
      <w:jc w:val="center"/>
      <w:outlineLvl w:val="0"/>
    </w:pPr>
    <w:rPr>
      <w:rFonts w:ascii="黑体" w:eastAsia="黑体" w:hAnsi="Times New Roman"/>
      <w:sz w:val="21"/>
    </w:rPr>
  </w:style>
  <w:style w:type="paragraph" w:customStyle="1" w:styleId="aff1">
    <w:name w:val="标准文件_附录表标题"/>
    <w:next w:val="affffff3"/>
    <w:qFormat/>
    <w:pPr>
      <w:numPr>
        <w:ilvl w:val="1"/>
        <w:numId w:val="8"/>
      </w:numPr>
      <w:adjustRightInd w:val="0"/>
      <w:snapToGrid w:val="0"/>
      <w:spacing w:beforeLines="50" w:afterLines="50"/>
      <w:ind w:firstLine="420"/>
      <w:jc w:val="center"/>
      <w:textAlignment w:val="baseline"/>
    </w:pPr>
    <w:rPr>
      <w:rFonts w:ascii="黑体" w:eastAsia="黑体" w:hAnsi="Times New Roman"/>
      <w:kern w:val="21"/>
      <w:sz w:val="21"/>
    </w:rPr>
  </w:style>
  <w:style w:type="paragraph" w:customStyle="1" w:styleId="afffffff5">
    <w:name w:val="标准文件_附录一级条标题"/>
    <w:next w:val="affffff3"/>
    <w:qFormat/>
    <w:pPr>
      <w:widowControl w:val="0"/>
      <w:spacing w:beforeLines="50" w:afterLines="50"/>
      <w:jc w:val="both"/>
      <w:outlineLvl w:val="2"/>
    </w:pPr>
    <w:rPr>
      <w:rFonts w:ascii="黑体" w:eastAsia="黑体" w:hAnsi="Times New Roman"/>
      <w:kern w:val="21"/>
      <w:sz w:val="21"/>
    </w:rPr>
  </w:style>
  <w:style w:type="paragraph" w:customStyle="1" w:styleId="afffffff6">
    <w:name w:val="标准文件_附录二级条标题"/>
    <w:basedOn w:val="afffffff5"/>
    <w:next w:val="affffff3"/>
    <w:autoRedefine/>
    <w:qFormat/>
    <w:pPr>
      <w:widowControl/>
      <w:wordWrap w:val="0"/>
      <w:overflowPunct w:val="0"/>
      <w:autoSpaceDE w:val="0"/>
      <w:autoSpaceDN w:val="0"/>
      <w:textAlignment w:val="baseline"/>
      <w:outlineLvl w:val="3"/>
    </w:pPr>
  </w:style>
  <w:style w:type="paragraph" w:customStyle="1" w:styleId="afffffff7">
    <w:name w:val="标准文件_附录公式"/>
    <w:basedOn w:val="affffff2"/>
    <w:next w:val="affffff2"/>
    <w:qFormat/>
    <w:pPr>
      <w:tabs>
        <w:tab w:val="center" w:pos="4678"/>
        <w:tab w:val="right" w:leader="middleDot" w:pos="9356"/>
      </w:tabs>
      <w:spacing w:line="240" w:lineRule="auto"/>
      <w:ind w:right="-51" w:firstLineChars="0" w:firstLine="0"/>
    </w:pPr>
    <w:rPr>
      <w:rFonts w:ascii="宋体" w:hAnsi="宋体"/>
    </w:rPr>
  </w:style>
  <w:style w:type="paragraph" w:customStyle="1" w:styleId="afffffff8">
    <w:name w:val="标准文件_附录三级条标题"/>
    <w:next w:val="affffff3"/>
    <w:autoRedefine/>
    <w:qFormat/>
    <w:pPr>
      <w:widowControl w:val="0"/>
      <w:spacing w:beforeLines="50" w:afterLines="50"/>
      <w:jc w:val="both"/>
      <w:outlineLvl w:val="4"/>
    </w:pPr>
    <w:rPr>
      <w:rFonts w:ascii="黑体" w:eastAsia="黑体" w:hAnsi="Times New Roman"/>
      <w:kern w:val="21"/>
      <w:sz w:val="21"/>
    </w:rPr>
  </w:style>
  <w:style w:type="paragraph" w:customStyle="1" w:styleId="afffffff9">
    <w:name w:val="标准文件_附录四级条标题"/>
    <w:next w:val="affffff3"/>
    <w:qFormat/>
    <w:pPr>
      <w:widowControl w:val="0"/>
      <w:spacing w:beforeLines="50" w:afterLines="50"/>
      <w:jc w:val="both"/>
      <w:outlineLvl w:val="5"/>
    </w:pPr>
    <w:rPr>
      <w:rFonts w:ascii="黑体" w:eastAsia="黑体" w:hAnsi="Times New Roman"/>
      <w:kern w:val="21"/>
      <w:sz w:val="21"/>
    </w:rPr>
  </w:style>
  <w:style w:type="paragraph" w:customStyle="1" w:styleId="afb">
    <w:name w:val="标准文件_附录图标题"/>
    <w:next w:val="affffff3"/>
    <w:qFormat/>
    <w:pPr>
      <w:numPr>
        <w:ilvl w:val="1"/>
        <w:numId w:val="9"/>
      </w:numPr>
      <w:adjustRightInd w:val="0"/>
      <w:snapToGrid w:val="0"/>
      <w:spacing w:beforeLines="50" w:afterLines="50"/>
      <w:ind w:firstLine="420"/>
      <w:jc w:val="center"/>
    </w:pPr>
    <w:rPr>
      <w:rFonts w:ascii="黑体" w:eastAsia="黑体" w:hAnsi="Times New Roman"/>
      <w:sz w:val="21"/>
    </w:rPr>
  </w:style>
  <w:style w:type="paragraph" w:customStyle="1" w:styleId="afffffffa">
    <w:name w:val="标准文件_附录五级条标题"/>
    <w:next w:val="affffff3"/>
    <w:qFormat/>
    <w:pPr>
      <w:widowControl w:val="0"/>
      <w:spacing w:beforeLines="50" w:afterLines="50"/>
      <w:jc w:val="both"/>
      <w:outlineLvl w:val="6"/>
    </w:pPr>
    <w:rPr>
      <w:rFonts w:ascii="黑体" w:eastAsia="黑体" w:hAnsi="Times New Roman"/>
      <w:kern w:val="21"/>
      <w:sz w:val="21"/>
    </w:rPr>
  </w:style>
  <w:style w:type="paragraph" w:customStyle="1" w:styleId="af1">
    <w:name w:val="标准文件_附录英文标识"/>
    <w:next w:val="afff3"/>
    <w:qFormat/>
    <w:pPr>
      <w:numPr>
        <w:numId w:val="10"/>
      </w:numPr>
      <w:tabs>
        <w:tab w:val="left" w:pos="6406"/>
      </w:tabs>
      <w:spacing w:before="220" w:after="320"/>
      <w:jc w:val="center"/>
      <w:outlineLvl w:val="0"/>
    </w:pPr>
    <w:rPr>
      <w:rFonts w:ascii="黑体" w:eastAsia="黑体" w:hAnsi="Times New Roman"/>
      <w:sz w:val="21"/>
    </w:rPr>
  </w:style>
  <w:style w:type="character" w:customStyle="1" w:styleId="afff7">
    <w:name w:val="正文文本 字符"/>
    <w:link w:val="afff3"/>
    <w:qFormat/>
    <w:rsid w:val="00321505"/>
    <w:rPr>
      <w:rFonts w:ascii="Times New Roman" w:hAnsi="宋体"/>
      <w:kern w:val="2"/>
      <w:sz w:val="21"/>
      <w:szCs w:val="21"/>
    </w:rPr>
  </w:style>
  <w:style w:type="paragraph" w:customStyle="1" w:styleId="afffffffb">
    <w:name w:val="标准文件_附录章标题"/>
    <w:next w:val="affffff3"/>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fc">
    <w:name w:val="标准文件_公式后的破折号"/>
    <w:basedOn w:val="affffff3"/>
    <w:next w:val="affffff3"/>
    <w:qFormat/>
    <w:pPr>
      <w:ind w:leftChars="200" w:left="488" w:hangingChars="290" w:hanging="289"/>
    </w:pPr>
  </w:style>
  <w:style w:type="paragraph" w:customStyle="1" w:styleId="a6">
    <w:name w:val="标准文件_前言、引言标题"/>
    <w:next w:val="afff2"/>
    <w:qFormat/>
    <w:pPr>
      <w:numPr>
        <w:numId w:val="11"/>
      </w:numPr>
      <w:shd w:val="clear" w:color="FFFFFF" w:fill="FFFFFF"/>
      <w:spacing w:afterLines="150"/>
      <w:ind w:left="0" w:firstLine="0"/>
      <w:jc w:val="center"/>
      <w:outlineLvl w:val="0"/>
    </w:pPr>
    <w:rPr>
      <w:rFonts w:ascii="黑体" w:eastAsia="黑体" w:hAnsi="Times New Roman"/>
      <w:sz w:val="32"/>
    </w:rPr>
  </w:style>
  <w:style w:type="paragraph" w:customStyle="1" w:styleId="afffffffd">
    <w:name w:val="标准文件_目次、标准名称标题"/>
    <w:basedOn w:val="a6"/>
    <w:next w:val="affffff3"/>
    <w:qFormat/>
    <w:pPr>
      <w:spacing w:line="460" w:lineRule="exact"/>
    </w:pPr>
  </w:style>
  <w:style w:type="paragraph" w:customStyle="1" w:styleId="afffffffe">
    <w:name w:val="标准文件_目录标题"/>
    <w:basedOn w:val="afff2"/>
    <w:qFormat/>
    <w:pPr>
      <w:adjustRightInd w:val="0"/>
      <w:spacing w:afterLines="150"/>
      <w:jc w:val="center"/>
    </w:pPr>
    <w:rPr>
      <w:rFonts w:ascii="黑体" w:eastAsia="黑体" w:hAnsi="Calibri"/>
      <w:sz w:val="32"/>
      <w:szCs w:val="21"/>
    </w:rPr>
  </w:style>
  <w:style w:type="paragraph" w:customStyle="1" w:styleId="af2">
    <w:name w:val="标准文件_破折号列项"/>
    <w:qFormat/>
    <w:pPr>
      <w:numPr>
        <w:numId w:val="12"/>
      </w:numPr>
      <w:adjustRightInd w:val="0"/>
      <w:snapToGrid w:val="0"/>
      <w:ind w:left="0" w:firstLineChars="200" w:firstLine="200"/>
    </w:pPr>
    <w:rPr>
      <w:rFonts w:ascii="Times New Roman" w:hAnsi="Times New Roman"/>
      <w:sz w:val="21"/>
    </w:rPr>
  </w:style>
  <w:style w:type="paragraph" w:customStyle="1" w:styleId="afe">
    <w:name w:val="标准文件_破折号列项（二级）"/>
    <w:basedOn w:val="af2"/>
    <w:qFormat/>
    <w:pPr>
      <w:numPr>
        <w:numId w:val="13"/>
      </w:numPr>
      <w:ind w:left="0" w:firstLine="200"/>
    </w:pPr>
  </w:style>
  <w:style w:type="paragraph" w:customStyle="1" w:styleId="affc">
    <w:name w:val="标准文件_三级条标题"/>
    <w:basedOn w:val="affb"/>
    <w:next w:val="affffff3"/>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ff">
    <w:name w:val="标准文件_示例后续"/>
    <w:basedOn w:val="afff2"/>
    <w:qFormat/>
    <w:pPr>
      <w:ind w:firstLineChars="200" w:firstLine="200"/>
    </w:pPr>
    <w:rPr>
      <w:rFonts w:ascii="Calibri" w:hAnsi="Calibri"/>
      <w:sz w:val="18"/>
    </w:rPr>
  </w:style>
  <w:style w:type="paragraph" w:customStyle="1" w:styleId="aff6">
    <w:name w:val="标准文件_数字编号列项"/>
    <w:qFormat/>
    <w:pPr>
      <w:numPr>
        <w:numId w:val="14"/>
      </w:numPr>
      <w:jc w:val="both"/>
    </w:pPr>
    <w:rPr>
      <w:rFonts w:ascii="宋体" w:hAnsi="宋体"/>
      <w:sz w:val="21"/>
    </w:rPr>
  </w:style>
  <w:style w:type="paragraph" w:customStyle="1" w:styleId="affd">
    <w:name w:val="标准文件_四级条标题"/>
    <w:next w:val="affffff3"/>
    <w:qFormat/>
    <w:pPr>
      <w:widowControl w:val="0"/>
      <w:numPr>
        <w:ilvl w:val="5"/>
        <w:numId w:val="6"/>
      </w:numPr>
      <w:spacing w:beforeLines="50" w:afterLines="50"/>
      <w:jc w:val="both"/>
      <w:outlineLvl w:val="4"/>
    </w:pPr>
    <w:rPr>
      <w:rFonts w:ascii="黑体" w:eastAsia="黑体" w:hAnsi="Times New Roman"/>
      <w:sz w:val="21"/>
    </w:rPr>
  </w:style>
  <w:style w:type="paragraph" w:customStyle="1" w:styleId="affffffff0">
    <w:name w:val="标准文件_条文脚注"/>
    <w:basedOn w:val="affff2"/>
    <w:qFormat/>
    <w:pPr>
      <w:adjustRightInd w:val="0"/>
      <w:spacing w:line="240" w:lineRule="auto"/>
      <w:ind w:leftChars="0" w:left="0" w:firstLineChars="200" w:firstLine="200"/>
      <w:jc w:val="both"/>
    </w:pPr>
    <w:rPr>
      <w:rFonts w:hAnsi="宋体"/>
    </w:rPr>
  </w:style>
  <w:style w:type="paragraph" w:customStyle="1" w:styleId="af6">
    <w:name w:val="标准文件_图表脚注"/>
    <w:basedOn w:val="afff2"/>
    <w:next w:val="affffff3"/>
    <w:qFormat/>
    <w:pPr>
      <w:numPr>
        <w:numId w:val="15"/>
      </w:numPr>
      <w:adjustRightInd w:val="0"/>
      <w:jc w:val="left"/>
    </w:pPr>
    <w:rPr>
      <w:rFonts w:ascii="宋体" w:hAnsi="宋体"/>
      <w:sz w:val="18"/>
      <w:szCs w:val="21"/>
    </w:rPr>
  </w:style>
  <w:style w:type="character" w:customStyle="1" w:styleId="affffffff1">
    <w:name w:val="标准文件_图表脚注内容"/>
    <w:qFormat/>
    <w:rPr>
      <w:rFonts w:ascii="宋体" w:eastAsia="宋体" w:hAnsi="宋体" w:cs="Times New Roman"/>
      <w:spacing w:val="0"/>
      <w:sz w:val="18"/>
      <w:vertAlign w:val="superscript"/>
    </w:rPr>
  </w:style>
  <w:style w:type="paragraph" w:customStyle="1" w:styleId="affe">
    <w:name w:val="标准文件_五级条标题"/>
    <w:next w:val="affffff3"/>
    <w:qFormat/>
    <w:pPr>
      <w:widowControl w:val="0"/>
      <w:numPr>
        <w:ilvl w:val="6"/>
        <w:numId w:val="6"/>
      </w:numPr>
      <w:spacing w:beforeLines="50" w:afterLines="50"/>
      <w:jc w:val="both"/>
      <w:outlineLvl w:val="5"/>
    </w:pPr>
    <w:rPr>
      <w:rFonts w:ascii="黑体" w:eastAsia="黑体" w:hAnsi="Times New Roman"/>
      <w:sz w:val="21"/>
    </w:rPr>
  </w:style>
  <w:style w:type="paragraph" w:customStyle="1" w:styleId="aff9">
    <w:name w:val="标准文件_章标题"/>
    <w:next w:val="affffff3"/>
    <w:qFormat/>
    <w:pPr>
      <w:numPr>
        <w:ilvl w:val="1"/>
        <w:numId w:val="6"/>
      </w:numPr>
      <w:spacing w:beforeLines="100" w:afterLines="100"/>
      <w:jc w:val="both"/>
      <w:outlineLvl w:val="0"/>
    </w:pPr>
    <w:rPr>
      <w:rFonts w:ascii="黑体" w:eastAsia="黑体" w:hAnsi="Times New Roman"/>
      <w:sz w:val="21"/>
    </w:rPr>
  </w:style>
  <w:style w:type="paragraph" w:customStyle="1" w:styleId="affa">
    <w:name w:val="标准文件_一级条标题"/>
    <w:basedOn w:val="aff9"/>
    <w:next w:val="affffff3"/>
    <w:qFormat/>
    <w:pPr>
      <w:numPr>
        <w:ilvl w:val="2"/>
      </w:numPr>
      <w:spacing w:beforeLines="50" w:afterLines="50"/>
      <w:outlineLvl w:val="1"/>
    </w:pPr>
  </w:style>
  <w:style w:type="paragraph" w:customStyle="1" w:styleId="affffffff2">
    <w:name w:val="标准文件_一致程度"/>
    <w:basedOn w:val="afff2"/>
    <w:qFormat/>
    <w:pPr>
      <w:adjustRightInd w:val="0"/>
      <w:spacing w:line="440" w:lineRule="exact"/>
      <w:jc w:val="center"/>
    </w:pPr>
    <w:rPr>
      <w:rFonts w:ascii="Calibri" w:hAnsi="Calibri"/>
      <w:sz w:val="28"/>
      <w:szCs w:val="21"/>
    </w:rPr>
  </w:style>
  <w:style w:type="paragraph" w:customStyle="1" w:styleId="affffffff3">
    <w:name w:val="标准文件_引言标题"/>
    <w:next w:val="afff2"/>
    <w:qFormat/>
    <w:pPr>
      <w:shd w:val="clear" w:color="FFFFFF" w:fill="FFFFFF"/>
      <w:spacing w:before="540" w:after="600"/>
      <w:jc w:val="center"/>
      <w:outlineLvl w:val="0"/>
    </w:pPr>
    <w:rPr>
      <w:rFonts w:ascii="黑体" w:eastAsia="黑体" w:hAnsi="Times New Roman"/>
      <w:sz w:val="32"/>
    </w:rPr>
  </w:style>
  <w:style w:type="paragraph" w:customStyle="1" w:styleId="affffffff4">
    <w:name w:val="标准文件_英文图表脚注"/>
    <w:basedOn w:val="affffff2"/>
    <w:qFormat/>
    <w:pPr>
      <w:widowControl/>
      <w:adjustRightInd/>
      <w:snapToGrid/>
      <w:spacing w:line="240" w:lineRule="auto"/>
      <w:ind w:left="79" w:hangingChars="80" w:hanging="79"/>
    </w:pPr>
    <w:rPr>
      <w:rFonts w:ascii="宋体" w:hAnsi="宋体"/>
    </w:rPr>
  </w:style>
  <w:style w:type="paragraph" w:customStyle="1" w:styleId="af8">
    <w:name w:val="标准文件_数字编号列项（二级）"/>
    <w:qFormat/>
    <w:pPr>
      <w:numPr>
        <w:ilvl w:val="1"/>
        <w:numId w:val="16"/>
      </w:numPr>
      <w:jc w:val="both"/>
    </w:pPr>
    <w:rPr>
      <w:rFonts w:ascii="宋体" w:hAnsi="Times New Roman"/>
      <w:sz w:val="21"/>
    </w:rPr>
  </w:style>
  <w:style w:type="paragraph" w:customStyle="1" w:styleId="af0">
    <w:name w:val="标准文件_英文注："/>
    <w:basedOn w:val="afff2"/>
    <w:next w:val="affffff3"/>
    <w:qFormat/>
    <w:pPr>
      <w:numPr>
        <w:numId w:val="17"/>
      </w:numPr>
      <w:tabs>
        <w:tab w:val="left" w:pos="420"/>
      </w:tabs>
      <w:autoSpaceDE w:val="0"/>
      <w:autoSpaceDN w:val="0"/>
      <w:adjustRightInd w:val="0"/>
    </w:pPr>
    <w:rPr>
      <w:rFonts w:ascii="宋体" w:hAnsi="宋体"/>
      <w:kern w:val="0"/>
      <w:sz w:val="18"/>
      <w:szCs w:val="20"/>
    </w:rPr>
  </w:style>
  <w:style w:type="paragraph" w:customStyle="1" w:styleId="aff2">
    <w:name w:val="标准文件_英文注×："/>
    <w:basedOn w:val="afff2"/>
    <w:qFormat/>
    <w:pPr>
      <w:numPr>
        <w:numId w:val="18"/>
      </w:numPr>
      <w:tabs>
        <w:tab w:val="left" w:pos="210"/>
      </w:tabs>
      <w:autoSpaceDE w:val="0"/>
      <w:autoSpaceDN w:val="0"/>
      <w:adjustRightInd w:val="0"/>
    </w:pPr>
    <w:rPr>
      <w:rFonts w:ascii="宋体" w:hAnsi="宋体"/>
      <w:kern w:val="0"/>
      <w:szCs w:val="20"/>
    </w:rPr>
  </w:style>
  <w:style w:type="paragraph" w:customStyle="1" w:styleId="aff4">
    <w:name w:val="标准文件_正文表标题"/>
    <w:next w:val="affffff3"/>
    <w:qFormat/>
    <w:pPr>
      <w:numPr>
        <w:numId w:val="19"/>
      </w:numPr>
      <w:tabs>
        <w:tab w:val="left" w:pos="0"/>
      </w:tabs>
      <w:spacing w:beforeLines="50" w:afterLines="50"/>
      <w:jc w:val="center"/>
    </w:pPr>
    <w:rPr>
      <w:rFonts w:ascii="黑体" w:eastAsia="黑体" w:hAnsi="Times New Roman"/>
      <w:sz w:val="21"/>
    </w:rPr>
  </w:style>
  <w:style w:type="paragraph" w:customStyle="1" w:styleId="affffffff5">
    <w:name w:val="标准文件_正文公式"/>
    <w:basedOn w:val="afff2"/>
    <w:next w:val="affffff2"/>
    <w:qFormat/>
    <w:pPr>
      <w:tabs>
        <w:tab w:val="center" w:pos="4678"/>
        <w:tab w:val="right" w:leader="middleDot" w:pos="9356"/>
      </w:tabs>
      <w:adjustRightInd w:val="0"/>
    </w:pPr>
    <w:rPr>
      <w:rFonts w:ascii="宋体" w:hAnsi="宋体"/>
      <w:szCs w:val="21"/>
    </w:rPr>
  </w:style>
  <w:style w:type="paragraph" w:customStyle="1" w:styleId="aff">
    <w:name w:val="标准文件_正文图标题"/>
    <w:next w:val="affffff3"/>
    <w:qFormat/>
    <w:pPr>
      <w:numPr>
        <w:numId w:val="20"/>
      </w:numPr>
      <w:spacing w:beforeLines="50" w:afterLines="50"/>
      <w:jc w:val="center"/>
    </w:pPr>
    <w:rPr>
      <w:rFonts w:ascii="黑体" w:eastAsia="黑体" w:hAnsi="Times New Roman"/>
      <w:sz w:val="21"/>
    </w:rPr>
  </w:style>
  <w:style w:type="paragraph" w:customStyle="1" w:styleId="afff0">
    <w:name w:val="标准文件_正文英文表标题"/>
    <w:next w:val="affffff3"/>
    <w:qFormat/>
    <w:pPr>
      <w:numPr>
        <w:numId w:val="21"/>
      </w:numPr>
      <w:jc w:val="center"/>
    </w:pPr>
    <w:rPr>
      <w:rFonts w:ascii="黑体" w:eastAsia="黑体" w:hAnsi="Times New Roman"/>
      <w:sz w:val="21"/>
    </w:rPr>
  </w:style>
  <w:style w:type="paragraph" w:customStyle="1" w:styleId="afd">
    <w:name w:val="标准文件_正文英文图标题"/>
    <w:next w:val="affffff3"/>
    <w:qFormat/>
    <w:pPr>
      <w:numPr>
        <w:numId w:val="22"/>
      </w:numPr>
      <w:jc w:val="center"/>
    </w:pPr>
    <w:rPr>
      <w:rFonts w:ascii="黑体" w:eastAsia="黑体" w:hAnsi="Times New Roman"/>
      <w:sz w:val="21"/>
    </w:rPr>
  </w:style>
  <w:style w:type="paragraph" w:customStyle="1" w:styleId="af9">
    <w:name w:val="标准文件_编号列项（三级）"/>
    <w:qFormat/>
    <w:pPr>
      <w:numPr>
        <w:ilvl w:val="2"/>
        <w:numId w:val="16"/>
      </w:numPr>
    </w:pPr>
    <w:rPr>
      <w:rFonts w:ascii="宋体" w:hAnsi="Times New Roman"/>
      <w:sz w:val="21"/>
    </w:rPr>
  </w:style>
  <w:style w:type="paragraph" w:customStyle="1" w:styleId="a1">
    <w:name w:val="二级无标题条"/>
    <w:basedOn w:val="afff2"/>
    <w:qFormat/>
    <w:pPr>
      <w:numPr>
        <w:ilvl w:val="3"/>
        <w:numId w:val="23"/>
      </w:numPr>
    </w:pPr>
    <w:rPr>
      <w:rFonts w:ascii="宋体" w:hAnsi="宋体"/>
    </w:rPr>
  </w:style>
  <w:style w:type="paragraph" w:customStyle="1" w:styleId="affffffff6">
    <w:name w:val="发布部门"/>
    <w:next w:val="affffff3"/>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f7">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f8">
    <w:name w:val="封面标准代替信息"/>
    <w:basedOn w:val="afff2"/>
    <w:qFormat/>
    <w:pPr>
      <w:framePr w:w="9138" w:h="1244" w:hRule="exact" w:wrap="auto" w:vAnchor="page" w:hAnchor="margin" w:y="2908"/>
      <w:kinsoku w:val="0"/>
      <w:overflowPunct w:val="0"/>
      <w:autoSpaceDE w:val="0"/>
      <w:autoSpaceDN w:val="0"/>
      <w:adjustRightInd w:val="0"/>
      <w:spacing w:before="57" w:line="280" w:lineRule="exact"/>
      <w:jc w:val="right"/>
      <w:textAlignment w:val="center"/>
    </w:pPr>
    <w:rPr>
      <w:rFonts w:ascii="宋体"/>
      <w:kern w:val="0"/>
      <w:szCs w:val="20"/>
    </w:rPr>
  </w:style>
  <w:style w:type="paragraph" w:customStyle="1" w:styleId="affffffff9">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fa">
    <w:name w:val="封面标准文稿编辑信息"/>
    <w:qFormat/>
    <w:pPr>
      <w:spacing w:before="180" w:line="180" w:lineRule="exact"/>
      <w:jc w:val="center"/>
    </w:pPr>
    <w:rPr>
      <w:rFonts w:ascii="宋体" w:hAnsi="Times New Roman"/>
      <w:sz w:val="21"/>
    </w:rPr>
  </w:style>
  <w:style w:type="paragraph" w:customStyle="1" w:styleId="affffffffb">
    <w:name w:val="封面标准文稿类别"/>
    <w:qFormat/>
    <w:pPr>
      <w:spacing w:before="440" w:line="400" w:lineRule="exact"/>
      <w:jc w:val="center"/>
    </w:pPr>
    <w:rPr>
      <w:rFonts w:ascii="宋体" w:hAnsi="Times New Roman"/>
      <w:sz w:val="24"/>
    </w:rPr>
  </w:style>
  <w:style w:type="paragraph" w:customStyle="1" w:styleId="affffffffc">
    <w:name w:val="封面标准英文名称"/>
    <w:qFormat/>
    <w:pPr>
      <w:widowControl w:val="0"/>
      <w:spacing w:line="360" w:lineRule="exact"/>
      <w:jc w:val="center"/>
    </w:pPr>
    <w:rPr>
      <w:rFonts w:ascii="Times New Roman" w:hAnsi="Times New Roman"/>
      <w:sz w:val="28"/>
    </w:rPr>
  </w:style>
  <w:style w:type="paragraph" w:customStyle="1" w:styleId="affffffffd">
    <w:name w:val="封面一致性程度标识"/>
    <w:qFormat/>
    <w:pPr>
      <w:spacing w:before="440" w:line="440" w:lineRule="exact"/>
      <w:jc w:val="center"/>
    </w:pPr>
    <w:rPr>
      <w:rFonts w:ascii="Times New Roman" w:hAnsi="Times New Roman"/>
      <w:sz w:val="28"/>
    </w:rPr>
  </w:style>
  <w:style w:type="paragraph" w:customStyle="1" w:styleId="affffffffe">
    <w:name w:val="封面正文"/>
    <w:qFormat/>
    <w:pPr>
      <w:jc w:val="both"/>
    </w:pPr>
    <w:rPr>
      <w:rFonts w:ascii="Times New Roman" w:hAnsi="Times New Roman"/>
    </w:rPr>
  </w:style>
  <w:style w:type="paragraph" w:customStyle="1" w:styleId="afffffffff">
    <w:name w:val="附录二级无标题条"/>
    <w:basedOn w:val="afff2"/>
    <w:next w:val="affffff3"/>
    <w:qFormat/>
    <w:pPr>
      <w:widowControl/>
      <w:wordWrap w:val="0"/>
      <w:overflowPunct w:val="0"/>
      <w:autoSpaceDE w:val="0"/>
      <w:autoSpaceDN w:val="0"/>
      <w:textAlignment w:val="baseline"/>
      <w:outlineLvl w:val="3"/>
    </w:pPr>
    <w:rPr>
      <w:rFonts w:ascii="宋体" w:hAnsi="宋体"/>
      <w:kern w:val="21"/>
      <w:szCs w:val="21"/>
    </w:rPr>
  </w:style>
  <w:style w:type="paragraph" w:customStyle="1" w:styleId="afffffffff0">
    <w:name w:val="附录三级无标题条"/>
    <w:basedOn w:val="afffffffff"/>
    <w:next w:val="affffff3"/>
    <w:qFormat/>
    <w:pPr>
      <w:outlineLvl w:val="4"/>
    </w:pPr>
  </w:style>
  <w:style w:type="paragraph" w:customStyle="1" w:styleId="afffffffff1">
    <w:name w:val="附录四级无标题条"/>
    <w:basedOn w:val="afffffffff0"/>
    <w:next w:val="affffff3"/>
    <w:qFormat/>
    <w:pPr>
      <w:outlineLvl w:val="5"/>
    </w:pPr>
  </w:style>
  <w:style w:type="paragraph" w:customStyle="1" w:styleId="afffffffff2">
    <w:name w:val="附录图"/>
    <w:next w:val="affffff3"/>
    <w:qFormat/>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4">
    <w:name w:val="标准文件_一级项"/>
    <w:qFormat/>
    <w:pPr>
      <w:numPr>
        <w:numId w:val="24"/>
      </w:numPr>
    </w:pPr>
    <w:rPr>
      <w:rFonts w:ascii="宋体" w:hAnsi="Times New Roman"/>
      <w:sz w:val="21"/>
    </w:rPr>
  </w:style>
  <w:style w:type="paragraph" w:customStyle="1" w:styleId="afffffffff3">
    <w:name w:val="附录五级无标题条"/>
    <w:basedOn w:val="afffffffff1"/>
    <w:next w:val="affffff3"/>
    <w:qFormat/>
    <w:pPr>
      <w:outlineLvl w:val="6"/>
    </w:pPr>
  </w:style>
  <w:style w:type="paragraph" w:customStyle="1" w:styleId="afffffffff4">
    <w:name w:val="附录性质"/>
    <w:basedOn w:val="afff2"/>
    <w:qFormat/>
    <w:pPr>
      <w:widowControl/>
      <w:spacing w:line="400" w:lineRule="exact"/>
      <w:jc w:val="center"/>
    </w:pPr>
    <w:rPr>
      <w:rFonts w:ascii="黑体" w:eastAsia="黑体" w:hAnsi="Calibri"/>
      <w:szCs w:val="21"/>
    </w:rPr>
  </w:style>
  <w:style w:type="paragraph" w:customStyle="1" w:styleId="afffffffff5">
    <w:name w:val="附录一级无标题条"/>
    <w:basedOn w:val="afffffffb"/>
    <w:next w:val="affffff3"/>
    <w:qFormat/>
    <w:pPr>
      <w:autoSpaceDN w:val="0"/>
      <w:outlineLvl w:val="2"/>
    </w:pPr>
    <w:rPr>
      <w:rFonts w:ascii="宋体" w:eastAsia="宋体" w:hAnsi="宋体"/>
    </w:rPr>
  </w:style>
  <w:style w:type="character" w:customStyle="1" w:styleId="afffffffff6">
    <w:name w:val="个人答复风格"/>
    <w:qFormat/>
    <w:rPr>
      <w:rFonts w:ascii="Arial" w:eastAsia="宋体" w:hAnsi="Arial" w:cs="Arial"/>
      <w:color w:val="auto"/>
      <w:spacing w:val="0"/>
      <w:sz w:val="20"/>
    </w:rPr>
  </w:style>
  <w:style w:type="character" w:customStyle="1" w:styleId="afffffffff7">
    <w:name w:val="个人撰写风格"/>
    <w:qFormat/>
    <w:rPr>
      <w:rFonts w:ascii="Arial" w:eastAsia="宋体" w:hAnsi="Arial" w:cs="Arial"/>
      <w:color w:val="auto"/>
      <w:spacing w:val="0"/>
      <w:sz w:val="20"/>
    </w:rPr>
  </w:style>
  <w:style w:type="paragraph" w:customStyle="1" w:styleId="afffffffff8">
    <w:name w:val="脚注后续"/>
    <w:qFormat/>
    <w:pPr>
      <w:ind w:leftChars="350" w:left="350"/>
      <w:jc w:val="both"/>
    </w:pPr>
    <w:rPr>
      <w:rFonts w:ascii="宋体" w:hAnsi="Times New Roman"/>
      <w:sz w:val="18"/>
    </w:rPr>
  </w:style>
  <w:style w:type="paragraph" w:customStyle="1" w:styleId="afff1">
    <w:name w:val="列项——"/>
    <w:qFormat/>
    <w:pPr>
      <w:widowControl w:val="0"/>
      <w:numPr>
        <w:numId w:val="25"/>
      </w:numPr>
      <w:jc w:val="both"/>
    </w:pPr>
    <w:rPr>
      <w:rFonts w:ascii="宋体" w:hAnsi="宋体"/>
      <w:sz w:val="21"/>
    </w:rPr>
  </w:style>
  <w:style w:type="paragraph" w:customStyle="1" w:styleId="afffffffff9">
    <w:name w:val="列项·"/>
    <w:basedOn w:val="affffff3"/>
    <w:qFormat/>
    <w:pPr>
      <w:tabs>
        <w:tab w:val="left" w:pos="840"/>
      </w:tabs>
    </w:pPr>
  </w:style>
  <w:style w:type="paragraph" w:customStyle="1" w:styleId="afffffffffa">
    <w:name w:val="目次、索引正文"/>
    <w:autoRedefine/>
    <w:qFormat/>
    <w:pPr>
      <w:spacing w:line="320" w:lineRule="exact"/>
      <w:jc w:val="both"/>
    </w:pPr>
    <w:rPr>
      <w:rFonts w:ascii="宋体" w:hAnsi="Times New Roman"/>
      <w:sz w:val="21"/>
    </w:rPr>
  </w:style>
  <w:style w:type="paragraph" w:customStyle="1" w:styleId="210">
    <w:name w:val="目录 21"/>
    <w:basedOn w:val="afff2"/>
    <w:next w:val="afff2"/>
    <w:semiHidden/>
    <w:qFormat/>
    <w:pPr>
      <w:jc w:val="left"/>
    </w:pPr>
    <w:rPr>
      <w:rFonts w:ascii="Calibri" w:hAnsi="Calibri"/>
      <w:bCs/>
      <w:iCs/>
      <w:szCs w:val="21"/>
    </w:rPr>
  </w:style>
  <w:style w:type="paragraph" w:customStyle="1" w:styleId="31">
    <w:name w:val="目录 31"/>
    <w:basedOn w:val="afff2"/>
    <w:next w:val="afff2"/>
    <w:semiHidden/>
    <w:qFormat/>
    <w:pPr>
      <w:adjustRightInd w:val="0"/>
    </w:pPr>
    <w:rPr>
      <w:rFonts w:ascii="宋体" w:hAnsi="宋体"/>
      <w:iCs/>
      <w:szCs w:val="21"/>
    </w:rPr>
  </w:style>
  <w:style w:type="paragraph" w:customStyle="1" w:styleId="41">
    <w:name w:val="目录 41"/>
    <w:basedOn w:val="afff2"/>
    <w:next w:val="afff2"/>
    <w:semiHidden/>
    <w:qFormat/>
    <w:pPr>
      <w:jc w:val="left"/>
    </w:pPr>
    <w:rPr>
      <w:rFonts w:ascii="Calibri" w:hAnsi="Calibri"/>
      <w:szCs w:val="21"/>
    </w:rPr>
  </w:style>
  <w:style w:type="paragraph" w:customStyle="1" w:styleId="51">
    <w:name w:val="目录 51"/>
    <w:basedOn w:val="afff2"/>
    <w:next w:val="afff2"/>
    <w:semiHidden/>
    <w:qFormat/>
    <w:pPr>
      <w:adjustRightInd w:val="0"/>
    </w:pPr>
    <w:rPr>
      <w:rFonts w:ascii="宋体" w:hAnsi="宋体"/>
      <w:szCs w:val="21"/>
    </w:rPr>
  </w:style>
  <w:style w:type="paragraph" w:customStyle="1" w:styleId="61">
    <w:name w:val="目录 61"/>
    <w:basedOn w:val="afff2"/>
    <w:next w:val="afff2"/>
    <w:semiHidden/>
    <w:qFormat/>
    <w:pPr>
      <w:jc w:val="left"/>
    </w:pPr>
    <w:rPr>
      <w:rFonts w:ascii="Calibri" w:hAnsi="Calibri"/>
      <w:szCs w:val="21"/>
    </w:r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fb">
    <w:name w:val="其他标准称谓"/>
    <w:qFormat/>
    <w:pPr>
      <w:spacing w:line="0" w:lineRule="atLeast"/>
      <w:jc w:val="distribute"/>
    </w:pPr>
    <w:rPr>
      <w:rFonts w:ascii="黑体" w:eastAsia="黑体" w:hAnsi="宋体"/>
      <w:sz w:val="52"/>
    </w:rPr>
  </w:style>
  <w:style w:type="paragraph" w:customStyle="1" w:styleId="afffffffffc">
    <w:name w:val="其他发布部门"/>
    <w:basedOn w:val="affffffff6"/>
    <w:qFormat/>
    <w:pPr>
      <w:framePr w:wrap="around"/>
      <w:spacing w:line="0" w:lineRule="atLeast"/>
    </w:pPr>
    <w:rPr>
      <w:rFonts w:ascii="黑体" w:eastAsia="黑体"/>
      <w:b w:val="0"/>
    </w:rPr>
  </w:style>
  <w:style w:type="paragraph" w:customStyle="1" w:styleId="aff8">
    <w:name w:val="前言标题"/>
    <w:next w:val="afff2"/>
    <w:qFormat/>
    <w:pPr>
      <w:numPr>
        <w:numId w:val="6"/>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2"/>
    <w:qFormat/>
    <w:pPr>
      <w:numPr>
        <w:ilvl w:val="4"/>
        <w:numId w:val="23"/>
      </w:numPr>
    </w:pPr>
    <w:rPr>
      <w:rFonts w:ascii="宋体" w:hAnsi="宋体"/>
    </w:rPr>
  </w:style>
  <w:style w:type="paragraph" w:customStyle="1" w:styleId="afffffffffd">
    <w:name w:val="实施日期"/>
    <w:basedOn w:val="affffffff7"/>
    <w:qFormat/>
    <w:pPr>
      <w:framePr w:hSpace="0" w:wrap="around" w:xAlign="right"/>
      <w:jc w:val="right"/>
    </w:pPr>
  </w:style>
  <w:style w:type="paragraph" w:customStyle="1" w:styleId="a3">
    <w:name w:val="四级无标题条"/>
    <w:basedOn w:val="afff2"/>
    <w:qFormat/>
    <w:pPr>
      <w:numPr>
        <w:ilvl w:val="5"/>
        <w:numId w:val="23"/>
      </w:numPr>
    </w:pPr>
    <w:rPr>
      <w:rFonts w:ascii="宋体" w:hAnsi="宋体"/>
    </w:rPr>
  </w:style>
  <w:style w:type="paragraph" w:customStyle="1" w:styleId="afffffffffe">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ff">
    <w:name w:val="无标题条"/>
    <w:next w:val="affffff3"/>
    <w:qFormat/>
    <w:pPr>
      <w:jc w:val="both"/>
    </w:pPr>
    <w:rPr>
      <w:rFonts w:ascii="宋体" w:hAnsi="宋体"/>
      <w:sz w:val="21"/>
    </w:rPr>
  </w:style>
  <w:style w:type="paragraph" w:customStyle="1" w:styleId="a4">
    <w:name w:val="五级无标题条"/>
    <w:basedOn w:val="afff2"/>
    <w:autoRedefine/>
    <w:qFormat/>
    <w:pPr>
      <w:numPr>
        <w:ilvl w:val="6"/>
        <w:numId w:val="23"/>
      </w:numPr>
      <w:spacing w:line="400" w:lineRule="exact"/>
    </w:pPr>
    <w:rPr>
      <w:rFonts w:ascii="Calibri" w:hAnsi="Calibri"/>
    </w:rPr>
  </w:style>
  <w:style w:type="paragraph" w:customStyle="1" w:styleId="a0">
    <w:name w:val="一级无标题条"/>
    <w:basedOn w:val="afff2"/>
    <w:qFormat/>
    <w:pPr>
      <w:numPr>
        <w:ilvl w:val="2"/>
        <w:numId w:val="23"/>
      </w:numPr>
      <w:spacing w:before="10" w:after="10"/>
    </w:pPr>
    <w:rPr>
      <w:rFonts w:ascii="宋体" w:hAnsi="宋体"/>
    </w:rPr>
  </w:style>
  <w:style w:type="paragraph" w:customStyle="1" w:styleId="affffffffff0">
    <w:name w:val="注:后续"/>
    <w:qFormat/>
    <w:pPr>
      <w:spacing w:line="300" w:lineRule="exact"/>
      <w:ind w:leftChars="400" w:left="600" w:hangingChars="200" w:hanging="200"/>
      <w:jc w:val="both"/>
    </w:pPr>
    <w:rPr>
      <w:rFonts w:ascii="宋体" w:hAnsi="Times New Roman"/>
      <w:sz w:val="18"/>
    </w:rPr>
  </w:style>
  <w:style w:type="paragraph" w:customStyle="1" w:styleId="affffffffff1">
    <w:name w:val="注×:后续"/>
    <w:basedOn w:val="affffffffff0"/>
    <w:qFormat/>
    <w:pPr>
      <w:ind w:leftChars="0" w:left="1406" w:firstLineChars="0" w:hanging="499"/>
    </w:pPr>
  </w:style>
  <w:style w:type="paragraph" w:customStyle="1" w:styleId="affffffffff2">
    <w:name w:val="标准文件_一级无标题"/>
    <w:basedOn w:val="affa"/>
    <w:autoRedefine/>
    <w:qFormat/>
    <w:pPr>
      <w:spacing w:beforeLines="0" w:afterLines="0"/>
      <w:outlineLvl w:val="9"/>
    </w:pPr>
    <w:rPr>
      <w:rFonts w:ascii="宋体" w:eastAsia="宋体"/>
    </w:rPr>
  </w:style>
  <w:style w:type="paragraph" w:customStyle="1" w:styleId="affffffffff3">
    <w:name w:val="标准文件_五级无标题"/>
    <w:basedOn w:val="affe"/>
    <w:qFormat/>
    <w:pPr>
      <w:spacing w:beforeLines="0" w:afterLines="0"/>
      <w:outlineLvl w:val="9"/>
    </w:pPr>
    <w:rPr>
      <w:rFonts w:ascii="宋体" w:eastAsia="宋体"/>
    </w:rPr>
  </w:style>
  <w:style w:type="paragraph" w:customStyle="1" w:styleId="affffffffff4">
    <w:name w:val="标准文件_三级无标题"/>
    <w:basedOn w:val="affc"/>
    <w:qFormat/>
    <w:pPr>
      <w:spacing w:beforeLines="0" w:afterLines="0"/>
      <w:outlineLvl w:val="9"/>
    </w:pPr>
    <w:rPr>
      <w:rFonts w:ascii="宋体" w:eastAsia="宋体"/>
    </w:rPr>
  </w:style>
  <w:style w:type="paragraph" w:customStyle="1" w:styleId="affffffffff5">
    <w:name w:val="标准文件_二级无标题"/>
    <w:basedOn w:val="affb"/>
    <w:qFormat/>
    <w:pPr>
      <w:spacing w:beforeLines="0" w:afterLines="0"/>
      <w:outlineLvl w:val="9"/>
    </w:pPr>
    <w:rPr>
      <w:rFonts w:ascii="宋体" w:eastAsia="宋体"/>
    </w:rPr>
  </w:style>
  <w:style w:type="paragraph" w:customStyle="1" w:styleId="affffffffff6">
    <w:name w:val="标准_四级无标题"/>
    <w:basedOn w:val="affd"/>
    <w:next w:val="affffff3"/>
    <w:qFormat/>
    <w:rPr>
      <w:rFonts w:eastAsia="宋体"/>
    </w:rPr>
  </w:style>
  <w:style w:type="paragraph" w:customStyle="1" w:styleId="affffffffff7">
    <w:name w:val="标准文件_四级无标题"/>
    <w:basedOn w:val="affd"/>
    <w:qFormat/>
    <w:pPr>
      <w:spacing w:beforeLines="0" w:afterLines="0"/>
      <w:outlineLvl w:val="9"/>
    </w:pPr>
    <w:rPr>
      <w:rFonts w:ascii="宋体" w:eastAsia="宋体" w:hAnsi="黑体"/>
      <w:szCs w:val="52"/>
    </w:rPr>
  </w:style>
  <w:style w:type="paragraph" w:customStyle="1" w:styleId="aff3">
    <w:name w:val="标准文件_大写罗马数字编号列项"/>
    <w:basedOn w:val="affffff3"/>
    <w:autoRedefine/>
    <w:qFormat/>
    <w:pPr>
      <w:numPr>
        <w:numId w:val="26"/>
      </w:numPr>
      <w:tabs>
        <w:tab w:val="clear" w:pos="851"/>
      </w:tabs>
      <w:ind w:left="0" w:firstLineChars="0" w:firstLine="0"/>
    </w:pPr>
    <w:rPr>
      <w:rFonts w:ascii="Times New Roman" w:cs="Arial"/>
      <w:szCs w:val="28"/>
    </w:rPr>
  </w:style>
  <w:style w:type="paragraph" w:customStyle="1" w:styleId="ae">
    <w:name w:val="标准文件_小写罗马数字编号列项"/>
    <w:basedOn w:val="affffff3"/>
    <w:qFormat/>
    <w:pPr>
      <w:numPr>
        <w:numId w:val="27"/>
      </w:numPr>
      <w:ind w:firstLineChars="0" w:firstLine="0"/>
    </w:pPr>
    <w:rPr>
      <w:rFonts w:cs="Arial"/>
      <w:szCs w:val="28"/>
    </w:rPr>
  </w:style>
  <w:style w:type="paragraph" w:customStyle="1" w:styleId="affffffffff8">
    <w:name w:val="标准文件_附录标题"/>
    <w:basedOn w:val="afffffff4"/>
    <w:qFormat/>
    <w:pPr>
      <w:spacing w:after="280"/>
      <w:outlineLvl w:val="9"/>
    </w:pPr>
  </w:style>
  <w:style w:type="paragraph" w:customStyle="1" w:styleId="affffffffff9">
    <w:name w:val="标准文件_二级项"/>
    <w:qFormat/>
    <w:rPr>
      <w:rFonts w:ascii="宋体" w:hAnsi="Times New Roman"/>
      <w:sz w:val="21"/>
    </w:rPr>
  </w:style>
  <w:style w:type="paragraph" w:customStyle="1" w:styleId="af5">
    <w:name w:val="标准文件_三级项"/>
    <w:basedOn w:val="afff2"/>
    <w:qFormat/>
    <w:pPr>
      <w:numPr>
        <w:ilvl w:val="2"/>
        <w:numId w:val="24"/>
      </w:numPr>
      <w:adjustRightInd w:val="0"/>
      <w:spacing w:line="-300" w:lineRule="auto"/>
    </w:pPr>
    <w:rPr>
      <w:szCs w:val="21"/>
    </w:rPr>
  </w:style>
  <w:style w:type="paragraph" w:customStyle="1" w:styleId="aff7">
    <w:name w:val="图表脚注说明"/>
    <w:basedOn w:val="afff2"/>
    <w:next w:val="affffff3"/>
    <w:qFormat/>
    <w:pPr>
      <w:numPr>
        <w:numId w:val="28"/>
      </w:numPr>
      <w:ind w:left="783"/>
    </w:pPr>
    <w:rPr>
      <w:rFonts w:ascii="宋体"/>
      <w:sz w:val="18"/>
      <w:szCs w:val="18"/>
    </w:rPr>
  </w:style>
  <w:style w:type="paragraph" w:customStyle="1" w:styleId="af7">
    <w:name w:val="标准文件_字母编号列项（一级）"/>
    <w:qFormat/>
    <w:pPr>
      <w:numPr>
        <w:numId w:val="16"/>
      </w:numPr>
      <w:jc w:val="both"/>
    </w:pPr>
    <w:rPr>
      <w:rFonts w:ascii="宋体" w:hAnsi="Times New Roman"/>
      <w:sz w:val="21"/>
    </w:rPr>
  </w:style>
  <w:style w:type="paragraph" w:customStyle="1" w:styleId="affffffffffa">
    <w:name w:val="标准文件_索引字母"/>
    <w:next w:val="affffff3"/>
    <w:qFormat/>
    <w:pPr>
      <w:jc w:val="center"/>
    </w:pPr>
    <w:rPr>
      <w:rFonts w:ascii="宋体" w:eastAsia="Times New Roman" w:hAnsi="宋体"/>
      <w:b/>
      <w:kern w:val="2"/>
      <w:sz w:val="21"/>
    </w:rPr>
  </w:style>
  <w:style w:type="paragraph" w:customStyle="1" w:styleId="affffffffffb">
    <w:name w:val="标准文件_附录前"/>
    <w:next w:val="affffff3"/>
    <w:qFormat/>
    <w:pPr>
      <w:spacing w:line="20" w:lineRule="atLeast"/>
      <w:ind w:firstLine="200"/>
    </w:pPr>
    <w:rPr>
      <w:rFonts w:ascii="宋体" w:hAnsi="宋体"/>
      <w:kern w:val="2"/>
      <w:sz w:val="10"/>
    </w:rPr>
  </w:style>
  <w:style w:type="paragraph" w:customStyle="1" w:styleId="affffffffffc">
    <w:name w:val="标准文件_正文标准名称"/>
    <w:qFormat/>
    <w:pPr>
      <w:spacing w:after="640" w:line="400" w:lineRule="exact"/>
      <w:jc w:val="center"/>
    </w:pPr>
    <w:rPr>
      <w:rFonts w:ascii="黑体" w:eastAsia="黑体" w:hAnsi="黑体"/>
      <w:kern w:val="2"/>
      <w:sz w:val="32"/>
      <w:szCs w:val="32"/>
    </w:rPr>
  </w:style>
  <w:style w:type="paragraph" w:customStyle="1" w:styleId="affffffffffd">
    <w:name w:val="标准文件_表格"/>
    <w:basedOn w:val="affffff3"/>
    <w:qFormat/>
    <w:pPr>
      <w:ind w:firstLineChars="0" w:firstLine="0"/>
      <w:jc w:val="center"/>
    </w:pPr>
    <w:rPr>
      <w:sz w:val="18"/>
    </w:rPr>
  </w:style>
  <w:style w:type="paragraph" w:customStyle="1" w:styleId="afff">
    <w:name w:val="标准文件_注："/>
    <w:next w:val="affffff3"/>
    <w:qFormat/>
    <w:pPr>
      <w:widowControl w:val="0"/>
      <w:numPr>
        <w:numId w:val="29"/>
      </w:numPr>
      <w:autoSpaceDE w:val="0"/>
      <w:autoSpaceDN w:val="0"/>
      <w:jc w:val="both"/>
    </w:pPr>
    <w:rPr>
      <w:rFonts w:ascii="宋体" w:hAnsi="Times New Roman"/>
      <w:sz w:val="18"/>
      <w:szCs w:val="18"/>
    </w:rPr>
  </w:style>
  <w:style w:type="paragraph" w:customStyle="1" w:styleId="a5">
    <w:name w:val="标准文件_注×："/>
    <w:qFormat/>
    <w:pPr>
      <w:widowControl w:val="0"/>
      <w:numPr>
        <w:numId w:val="30"/>
      </w:numPr>
      <w:autoSpaceDE w:val="0"/>
      <w:autoSpaceDN w:val="0"/>
      <w:jc w:val="both"/>
    </w:pPr>
    <w:rPr>
      <w:rFonts w:ascii="宋体" w:hAnsi="Times New Roman"/>
      <w:sz w:val="18"/>
      <w:szCs w:val="18"/>
    </w:rPr>
  </w:style>
  <w:style w:type="paragraph" w:customStyle="1" w:styleId="ac">
    <w:name w:val="标准文件_示例："/>
    <w:next w:val="affffffffffe"/>
    <w:qFormat/>
    <w:pPr>
      <w:widowControl w:val="0"/>
      <w:numPr>
        <w:numId w:val="31"/>
      </w:numPr>
      <w:jc w:val="both"/>
    </w:pPr>
    <w:rPr>
      <w:rFonts w:ascii="宋体" w:hAnsi="Times New Roman"/>
      <w:sz w:val="18"/>
      <w:szCs w:val="18"/>
    </w:rPr>
  </w:style>
  <w:style w:type="paragraph" w:customStyle="1" w:styleId="affffffffffe">
    <w:name w:val="标准文件_示例内容"/>
    <w:basedOn w:val="affffff3"/>
    <w:qFormat/>
    <w:pPr>
      <w:ind w:firstLine="420"/>
    </w:pPr>
    <w:rPr>
      <w:sz w:val="18"/>
    </w:rPr>
  </w:style>
  <w:style w:type="paragraph" w:customStyle="1" w:styleId="afc">
    <w:name w:val="标准文件_示例×："/>
    <w:basedOn w:val="afff2"/>
    <w:next w:val="affffffffffe"/>
    <w:qFormat/>
    <w:pPr>
      <w:widowControl/>
      <w:numPr>
        <w:numId w:val="32"/>
      </w:numPr>
    </w:pPr>
    <w:rPr>
      <w:rFonts w:ascii="宋体"/>
      <w:kern w:val="0"/>
      <w:sz w:val="18"/>
      <w:szCs w:val="18"/>
    </w:rPr>
  </w:style>
  <w:style w:type="character" w:customStyle="1" w:styleId="Char1">
    <w:name w:val="标准文件_段 Char"/>
    <w:link w:val="affffff3"/>
    <w:qFormat/>
    <w:rPr>
      <w:rFonts w:ascii="宋体" w:hAnsi="Times New Roman"/>
      <w:sz w:val="21"/>
    </w:rPr>
  </w:style>
  <w:style w:type="paragraph" w:customStyle="1" w:styleId="afffffffffff">
    <w:name w:val="标准文件_表格续"/>
    <w:basedOn w:val="affffff3"/>
    <w:next w:val="affffff3"/>
    <w:qFormat/>
    <w:pPr>
      <w:jc w:val="center"/>
    </w:pPr>
    <w:rPr>
      <w:rFonts w:ascii="黑体" w:eastAsia="黑体" w:hAnsi="黑体"/>
    </w:rPr>
  </w:style>
  <w:style w:type="character" w:styleId="afffffffffff0">
    <w:name w:val="Placeholder Text"/>
    <w:basedOn w:val="afff4"/>
    <w:uiPriority w:val="99"/>
    <w:qFormat/>
    <w:rPr>
      <w:color w:val="808080"/>
    </w:rPr>
  </w:style>
  <w:style w:type="paragraph" w:customStyle="1" w:styleId="2">
    <w:name w:val="标准文件_二级项2"/>
    <w:basedOn w:val="affffff3"/>
    <w:qFormat/>
    <w:pPr>
      <w:numPr>
        <w:ilvl w:val="1"/>
        <w:numId w:val="24"/>
      </w:numPr>
      <w:ind w:left="1271" w:firstLineChars="0" w:hanging="420"/>
    </w:pPr>
  </w:style>
  <w:style w:type="paragraph" w:customStyle="1" w:styleId="21">
    <w:name w:val="标准文件_三级项2"/>
    <w:basedOn w:val="affffff3"/>
    <w:qFormat/>
    <w:pPr>
      <w:numPr>
        <w:numId w:val="33"/>
      </w:numPr>
      <w:spacing w:line="300" w:lineRule="exact"/>
      <w:ind w:left="1276" w:firstLineChars="0" w:hanging="425"/>
    </w:pPr>
    <w:rPr>
      <w:rFonts w:ascii="Times New Roman"/>
    </w:rPr>
  </w:style>
  <w:style w:type="paragraph" w:customStyle="1" w:styleId="20">
    <w:name w:val="标准文件_一级项2"/>
    <w:basedOn w:val="affffff3"/>
    <w:qFormat/>
    <w:pPr>
      <w:numPr>
        <w:numId w:val="34"/>
      </w:numPr>
      <w:spacing w:line="300" w:lineRule="exact"/>
      <w:ind w:left="1271" w:firstLineChars="0" w:hanging="420"/>
    </w:pPr>
    <w:rPr>
      <w:rFonts w:ascii="Times New Roman"/>
    </w:rPr>
  </w:style>
  <w:style w:type="paragraph" w:customStyle="1" w:styleId="afffffffffff1">
    <w:name w:val="标准文件_提示"/>
    <w:basedOn w:val="affffff3"/>
    <w:next w:val="affffff3"/>
    <w:qFormat/>
    <w:pPr>
      <w:ind w:firstLine="420"/>
    </w:pPr>
    <w:rPr>
      <w:rFonts w:ascii="黑体" w:eastAsia="黑体"/>
    </w:rPr>
  </w:style>
  <w:style w:type="character" w:customStyle="1" w:styleId="afffffffffff2">
    <w:name w:val="标准文件_来源"/>
    <w:basedOn w:val="afff4"/>
    <w:uiPriority w:val="1"/>
    <w:qFormat/>
    <w:rPr>
      <w:rFonts w:eastAsia="宋体"/>
      <w:sz w:val="21"/>
    </w:rPr>
  </w:style>
  <w:style w:type="paragraph" w:customStyle="1" w:styleId="afffffffffff3">
    <w:name w:val="标准文件_图表说明"/>
    <w:qFormat/>
    <w:pPr>
      <w:spacing w:line="276" w:lineRule="auto"/>
      <w:ind w:firstLine="420"/>
    </w:pPr>
    <w:rPr>
      <w:rFonts w:ascii="宋体" w:hAnsi="宋体"/>
      <w:kern w:val="2"/>
      <w:sz w:val="18"/>
    </w:rPr>
  </w:style>
  <w:style w:type="paragraph" w:customStyle="1" w:styleId="afffffffffff4">
    <w:name w:val="其他发布日期"/>
    <w:basedOn w:val="affffffff7"/>
    <w:qFormat/>
    <w:pPr>
      <w:framePr w:w="3997" w:h="471" w:hRule="exact" w:hSpace="0" w:vSpace="181" w:wrap="around" w:vAnchor="page" w:hAnchor="page" w:x="1419" w:y="14097"/>
    </w:pPr>
  </w:style>
  <w:style w:type="paragraph" w:customStyle="1" w:styleId="afffffffffff5">
    <w:name w:val="其他实施日期"/>
    <w:basedOn w:val="afffffffffd"/>
    <w:qFormat/>
    <w:pPr>
      <w:framePr w:w="3997" w:h="471" w:hRule="exact" w:vSpace="181" w:wrap="around" w:vAnchor="page" w:hAnchor="page" w:x="7089" w:y="14097"/>
    </w:pPr>
  </w:style>
  <w:style w:type="paragraph" w:customStyle="1" w:styleId="afffffffffff6">
    <w:name w:val="标准文件_文件编号"/>
    <w:basedOn w:val="affffff3"/>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f7">
    <w:name w:val="标准文件_替换文件编号"/>
    <w:basedOn w:val="afffffffffff6"/>
    <w:qFormat/>
    <w:pPr>
      <w:framePr w:wrap="auto"/>
      <w:spacing w:before="57"/>
    </w:pPr>
    <w:rPr>
      <w:sz w:val="21"/>
    </w:rPr>
  </w:style>
  <w:style w:type="paragraph" w:customStyle="1" w:styleId="afffffffffff8">
    <w:name w:val="标准文件_文件名称"/>
    <w:basedOn w:val="affffff3"/>
    <w:next w:val="affffff3"/>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a">
    <w:name w:val="标准文件_附录图标号"/>
    <w:basedOn w:val="affffff3"/>
    <w:next w:val="affffff3"/>
    <w:qFormat/>
    <w:pPr>
      <w:numPr>
        <w:numId w:val="9"/>
      </w:numPr>
      <w:spacing w:line="14" w:lineRule="exact"/>
      <w:ind w:left="0" w:firstLineChars="0" w:firstLine="0"/>
      <w:jc w:val="center"/>
    </w:pPr>
    <w:rPr>
      <w:rFonts w:ascii="黑体" w:eastAsia="黑体" w:hAnsi="黑体"/>
      <w:vanish/>
      <w:sz w:val="2"/>
      <w:szCs w:val="21"/>
    </w:rPr>
  </w:style>
  <w:style w:type="paragraph" w:customStyle="1" w:styleId="aff0">
    <w:name w:val="标准文件_附录表标号"/>
    <w:basedOn w:val="affffff3"/>
    <w:next w:val="affffff3"/>
    <w:qFormat/>
    <w:pPr>
      <w:numPr>
        <w:numId w:val="8"/>
      </w:numPr>
      <w:tabs>
        <w:tab w:val="left" w:pos="1646"/>
      </w:tabs>
      <w:spacing w:line="14" w:lineRule="exact"/>
      <w:ind w:left="1646" w:firstLineChars="0" w:firstLine="0"/>
      <w:jc w:val="center"/>
    </w:pPr>
    <w:rPr>
      <w:rFonts w:eastAsia="黑体"/>
      <w:vanish/>
      <w:sz w:val="2"/>
    </w:rPr>
  </w:style>
  <w:style w:type="paragraph" w:customStyle="1" w:styleId="a7">
    <w:name w:val="标准文件_引言一级条标题"/>
    <w:basedOn w:val="affffff3"/>
    <w:next w:val="affffff3"/>
    <w:qFormat/>
    <w:pPr>
      <w:numPr>
        <w:ilvl w:val="1"/>
        <w:numId w:val="11"/>
      </w:numPr>
      <w:spacing w:beforeLines="50" w:afterLines="50"/>
      <w:ind w:firstLineChars="0"/>
    </w:pPr>
    <w:rPr>
      <w:rFonts w:ascii="黑体" w:eastAsia="黑体"/>
    </w:rPr>
  </w:style>
  <w:style w:type="paragraph" w:customStyle="1" w:styleId="a8">
    <w:name w:val="标准文件_引言二级条标题"/>
    <w:basedOn w:val="affffff3"/>
    <w:next w:val="affffff3"/>
    <w:qFormat/>
    <w:pPr>
      <w:numPr>
        <w:ilvl w:val="2"/>
        <w:numId w:val="11"/>
      </w:numPr>
      <w:spacing w:beforeLines="50" w:afterLines="50"/>
      <w:ind w:left="1418" w:firstLineChars="0" w:hanging="567"/>
    </w:pPr>
    <w:rPr>
      <w:rFonts w:ascii="黑体" w:eastAsia="黑体"/>
    </w:rPr>
  </w:style>
  <w:style w:type="paragraph" w:customStyle="1" w:styleId="a9">
    <w:name w:val="标准文件_引言三级条标题"/>
    <w:basedOn w:val="affffff3"/>
    <w:next w:val="affffff3"/>
    <w:qFormat/>
    <w:pPr>
      <w:numPr>
        <w:ilvl w:val="3"/>
        <w:numId w:val="11"/>
      </w:numPr>
      <w:spacing w:beforeLines="50" w:afterLines="50"/>
      <w:ind w:left="1984" w:firstLineChars="0" w:hanging="708"/>
    </w:pPr>
    <w:rPr>
      <w:rFonts w:ascii="黑体" w:eastAsia="黑体"/>
    </w:rPr>
  </w:style>
  <w:style w:type="paragraph" w:customStyle="1" w:styleId="aa">
    <w:name w:val="标准文件_引言四级条标题"/>
    <w:basedOn w:val="affffff3"/>
    <w:next w:val="affffff3"/>
    <w:qFormat/>
    <w:pPr>
      <w:numPr>
        <w:ilvl w:val="4"/>
        <w:numId w:val="11"/>
      </w:numPr>
      <w:spacing w:beforeLines="50" w:afterLines="50"/>
      <w:ind w:left="2551" w:firstLineChars="0" w:hanging="850"/>
    </w:pPr>
    <w:rPr>
      <w:rFonts w:ascii="黑体" w:eastAsia="黑体"/>
    </w:rPr>
  </w:style>
  <w:style w:type="paragraph" w:customStyle="1" w:styleId="ab">
    <w:name w:val="标准文件_引言五级条标题"/>
    <w:basedOn w:val="affffff3"/>
    <w:next w:val="affffff3"/>
    <w:qFormat/>
    <w:pPr>
      <w:numPr>
        <w:ilvl w:val="5"/>
        <w:numId w:val="11"/>
      </w:numPr>
      <w:spacing w:beforeLines="50" w:afterLines="50"/>
      <w:ind w:left="3260" w:firstLineChars="0" w:hanging="1134"/>
    </w:pPr>
    <w:rPr>
      <w:rFonts w:ascii="黑体" w:eastAsia="黑体"/>
    </w:rPr>
  </w:style>
  <w:style w:type="paragraph" w:customStyle="1" w:styleId="afffffffffff9">
    <w:name w:val="标准文件_注后"/>
    <w:basedOn w:val="affffff3"/>
    <w:qFormat/>
    <w:pPr>
      <w:ind w:left="811" w:firstLineChars="0" w:firstLine="0"/>
    </w:pPr>
    <w:rPr>
      <w:sz w:val="18"/>
    </w:rPr>
  </w:style>
  <w:style w:type="paragraph" w:customStyle="1" w:styleId="X">
    <w:name w:val="标准文件_注X后"/>
    <w:basedOn w:val="affffff3"/>
    <w:qFormat/>
    <w:pPr>
      <w:ind w:left="811" w:firstLineChars="0" w:firstLine="0"/>
    </w:pPr>
    <w:rPr>
      <w:sz w:val="18"/>
    </w:rPr>
  </w:style>
  <w:style w:type="paragraph" w:customStyle="1" w:styleId="afffffffffffa">
    <w:name w:val="标准文件_示例后"/>
    <w:basedOn w:val="affffff3"/>
    <w:qFormat/>
    <w:pPr>
      <w:ind w:left="964" w:firstLineChars="0" w:firstLine="0"/>
    </w:pPr>
    <w:rPr>
      <w:sz w:val="18"/>
    </w:rPr>
  </w:style>
  <w:style w:type="paragraph" w:customStyle="1" w:styleId="X0">
    <w:name w:val="标准文件_示例X后"/>
    <w:basedOn w:val="affffff3"/>
    <w:link w:val="X1"/>
    <w:qFormat/>
    <w:pPr>
      <w:ind w:left="1049" w:firstLineChars="0" w:firstLine="0"/>
    </w:pPr>
    <w:rPr>
      <w:sz w:val="18"/>
    </w:rPr>
  </w:style>
  <w:style w:type="character" w:customStyle="1" w:styleId="X1">
    <w:name w:val="标准文件_示例X后 字符"/>
    <w:basedOn w:val="Char1"/>
    <w:link w:val="X0"/>
    <w:qFormat/>
    <w:rPr>
      <w:rFonts w:ascii="宋体" w:hAnsi="Times New Roman"/>
      <w:sz w:val="18"/>
    </w:rPr>
  </w:style>
  <w:style w:type="paragraph" w:customStyle="1" w:styleId="afffffffffffb">
    <w:name w:val="标准文件_索引项"/>
    <w:basedOn w:val="affffff3"/>
    <w:next w:val="affffff3"/>
    <w:qFormat/>
    <w:pPr>
      <w:tabs>
        <w:tab w:val="right" w:leader="dot" w:pos="9356"/>
      </w:tabs>
      <w:ind w:left="210" w:firstLineChars="0" w:hanging="210"/>
      <w:jc w:val="left"/>
    </w:pPr>
  </w:style>
  <w:style w:type="paragraph" w:customStyle="1" w:styleId="afffffffffffc">
    <w:name w:val="标准文件_附录一级无标题"/>
    <w:basedOn w:val="afffffff5"/>
    <w:qFormat/>
    <w:pPr>
      <w:spacing w:beforeLines="0" w:afterLines="0" w:line="276" w:lineRule="auto"/>
      <w:outlineLvl w:val="9"/>
    </w:pPr>
    <w:rPr>
      <w:rFonts w:ascii="宋体" w:eastAsia="宋体"/>
    </w:rPr>
  </w:style>
  <w:style w:type="paragraph" w:customStyle="1" w:styleId="afffffffffffd">
    <w:name w:val="标准文件_附录二级无标题"/>
    <w:basedOn w:val="afffffff6"/>
    <w:qFormat/>
    <w:pPr>
      <w:spacing w:beforeLines="0" w:afterLines="0" w:line="276" w:lineRule="auto"/>
      <w:outlineLvl w:val="9"/>
    </w:pPr>
    <w:rPr>
      <w:rFonts w:ascii="宋体" w:eastAsia="宋体"/>
    </w:rPr>
  </w:style>
  <w:style w:type="paragraph" w:customStyle="1" w:styleId="afffffffffffe">
    <w:name w:val="标准文件_附录三级无标题"/>
    <w:basedOn w:val="afffffff8"/>
    <w:qFormat/>
    <w:pPr>
      <w:spacing w:beforeLines="0" w:afterLines="0" w:line="276" w:lineRule="auto"/>
      <w:outlineLvl w:val="9"/>
    </w:pPr>
    <w:rPr>
      <w:rFonts w:ascii="宋体" w:eastAsia="宋体"/>
    </w:rPr>
  </w:style>
  <w:style w:type="paragraph" w:customStyle="1" w:styleId="affffffffffff">
    <w:name w:val="标准文件_附录四级无标题"/>
    <w:basedOn w:val="afffffff9"/>
    <w:qFormat/>
    <w:pPr>
      <w:spacing w:beforeLines="0" w:afterLines="0" w:line="276" w:lineRule="auto"/>
      <w:outlineLvl w:val="9"/>
    </w:pPr>
    <w:rPr>
      <w:rFonts w:ascii="宋体" w:eastAsia="宋体"/>
    </w:rPr>
  </w:style>
  <w:style w:type="paragraph" w:customStyle="1" w:styleId="affffffffffff0">
    <w:name w:val="标准文件_附录五级无标题"/>
    <w:basedOn w:val="afffffffa"/>
    <w:qFormat/>
    <w:pPr>
      <w:spacing w:beforeLines="0" w:afterLines="0" w:line="276" w:lineRule="auto"/>
      <w:outlineLvl w:val="9"/>
    </w:pPr>
    <w:rPr>
      <w:rFonts w:ascii="宋体" w:eastAsia="宋体"/>
    </w:rPr>
  </w:style>
  <w:style w:type="paragraph" w:customStyle="1" w:styleId="affffffffffff1">
    <w:name w:val="标准文件_引言一级无标题"/>
    <w:basedOn w:val="a7"/>
    <w:next w:val="affffff3"/>
    <w:qFormat/>
    <w:pPr>
      <w:spacing w:beforeLines="0" w:afterLines="0" w:line="276" w:lineRule="auto"/>
    </w:pPr>
    <w:rPr>
      <w:rFonts w:ascii="宋体" w:eastAsia="宋体"/>
    </w:rPr>
  </w:style>
  <w:style w:type="paragraph" w:customStyle="1" w:styleId="affffffffffff2">
    <w:name w:val="标准文件_引言二级无标题"/>
    <w:basedOn w:val="a8"/>
    <w:next w:val="affffff3"/>
    <w:qFormat/>
    <w:pPr>
      <w:spacing w:beforeLines="0" w:afterLines="0" w:line="276" w:lineRule="auto"/>
    </w:pPr>
    <w:rPr>
      <w:rFonts w:ascii="宋体" w:eastAsia="宋体"/>
    </w:rPr>
  </w:style>
  <w:style w:type="paragraph" w:customStyle="1" w:styleId="affffffffffff3">
    <w:name w:val="标准文件_引言三级无标题"/>
    <w:basedOn w:val="a9"/>
    <w:next w:val="affffff3"/>
    <w:qFormat/>
    <w:pPr>
      <w:spacing w:beforeLines="0" w:afterLines="0" w:line="276" w:lineRule="auto"/>
    </w:pPr>
    <w:rPr>
      <w:rFonts w:ascii="宋体" w:eastAsia="宋体"/>
    </w:rPr>
  </w:style>
  <w:style w:type="paragraph" w:customStyle="1" w:styleId="affffffffffff4">
    <w:name w:val="标准文件_引言四级无标题"/>
    <w:basedOn w:val="aa"/>
    <w:next w:val="affffff3"/>
    <w:qFormat/>
    <w:pPr>
      <w:spacing w:beforeLines="0" w:afterLines="0" w:line="276" w:lineRule="auto"/>
    </w:pPr>
    <w:rPr>
      <w:rFonts w:ascii="宋体" w:eastAsia="宋体"/>
    </w:rPr>
  </w:style>
  <w:style w:type="paragraph" w:customStyle="1" w:styleId="affffffffffff5">
    <w:name w:val="标准文件_引言五级无标题"/>
    <w:basedOn w:val="ab"/>
    <w:next w:val="affffff3"/>
    <w:qFormat/>
    <w:pPr>
      <w:spacing w:beforeLines="0" w:afterLines="0" w:line="276" w:lineRule="auto"/>
    </w:pPr>
    <w:rPr>
      <w:rFonts w:ascii="宋体" w:eastAsia="宋体"/>
    </w:rPr>
  </w:style>
  <w:style w:type="paragraph" w:customStyle="1" w:styleId="affffffffffff6">
    <w:name w:val="标准文件_索引标题"/>
    <w:basedOn w:val="affffffa"/>
    <w:next w:val="affffff3"/>
    <w:qFormat/>
    <w:rPr>
      <w:rFonts w:hAnsi="黑体"/>
    </w:rPr>
  </w:style>
  <w:style w:type="paragraph" w:customStyle="1" w:styleId="affffffffffff7">
    <w:name w:val="标准文件_脚注内容"/>
    <w:basedOn w:val="affffff3"/>
    <w:qFormat/>
    <w:pPr>
      <w:ind w:leftChars="200" w:left="400" w:hangingChars="200" w:hanging="200"/>
    </w:pPr>
    <w:rPr>
      <w:sz w:val="15"/>
    </w:rPr>
  </w:style>
  <w:style w:type="paragraph" w:customStyle="1" w:styleId="affffffffffff8">
    <w:name w:val="标准文件_术语条一"/>
    <w:basedOn w:val="affffffffff2"/>
    <w:next w:val="affffff3"/>
    <w:qFormat/>
  </w:style>
  <w:style w:type="paragraph" w:customStyle="1" w:styleId="affffffffffff9">
    <w:name w:val="标准文件_术语条二"/>
    <w:basedOn w:val="affffffffff5"/>
    <w:next w:val="affffff3"/>
    <w:qFormat/>
  </w:style>
  <w:style w:type="paragraph" w:customStyle="1" w:styleId="affffffffffffa">
    <w:name w:val="标准文件_术语条三"/>
    <w:basedOn w:val="affffffffff4"/>
    <w:next w:val="affffff3"/>
    <w:qFormat/>
  </w:style>
  <w:style w:type="paragraph" w:customStyle="1" w:styleId="affffffffffffb">
    <w:name w:val="标准文件_术语条四"/>
    <w:basedOn w:val="affffffffff7"/>
    <w:next w:val="affffff3"/>
    <w:qFormat/>
  </w:style>
  <w:style w:type="paragraph" w:customStyle="1" w:styleId="affffffffffffc">
    <w:name w:val="标准文件_术语条五"/>
    <w:basedOn w:val="affffffffff3"/>
    <w:next w:val="affffff3"/>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fd">
    <w:name w:val="发布"/>
    <w:basedOn w:val="afff4"/>
    <w:qFormat/>
    <w:rPr>
      <w:rFonts w:ascii="黑体" w:eastAsia="黑体"/>
      <w:spacing w:val="85"/>
      <w:w w:val="100"/>
      <w:position w:val="3"/>
      <w:sz w:val="28"/>
      <w:szCs w:val="28"/>
    </w:rPr>
  </w:style>
  <w:style w:type="character" w:customStyle="1" w:styleId="Char">
    <w:name w:val="段 Char"/>
    <w:link w:val="afffff0"/>
    <w:qFormat/>
    <w:locked/>
    <w:rPr>
      <w:rFonts w:ascii="宋体" w:hAnsi="Times New Roman"/>
      <w:sz w:val="21"/>
    </w:rPr>
  </w:style>
  <w:style w:type="character" w:customStyle="1" w:styleId="Char0">
    <w:name w:val="二级条标题 Char"/>
    <w:basedOn w:val="afff4"/>
    <w:link w:val="afffff9"/>
    <w:rPr>
      <w:rFonts w:ascii="黑体" w:eastAsia="黑体" w:hAnsi="Times New Roman"/>
      <w:sz w:val="21"/>
      <w:szCs w:val="21"/>
    </w:rPr>
  </w:style>
  <w:style w:type="character" w:customStyle="1" w:styleId="afffb">
    <w:name w:val="批注文字 字符"/>
    <w:basedOn w:val="afff4"/>
    <w:link w:val="afffa"/>
    <w:rPr>
      <w:rFonts w:ascii="Times New Roman" w:hAnsi="Times New Roman"/>
      <w:kern w:val="2"/>
      <w:sz w:val="21"/>
      <w:szCs w:val="24"/>
    </w:rPr>
  </w:style>
  <w:style w:type="paragraph" w:customStyle="1" w:styleId="12">
    <w:name w:val="修订1"/>
    <w:hidden/>
    <w:uiPriority w:val="99"/>
    <w:unhideWhenUsed/>
    <w:rPr>
      <w:rFonts w:ascii="Times New Roman" w:hAnsi="Times New Roman"/>
      <w:kern w:val="2"/>
      <w:sz w:val="21"/>
      <w:szCs w:val="24"/>
    </w:rPr>
  </w:style>
  <w:style w:type="paragraph" w:styleId="affffffffffffe">
    <w:name w:val="Revision"/>
    <w:hidden/>
    <w:uiPriority w:val="99"/>
    <w:semiHidden/>
    <w:rsid w:val="009332E7"/>
    <w:rPr>
      <w:rFonts w:ascii="Times New Roman" w:hAnsi="Times New Roman"/>
      <w:kern w:val="2"/>
      <w:sz w:val="21"/>
      <w:szCs w:val="24"/>
    </w:rPr>
  </w:style>
  <w:style w:type="paragraph" w:customStyle="1" w:styleId="13">
    <w:name w:val="正文1"/>
    <w:basedOn w:val="afff2"/>
    <w:qFormat/>
    <w:rsid w:val="00321505"/>
    <w:pPr>
      <w:widowControl/>
      <w:snapToGrid w:val="0"/>
      <w:spacing w:line="420" w:lineRule="exact"/>
      <w:ind w:firstLineChars="200" w:firstLine="200"/>
    </w:pPr>
    <w:rPr>
      <w:kern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4.wmf"/><Relationship Id="rId18" Type="http://schemas.openxmlformats.org/officeDocument/2006/relationships/oleObject" Target="embeddings/oleObject3.bin"/><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header" Target="header1.xml"/><Relationship Id="rId12" Type="http://schemas.openxmlformats.org/officeDocument/2006/relationships/image" Target="media/image3.png"/><Relationship Id="rId17" Type="http://schemas.openxmlformats.org/officeDocument/2006/relationships/image" Target="media/image6.wmf"/><Relationship Id="rId2" Type="http://schemas.openxmlformats.org/officeDocument/2006/relationships/styles" Target="styles.xml"/><Relationship Id="rId16" Type="http://schemas.openxmlformats.org/officeDocument/2006/relationships/oleObject" Target="embeddings/oleObject2.bin"/><Relationship Id="rId20" Type="http://schemas.openxmlformats.org/officeDocument/2006/relationships/oleObject" Target="embeddings/oleObject4.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glossaryDocument" Target="glossary/document.xml"/><Relationship Id="rId10" Type="http://schemas.openxmlformats.org/officeDocument/2006/relationships/image" Target="media/image1.png"/><Relationship Id="rId19" Type="http://schemas.openxmlformats.org/officeDocument/2006/relationships/image" Target="media/image7.wmf"/><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oleObject" Target="embeddings/oleObject1.bin"/><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A2B219D0C83472D8590F1B965892BCA"/>
        <w:category>
          <w:name w:val="常规"/>
          <w:gallery w:val="placeholder"/>
        </w:category>
        <w:types>
          <w:type w:val="bbPlcHdr"/>
        </w:types>
        <w:behaviors>
          <w:behavior w:val="content"/>
        </w:behaviors>
        <w:guid w:val="{CD61A0A6-F748-4708-9BBB-A36580078AC9}"/>
      </w:docPartPr>
      <w:docPartBody>
        <w:p w:rsidR="002F636B" w:rsidRDefault="00D3116C">
          <w:pPr>
            <w:pStyle w:val="4A2B219D0C83472D8590F1B965892BCA"/>
          </w:pPr>
          <w:r>
            <w:rPr>
              <w:rStyle w:val="a3"/>
              <w:rFonts w:hint="eastAsia"/>
            </w:rPr>
            <w:t>单击或点击此处输入文字。</w:t>
          </w:r>
        </w:p>
      </w:docPartBody>
    </w:docPart>
    <w:docPart>
      <w:docPartPr>
        <w:name w:val="9DD3E76BC6FC4FC3A4C739DC44DE16AE"/>
        <w:category>
          <w:name w:val="常规"/>
          <w:gallery w:val="placeholder"/>
        </w:category>
        <w:types>
          <w:type w:val="bbPlcHdr"/>
        </w:types>
        <w:behaviors>
          <w:behavior w:val="content"/>
        </w:behaviors>
        <w:guid w:val="{56B1A056-695E-4A91-8AAC-6528A941C772}"/>
      </w:docPartPr>
      <w:docPartBody>
        <w:p w:rsidR="002F636B" w:rsidRDefault="00D3116C">
          <w:pPr>
            <w:pStyle w:val="9DD3E76BC6FC4FC3A4C739DC44DE16AE"/>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新宋体">
    <w:panose1 w:val="02010609030101010101"/>
    <w:charset w:val="86"/>
    <w:family w:val="modern"/>
    <w:pitch w:val="fixed"/>
    <w:sig w:usb0="00000203" w:usb1="288F0000" w:usb2="00000016" w:usb3="00000000" w:csb0="00040001" w:csb1="00000000"/>
  </w:font>
  <w:font w:name="Times New Roman Italic">
    <w:panose1 w:val="02020503050405090304"/>
    <w:charset w:val="00"/>
    <w:family w:val="auto"/>
    <w:pitch w:val="default"/>
  </w:font>
  <w:font w:name="Times New Roman Regular">
    <w:altName w:val="Times New Roman"/>
    <w:charset w:val="00"/>
    <w:family w:val="auto"/>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6573"/>
    <w:rsid w:val="00017012"/>
    <w:rsid w:val="000D08D6"/>
    <w:rsid w:val="00197144"/>
    <w:rsid w:val="00207671"/>
    <w:rsid w:val="00295C9D"/>
    <w:rsid w:val="002F636B"/>
    <w:rsid w:val="00335411"/>
    <w:rsid w:val="00351138"/>
    <w:rsid w:val="004A16D5"/>
    <w:rsid w:val="004C6143"/>
    <w:rsid w:val="004F25E3"/>
    <w:rsid w:val="006849A0"/>
    <w:rsid w:val="00803517"/>
    <w:rsid w:val="008C6323"/>
    <w:rsid w:val="008F05B9"/>
    <w:rsid w:val="009271C4"/>
    <w:rsid w:val="00995F37"/>
    <w:rsid w:val="00A47A19"/>
    <w:rsid w:val="00B575D9"/>
    <w:rsid w:val="00B80E20"/>
    <w:rsid w:val="00BD6573"/>
    <w:rsid w:val="00BE2739"/>
    <w:rsid w:val="00C01863"/>
    <w:rsid w:val="00D01277"/>
    <w:rsid w:val="00D3116C"/>
    <w:rsid w:val="00DC76FA"/>
    <w:rsid w:val="00F32BDC"/>
    <w:rsid w:val="00F46570"/>
    <w:rsid w:val="00F71724"/>
    <w:rsid w:val="00FE2C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widowControl w:val="0"/>
      <w:jc w:val="both"/>
    </w:pPr>
    <w:rPr>
      <w:kern w:val="2"/>
      <w:sz w:val="21"/>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qFormat/>
    <w:rPr>
      <w:color w:val="808080"/>
    </w:rPr>
  </w:style>
  <w:style w:type="paragraph" w:customStyle="1" w:styleId="4A2B219D0C83472D8590F1B965892BCA">
    <w:name w:val="4A2B219D0C83472D8590F1B965892BCA"/>
    <w:autoRedefine/>
    <w:qFormat/>
    <w:pPr>
      <w:widowControl w:val="0"/>
      <w:jc w:val="both"/>
    </w:pPr>
    <w:rPr>
      <w:kern w:val="2"/>
      <w:sz w:val="21"/>
      <w:szCs w:val="22"/>
      <w14:ligatures w14:val="standardContextual"/>
    </w:rPr>
  </w:style>
  <w:style w:type="paragraph" w:customStyle="1" w:styleId="9DD3E76BC6FC4FC3A4C739DC44DE16AE">
    <w:name w:val="9DD3E76BC6FC4FC3A4C739DC44DE16AE"/>
    <w:pPr>
      <w:widowControl w:val="0"/>
      <w:jc w:val="both"/>
    </w:pPr>
    <w:rPr>
      <w:kern w:val="2"/>
      <w:sz w:val="21"/>
      <w:szCs w:val="2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367</TotalTime>
  <Pages>13</Pages>
  <Words>3675</Words>
  <Characters>3824</Characters>
  <Application>Microsoft Office Word</Application>
  <DocSecurity>0</DocSecurity>
  <Lines>141</Lines>
  <Paragraphs>110</Paragraphs>
  <ScaleCrop>false</ScaleCrop>
  <Company/>
  <LinksUpToDate>false</LinksUpToDate>
  <CharactersWithSpaces>7389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caowj</dc:creator>
  <cp:lastModifiedBy>妍 孙</cp:lastModifiedBy>
  <cp:revision>14</cp:revision>
  <dcterms:created xsi:type="dcterms:W3CDTF">2024-07-05T06:11:00Z</dcterms:created>
  <dcterms:modified xsi:type="dcterms:W3CDTF">2025-04-23T06:43:00Z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A4B23AD45EBD4150ACEB5300B7B4CFEE_13</vt:lpwstr>
  </property>
</Properties>
</file>